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539" w:rsidRDefault="00690539" w:rsidP="008E6CD2">
      <w:pPr>
        <w:tabs>
          <w:tab w:val="left" w:pos="5760"/>
        </w:tabs>
        <w:jc w:val="center"/>
        <w:rPr>
          <w:rFonts w:ascii="Times New Roman" w:hAnsi="Times New Roman" w:cs="Times New Roman"/>
        </w:rPr>
      </w:pPr>
      <w:r>
        <w:rPr>
          <w:rFonts w:ascii="Times New Roman" w:hAnsi="Times New Roman" w:cs="Times New Roman"/>
          <w:noProof/>
          <w:lang w:val="en-US" w:eastAsia="ko-KR"/>
        </w:rPr>
        <w:drawing>
          <wp:anchor distT="0" distB="0" distL="114300" distR="114300" simplePos="0" relativeHeight="251588608" behindDoc="1" locked="0" layoutInCell="1" allowOverlap="1">
            <wp:simplePos x="0" y="0"/>
            <wp:positionH relativeFrom="column">
              <wp:posOffset>-692150</wp:posOffset>
            </wp:positionH>
            <wp:positionV relativeFrom="paragraph">
              <wp:posOffset>-1122680</wp:posOffset>
            </wp:positionV>
            <wp:extent cx="7791450" cy="10096500"/>
            <wp:effectExtent l="19050" t="0" r="0" b="0"/>
            <wp:wrapNone/>
            <wp:docPr id="84" name="Picture 11" descr="C:\Users\rlg\Documents\Green Economy\GE\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lg\Documents\Green Economy\GE\Front COver.jpg"/>
                    <pic:cNvPicPr>
                      <a:picLocks noChangeAspect="1" noChangeArrowheads="1"/>
                    </pic:cNvPicPr>
                  </pic:nvPicPr>
                  <pic:blipFill>
                    <a:blip r:embed="rId8"/>
                    <a:srcRect/>
                    <a:stretch>
                      <a:fillRect/>
                    </a:stretch>
                  </pic:blipFill>
                  <pic:spPr bwMode="auto">
                    <a:xfrm>
                      <a:off x="0" y="0"/>
                      <a:ext cx="7791450" cy="10096500"/>
                    </a:xfrm>
                    <a:prstGeom prst="rect">
                      <a:avLst/>
                    </a:prstGeom>
                    <a:noFill/>
                    <a:ln w="9525">
                      <a:noFill/>
                      <a:miter lim="800000"/>
                      <a:headEnd/>
                      <a:tailEnd/>
                    </a:ln>
                  </pic:spPr>
                </pic:pic>
              </a:graphicData>
            </a:graphic>
          </wp:anchor>
        </w:drawing>
      </w:r>
    </w:p>
    <w:sdt>
      <w:sdtPr>
        <w:rPr>
          <w:rFonts w:ascii="Times New Roman" w:hAnsi="Times New Roman" w:cs="Times New Roman"/>
        </w:rPr>
        <w:id w:val="318783669"/>
        <w:docPartObj>
          <w:docPartGallery w:val="Cover Pages"/>
          <w:docPartUnique/>
        </w:docPartObj>
      </w:sdtPr>
      <w:sdtEndPr>
        <w:rPr>
          <w:b/>
          <w:bCs/>
          <w:sz w:val="24"/>
          <w:szCs w:val="24"/>
        </w:rPr>
      </w:sdtEndPr>
      <w:sdtContent>
        <w:p w:rsidR="008E6CD2" w:rsidRPr="00164AD4" w:rsidRDefault="008E6CD2" w:rsidP="008E6CD2">
          <w:pPr>
            <w:tabs>
              <w:tab w:val="left" w:pos="5760"/>
            </w:tabs>
            <w:jc w:val="center"/>
            <w:rPr>
              <w:rFonts w:ascii="Times New Roman" w:hAnsi="Times New Roman" w:cs="Times New Roman"/>
            </w:rPr>
          </w:pPr>
        </w:p>
        <w:p w:rsidR="008E6CD2" w:rsidRPr="00164AD4" w:rsidRDefault="008E6CD2" w:rsidP="008E6CD2">
          <w:pPr>
            <w:tabs>
              <w:tab w:val="left" w:pos="5760"/>
            </w:tabs>
            <w:jc w:val="center"/>
            <w:rPr>
              <w:rFonts w:ascii="Times New Roman" w:hAnsi="Times New Roman" w:cs="Times New Roman"/>
            </w:rPr>
          </w:pPr>
        </w:p>
        <w:p w:rsidR="008E6CD2" w:rsidRPr="00164AD4" w:rsidRDefault="008E6CD2" w:rsidP="008E6CD2">
          <w:pPr>
            <w:suppressOverlap/>
            <w:jc w:val="right"/>
            <w:rPr>
              <w:rFonts w:ascii="Times New Roman" w:hAnsi="Times New Roman" w:cs="Times New Roman"/>
              <w:b/>
              <w:bCs/>
              <w:color w:val="1F497D" w:themeColor="text2"/>
              <w:spacing w:val="60"/>
              <w:sz w:val="20"/>
              <w:szCs w:val="20"/>
            </w:rPr>
          </w:pPr>
        </w:p>
        <w:p w:rsidR="00F62307" w:rsidRDefault="008E6CD2" w:rsidP="00F62307">
          <w:pPr>
            <w:rPr>
              <w:rFonts w:ascii="Times New Roman" w:hAnsi="Times New Roman" w:cs="Times New Roman"/>
              <w:b/>
              <w:bCs/>
              <w:sz w:val="24"/>
              <w:szCs w:val="24"/>
            </w:rPr>
          </w:pPr>
          <w:r w:rsidRPr="00164AD4">
            <w:rPr>
              <w:rFonts w:ascii="Times New Roman" w:hAnsi="Times New Roman" w:cs="Times New Roman"/>
              <w:b/>
              <w:bCs/>
              <w:sz w:val="24"/>
              <w:szCs w:val="24"/>
            </w:rPr>
            <w:br w:type="page"/>
          </w:r>
        </w:p>
      </w:sdtContent>
    </w:sdt>
    <w:bookmarkStart w:id="0" w:name="_Toc385307378" w:displacedByCustomXml="prev"/>
    <w:p w:rsidR="008E6CD2" w:rsidRPr="00257541" w:rsidRDefault="00300E3B" w:rsidP="00F62307">
      <w:pPr>
        <w:jc w:val="center"/>
        <w:rPr>
          <w:rFonts w:ascii="Times New Roman" w:hAnsi="Times New Roman" w:cs="Times New Roman"/>
          <w:b/>
          <w:sz w:val="28"/>
          <w:szCs w:val="28"/>
        </w:rPr>
      </w:pPr>
      <w:r w:rsidRPr="00257541">
        <w:rPr>
          <w:rFonts w:ascii="Times New Roman" w:hAnsi="Times New Roman" w:cs="Times New Roman"/>
          <w:b/>
          <w:sz w:val="28"/>
          <w:szCs w:val="28"/>
        </w:rPr>
        <w:lastRenderedPageBreak/>
        <w:t>Table of Content</w:t>
      </w:r>
      <w:bookmarkEnd w:id="0"/>
    </w:p>
    <w:sdt>
      <w:sdtPr>
        <w:rPr>
          <w:rFonts w:asciiTheme="minorHAnsi" w:eastAsiaTheme="minorEastAsia" w:hAnsiTheme="minorHAnsi" w:cs="Times New Roman"/>
          <w:bCs w:val="0"/>
          <w:sz w:val="22"/>
          <w:szCs w:val="24"/>
          <w:lang w:bidi="ar-SA"/>
        </w:rPr>
        <w:id w:val="21747667"/>
        <w:docPartObj>
          <w:docPartGallery w:val="Table of Contents"/>
          <w:docPartUnique/>
        </w:docPartObj>
      </w:sdtPr>
      <w:sdtEndPr>
        <w:rPr>
          <w:b/>
          <w:noProof/>
          <w:sz w:val="24"/>
        </w:rPr>
      </w:sdtEndPr>
      <w:sdtContent>
        <w:p w:rsidR="00F62307" w:rsidRPr="00A613C2" w:rsidRDefault="00F62307" w:rsidP="00F62307">
          <w:pPr>
            <w:pStyle w:val="TOCHeading"/>
            <w:jc w:val="both"/>
            <w:rPr>
              <w:rFonts w:cs="Times New Roman"/>
              <w:b/>
            </w:rPr>
          </w:pPr>
          <w:r w:rsidRPr="00164AD4">
            <w:rPr>
              <w:rFonts w:cs="Times New Roman"/>
              <w:b/>
            </w:rPr>
            <w:t>Contents</w:t>
          </w:r>
        </w:p>
        <w:p w:rsidR="004E4484" w:rsidRDefault="005B4F2A">
          <w:pPr>
            <w:pStyle w:val="TOC1"/>
            <w:tabs>
              <w:tab w:val="right" w:leader="dot" w:pos="10210"/>
            </w:tabs>
            <w:rPr>
              <w:b w:val="0"/>
              <w:noProof/>
              <w:sz w:val="22"/>
              <w:szCs w:val="22"/>
              <w:lang w:val="en-US" w:eastAsia="en-US"/>
            </w:rPr>
          </w:pPr>
          <w:r w:rsidRPr="00A613C2">
            <w:rPr>
              <w:rFonts w:ascii="Times New Roman" w:hAnsi="Times New Roman" w:cs="Times New Roman"/>
              <w:sz w:val="24"/>
              <w:szCs w:val="24"/>
            </w:rPr>
            <w:fldChar w:fldCharType="begin"/>
          </w:r>
          <w:r w:rsidR="00F62307" w:rsidRPr="00A613C2">
            <w:rPr>
              <w:rFonts w:ascii="Times New Roman" w:hAnsi="Times New Roman" w:cs="Times New Roman"/>
              <w:sz w:val="24"/>
              <w:szCs w:val="24"/>
            </w:rPr>
            <w:instrText xml:space="preserve"> TOC \o "1-3" \h \z \u </w:instrText>
          </w:r>
          <w:r w:rsidRPr="00A613C2">
            <w:rPr>
              <w:rFonts w:ascii="Times New Roman" w:hAnsi="Times New Roman" w:cs="Times New Roman"/>
              <w:sz w:val="24"/>
              <w:szCs w:val="24"/>
            </w:rPr>
            <w:fldChar w:fldCharType="separate"/>
          </w:r>
          <w:hyperlink w:anchor="_Toc390786691" w:history="1">
            <w:r w:rsidR="004E4484" w:rsidRPr="002274DE">
              <w:rPr>
                <w:rStyle w:val="Hyperlink"/>
                <w:rFonts w:cs="Times New Roman"/>
                <w:noProof/>
              </w:rPr>
              <w:t>Acknowledgement</w:t>
            </w:r>
            <w:r w:rsidR="004E4484">
              <w:rPr>
                <w:noProof/>
                <w:webHidden/>
              </w:rPr>
              <w:tab/>
            </w:r>
            <w:r w:rsidR="004E4484">
              <w:rPr>
                <w:noProof/>
                <w:webHidden/>
              </w:rPr>
              <w:fldChar w:fldCharType="begin"/>
            </w:r>
            <w:r w:rsidR="004E4484">
              <w:rPr>
                <w:noProof/>
                <w:webHidden/>
              </w:rPr>
              <w:instrText xml:space="preserve"> PAGEREF _Toc390786691 \h </w:instrText>
            </w:r>
            <w:r w:rsidR="004E4484">
              <w:rPr>
                <w:noProof/>
                <w:webHidden/>
              </w:rPr>
            </w:r>
            <w:r w:rsidR="004E4484">
              <w:rPr>
                <w:noProof/>
                <w:webHidden/>
              </w:rPr>
              <w:fldChar w:fldCharType="separate"/>
            </w:r>
            <w:r w:rsidR="004E4484">
              <w:rPr>
                <w:noProof/>
                <w:webHidden/>
              </w:rPr>
              <w:t>iii</w:t>
            </w:r>
            <w:r w:rsidR="004E4484">
              <w:rPr>
                <w:noProof/>
                <w:webHidden/>
              </w:rPr>
              <w:fldChar w:fldCharType="end"/>
            </w:r>
          </w:hyperlink>
        </w:p>
        <w:p w:rsidR="004E4484" w:rsidRDefault="00C522C8">
          <w:pPr>
            <w:pStyle w:val="TOC1"/>
            <w:tabs>
              <w:tab w:val="right" w:leader="dot" w:pos="10210"/>
            </w:tabs>
            <w:rPr>
              <w:b w:val="0"/>
              <w:noProof/>
              <w:sz w:val="22"/>
              <w:szCs w:val="22"/>
              <w:lang w:val="en-US" w:eastAsia="en-US"/>
            </w:rPr>
          </w:pPr>
          <w:hyperlink w:anchor="_Toc390786692" w:history="1">
            <w:r w:rsidR="004E4484" w:rsidRPr="002274DE">
              <w:rPr>
                <w:rStyle w:val="Hyperlink"/>
                <w:rFonts w:cs="Times New Roman"/>
                <w:noProof/>
              </w:rPr>
              <w:t>List of acronym</w:t>
            </w:r>
            <w:r w:rsidR="004E4484">
              <w:rPr>
                <w:noProof/>
                <w:webHidden/>
              </w:rPr>
              <w:tab/>
            </w:r>
            <w:r w:rsidR="004E4484">
              <w:rPr>
                <w:noProof/>
                <w:webHidden/>
              </w:rPr>
              <w:fldChar w:fldCharType="begin"/>
            </w:r>
            <w:r w:rsidR="004E4484">
              <w:rPr>
                <w:noProof/>
                <w:webHidden/>
              </w:rPr>
              <w:instrText xml:space="preserve"> PAGEREF _Toc390786692 \h </w:instrText>
            </w:r>
            <w:r w:rsidR="004E4484">
              <w:rPr>
                <w:noProof/>
                <w:webHidden/>
              </w:rPr>
            </w:r>
            <w:r w:rsidR="004E4484">
              <w:rPr>
                <w:noProof/>
                <w:webHidden/>
              </w:rPr>
              <w:fldChar w:fldCharType="separate"/>
            </w:r>
            <w:r w:rsidR="004E4484">
              <w:rPr>
                <w:noProof/>
                <w:webHidden/>
              </w:rPr>
              <w:t>iv</w:t>
            </w:r>
            <w:r w:rsidR="004E4484">
              <w:rPr>
                <w:noProof/>
                <w:webHidden/>
              </w:rPr>
              <w:fldChar w:fldCharType="end"/>
            </w:r>
          </w:hyperlink>
        </w:p>
        <w:p w:rsidR="004E4484" w:rsidRDefault="00C522C8">
          <w:pPr>
            <w:pStyle w:val="TOC1"/>
            <w:tabs>
              <w:tab w:val="right" w:leader="dot" w:pos="10210"/>
            </w:tabs>
            <w:rPr>
              <w:b w:val="0"/>
              <w:noProof/>
              <w:sz w:val="22"/>
              <w:szCs w:val="22"/>
              <w:lang w:val="en-US" w:eastAsia="en-US"/>
            </w:rPr>
          </w:pPr>
          <w:hyperlink w:anchor="_Toc390786693" w:history="1">
            <w:r w:rsidR="004E4484" w:rsidRPr="002274DE">
              <w:rPr>
                <w:rStyle w:val="Hyperlink"/>
                <w:rFonts w:cs="Times New Roman"/>
                <w:noProof/>
              </w:rPr>
              <w:t>List of figures</w:t>
            </w:r>
            <w:r w:rsidR="004E4484">
              <w:rPr>
                <w:noProof/>
                <w:webHidden/>
              </w:rPr>
              <w:tab/>
            </w:r>
            <w:r w:rsidR="004E4484">
              <w:rPr>
                <w:noProof/>
                <w:webHidden/>
              </w:rPr>
              <w:fldChar w:fldCharType="begin"/>
            </w:r>
            <w:r w:rsidR="004E4484">
              <w:rPr>
                <w:noProof/>
                <w:webHidden/>
              </w:rPr>
              <w:instrText xml:space="preserve"> PAGEREF _Toc390786693 \h </w:instrText>
            </w:r>
            <w:r w:rsidR="004E4484">
              <w:rPr>
                <w:noProof/>
                <w:webHidden/>
              </w:rPr>
            </w:r>
            <w:r w:rsidR="004E4484">
              <w:rPr>
                <w:noProof/>
                <w:webHidden/>
              </w:rPr>
              <w:fldChar w:fldCharType="separate"/>
            </w:r>
            <w:r w:rsidR="004E4484">
              <w:rPr>
                <w:noProof/>
                <w:webHidden/>
              </w:rPr>
              <w:t>vi</w:t>
            </w:r>
            <w:r w:rsidR="004E4484">
              <w:rPr>
                <w:noProof/>
                <w:webHidden/>
              </w:rPr>
              <w:fldChar w:fldCharType="end"/>
            </w:r>
          </w:hyperlink>
        </w:p>
        <w:p w:rsidR="004E4484" w:rsidRDefault="00C522C8">
          <w:pPr>
            <w:pStyle w:val="TOC1"/>
            <w:tabs>
              <w:tab w:val="right" w:leader="dot" w:pos="10210"/>
            </w:tabs>
            <w:rPr>
              <w:b w:val="0"/>
              <w:noProof/>
              <w:sz w:val="22"/>
              <w:szCs w:val="22"/>
              <w:lang w:val="en-US" w:eastAsia="en-US"/>
            </w:rPr>
          </w:pPr>
          <w:hyperlink w:anchor="_Toc390786694" w:history="1">
            <w:r w:rsidR="004E4484" w:rsidRPr="002274DE">
              <w:rPr>
                <w:rStyle w:val="Hyperlink"/>
                <w:rFonts w:cs="Times New Roman"/>
                <w:noProof/>
              </w:rPr>
              <w:t>Glossary of definitions</w:t>
            </w:r>
            <w:r w:rsidR="004E4484">
              <w:rPr>
                <w:noProof/>
                <w:webHidden/>
              </w:rPr>
              <w:tab/>
            </w:r>
            <w:r w:rsidR="004E4484">
              <w:rPr>
                <w:noProof/>
                <w:webHidden/>
              </w:rPr>
              <w:fldChar w:fldCharType="begin"/>
            </w:r>
            <w:r w:rsidR="004E4484">
              <w:rPr>
                <w:noProof/>
                <w:webHidden/>
              </w:rPr>
              <w:instrText xml:space="preserve"> PAGEREF _Toc390786694 \h </w:instrText>
            </w:r>
            <w:r w:rsidR="004E4484">
              <w:rPr>
                <w:noProof/>
                <w:webHidden/>
              </w:rPr>
            </w:r>
            <w:r w:rsidR="004E4484">
              <w:rPr>
                <w:noProof/>
                <w:webHidden/>
              </w:rPr>
              <w:fldChar w:fldCharType="separate"/>
            </w:r>
            <w:r w:rsidR="004E4484">
              <w:rPr>
                <w:noProof/>
                <w:webHidden/>
              </w:rPr>
              <w:t>vii</w:t>
            </w:r>
            <w:r w:rsidR="004E4484">
              <w:rPr>
                <w:noProof/>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695" w:history="1">
            <w:r w:rsidR="004E4484" w:rsidRPr="002274DE">
              <w:rPr>
                <w:rStyle w:val="Hyperlink"/>
                <w:rFonts w:ascii="Leelawadee" w:hAnsi="Leelawadee" w:cs="Leelawadee"/>
                <w:noProof/>
              </w:rPr>
              <w:t>1.0 Introduction to Green Economy</w:t>
            </w:r>
            <w:r w:rsidR="004E4484">
              <w:rPr>
                <w:webHidden/>
              </w:rPr>
              <w:tab/>
            </w:r>
            <w:r w:rsidR="004E4484">
              <w:rPr>
                <w:webHidden/>
              </w:rPr>
              <w:fldChar w:fldCharType="begin"/>
            </w:r>
            <w:r w:rsidR="004E4484">
              <w:rPr>
                <w:webHidden/>
              </w:rPr>
              <w:instrText xml:space="preserve"> PAGEREF _Toc390786695 \h </w:instrText>
            </w:r>
            <w:r w:rsidR="004E4484">
              <w:rPr>
                <w:webHidden/>
              </w:rPr>
            </w:r>
            <w:r w:rsidR="004E4484">
              <w:rPr>
                <w:webHidden/>
              </w:rPr>
              <w:fldChar w:fldCharType="separate"/>
            </w:r>
            <w:r w:rsidR="004E4484">
              <w:rPr>
                <w:webHidden/>
              </w:rPr>
              <w:t>3</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696" w:history="1">
            <w:r w:rsidR="004E4484" w:rsidRPr="002274DE">
              <w:rPr>
                <w:rStyle w:val="Hyperlink"/>
                <w:rFonts w:ascii="Leelawadee" w:hAnsi="Leelawadee" w:cs="Leelawadee"/>
                <w:noProof/>
              </w:rPr>
              <w:t>1.1What is Green Economy?</w:t>
            </w:r>
            <w:r w:rsidR="004E4484">
              <w:rPr>
                <w:webHidden/>
              </w:rPr>
              <w:tab/>
            </w:r>
            <w:r w:rsidR="004E4484">
              <w:rPr>
                <w:webHidden/>
              </w:rPr>
              <w:fldChar w:fldCharType="begin"/>
            </w:r>
            <w:r w:rsidR="004E4484">
              <w:rPr>
                <w:webHidden/>
              </w:rPr>
              <w:instrText xml:space="preserve"> PAGEREF _Toc390786696 \h </w:instrText>
            </w:r>
            <w:r w:rsidR="004E4484">
              <w:rPr>
                <w:webHidden/>
              </w:rPr>
            </w:r>
            <w:r w:rsidR="004E4484">
              <w:rPr>
                <w:webHidden/>
              </w:rPr>
              <w:fldChar w:fldCharType="separate"/>
            </w:r>
            <w:r w:rsidR="004E4484">
              <w:rPr>
                <w:webHidden/>
              </w:rPr>
              <w:t>4</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697" w:history="1">
            <w:r w:rsidR="004E4484" w:rsidRPr="002274DE">
              <w:rPr>
                <w:rStyle w:val="Hyperlink"/>
                <w:rFonts w:ascii="Leelawadee" w:hAnsi="Leelawadee" w:cs="Leelawadee"/>
                <w:noProof/>
                <w:lang w:eastAsia="en-US"/>
              </w:rPr>
              <w:t>1.2 Why Ghana needs to transition into a green economy</w:t>
            </w:r>
            <w:r w:rsidR="004E4484">
              <w:rPr>
                <w:webHidden/>
              </w:rPr>
              <w:tab/>
            </w:r>
            <w:r w:rsidR="004E4484">
              <w:rPr>
                <w:webHidden/>
              </w:rPr>
              <w:fldChar w:fldCharType="begin"/>
            </w:r>
            <w:r w:rsidR="004E4484">
              <w:rPr>
                <w:webHidden/>
              </w:rPr>
              <w:instrText xml:space="preserve"> PAGEREF _Toc390786697 \h </w:instrText>
            </w:r>
            <w:r w:rsidR="004E4484">
              <w:rPr>
                <w:webHidden/>
              </w:rPr>
            </w:r>
            <w:r w:rsidR="004E4484">
              <w:rPr>
                <w:webHidden/>
              </w:rPr>
              <w:fldChar w:fldCharType="separate"/>
            </w:r>
            <w:r w:rsidR="004E4484">
              <w:rPr>
                <w:webHidden/>
              </w:rPr>
              <w:t>6</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698" w:history="1">
            <w:r w:rsidR="004E4484" w:rsidRPr="002274DE">
              <w:rPr>
                <w:rStyle w:val="Hyperlink"/>
                <w:rFonts w:ascii="Leelawadee" w:hAnsi="Leelawadee" w:cs="Leelawadee"/>
                <w:noProof/>
              </w:rPr>
              <w:t>What are Green Economy, Climate Change and Strategic Environmental Assessment?</w:t>
            </w:r>
            <w:r w:rsidR="004E4484">
              <w:rPr>
                <w:webHidden/>
              </w:rPr>
              <w:tab/>
            </w:r>
            <w:r w:rsidR="004E4484">
              <w:rPr>
                <w:webHidden/>
              </w:rPr>
              <w:fldChar w:fldCharType="begin"/>
            </w:r>
            <w:r w:rsidR="004E4484">
              <w:rPr>
                <w:webHidden/>
              </w:rPr>
              <w:instrText xml:space="preserve"> PAGEREF _Toc390786698 \h </w:instrText>
            </w:r>
            <w:r w:rsidR="004E4484">
              <w:rPr>
                <w:webHidden/>
              </w:rPr>
            </w:r>
            <w:r w:rsidR="004E4484">
              <w:rPr>
                <w:webHidden/>
              </w:rPr>
              <w:fldChar w:fldCharType="separate"/>
            </w:r>
            <w:r w:rsidR="004E4484">
              <w:rPr>
                <w:webHidden/>
              </w:rPr>
              <w:t>7</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699" w:history="1">
            <w:r w:rsidR="004E4484" w:rsidRPr="002274DE">
              <w:rPr>
                <w:rStyle w:val="Hyperlink"/>
                <w:rFonts w:ascii="Leelawadee" w:hAnsi="Leelawadee" w:cs="Leelawadee"/>
                <w:noProof/>
              </w:rPr>
              <w:t>Green Economy efforts Undertaken by the Country</w:t>
            </w:r>
            <w:r w:rsidR="004E4484">
              <w:rPr>
                <w:webHidden/>
              </w:rPr>
              <w:tab/>
            </w:r>
            <w:r w:rsidR="004E4484">
              <w:rPr>
                <w:webHidden/>
              </w:rPr>
              <w:fldChar w:fldCharType="begin"/>
            </w:r>
            <w:r w:rsidR="004E4484">
              <w:rPr>
                <w:webHidden/>
              </w:rPr>
              <w:instrText xml:space="preserve"> PAGEREF _Toc390786699 \h </w:instrText>
            </w:r>
            <w:r w:rsidR="004E4484">
              <w:rPr>
                <w:webHidden/>
              </w:rPr>
            </w:r>
            <w:r w:rsidR="004E4484">
              <w:rPr>
                <w:webHidden/>
              </w:rPr>
              <w:fldChar w:fldCharType="separate"/>
            </w:r>
            <w:r w:rsidR="004E4484">
              <w:rPr>
                <w:webHidden/>
              </w:rPr>
              <w:t>9</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00" w:history="1">
            <w:r w:rsidR="004E4484" w:rsidRPr="002274DE">
              <w:rPr>
                <w:rStyle w:val="Hyperlink"/>
                <w:rFonts w:ascii="Leelawadee" w:hAnsi="Leelawadee" w:cs="Leelawadee"/>
                <w:noProof/>
                <w:lang w:eastAsia="en-US"/>
              </w:rPr>
              <w:t>1.3 Guiding principles underpinning the strategy to transition Ghana into a green economy</w:t>
            </w:r>
            <w:r w:rsidR="004E4484">
              <w:rPr>
                <w:webHidden/>
              </w:rPr>
              <w:tab/>
            </w:r>
            <w:r w:rsidR="004E4484">
              <w:rPr>
                <w:webHidden/>
              </w:rPr>
              <w:fldChar w:fldCharType="begin"/>
            </w:r>
            <w:r w:rsidR="004E4484">
              <w:rPr>
                <w:webHidden/>
              </w:rPr>
              <w:instrText xml:space="preserve"> PAGEREF _Toc390786700 \h </w:instrText>
            </w:r>
            <w:r w:rsidR="004E4484">
              <w:rPr>
                <w:webHidden/>
              </w:rPr>
            </w:r>
            <w:r w:rsidR="004E4484">
              <w:rPr>
                <w:webHidden/>
              </w:rPr>
              <w:fldChar w:fldCharType="separate"/>
            </w:r>
            <w:r w:rsidR="004E4484">
              <w:rPr>
                <w:webHidden/>
              </w:rPr>
              <w:t>10</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01" w:history="1">
            <w:r w:rsidR="004E4484" w:rsidRPr="002274DE">
              <w:rPr>
                <w:rStyle w:val="Hyperlink"/>
                <w:rFonts w:ascii="Leelawadee" w:hAnsi="Leelawadee" w:cs="Leelawadee"/>
                <w:noProof/>
                <w:lang w:eastAsia="en-US"/>
              </w:rPr>
              <w:t>1.4 Key sectors to transition Ghana into a Green Economy</w:t>
            </w:r>
            <w:r w:rsidR="004E4484">
              <w:rPr>
                <w:webHidden/>
              </w:rPr>
              <w:tab/>
            </w:r>
            <w:r w:rsidR="004E4484">
              <w:rPr>
                <w:webHidden/>
              </w:rPr>
              <w:fldChar w:fldCharType="begin"/>
            </w:r>
            <w:r w:rsidR="004E4484">
              <w:rPr>
                <w:webHidden/>
              </w:rPr>
              <w:instrText xml:space="preserve"> PAGEREF _Toc390786701 \h </w:instrText>
            </w:r>
            <w:r w:rsidR="004E4484">
              <w:rPr>
                <w:webHidden/>
              </w:rPr>
            </w:r>
            <w:r w:rsidR="004E4484">
              <w:rPr>
                <w:webHidden/>
              </w:rPr>
              <w:fldChar w:fldCharType="separate"/>
            </w:r>
            <w:r w:rsidR="004E4484">
              <w:rPr>
                <w:webHidden/>
              </w:rPr>
              <w:t>11</w:t>
            </w:r>
            <w:r w:rsidR="004E4484">
              <w:rPr>
                <w:webHidden/>
              </w:rPr>
              <w:fldChar w:fldCharType="end"/>
            </w:r>
          </w:hyperlink>
        </w:p>
        <w:p w:rsidR="004E4484" w:rsidRDefault="00C522C8">
          <w:pPr>
            <w:pStyle w:val="TOC3"/>
            <w:tabs>
              <w:tab w:val="right" w:leader="dot" w:pos="10210"/>
            </w:tabs>
            <w:rPr>
              <w:noProof/>
              <w:lang w:val="en-US" w:eastAsia="en-US"/>
            </w:rPr>
          </w:pPr>
          <w:hyperlink w:anchor="_Toc390786702" w:history="1">
            <w:r w:rsidR="004E4484" w:rsidRPr="002274DE">
              <w:rPr>
                <w:rStyle w:val="Hyperlink"/>
                <w:rFonts w:ascii="Leelawadee" w:hAnsi="Leelawadee" w:cs="Leelawadee"/>
                <w:noProof/>
                <w:lang w:eastAsia="en-US"/>
              </w:rPr>
              <w:t>1.5 Agriculture and Land Use</w:t>
            </w:r>
            <w:r w:rsidR="004E4484">
              <w:rPr>
                <w:noProof/>
                <w:webHidden/>
              </w:rPr>
              <w:tab/>
            </w:r>
            <w:r w:rsidR="004E4484">
              <w:rPr>
                <w:noProof/>
                <w:webHidden/>
              </w:rPr>
              <w:fldChar w:fldCharType="begin"/>
            </w:r>
            <w:r w:rsidR="004E4484">
              <w:rPr>
                <w:noProof/>
                <w:webHidden/>
              </w:rPr>
              <w:instrText xml:space="preserve"> PAGEREF _Toc390786702 \h </w:instrText>
            </w:r>
            <w:r w:rsidR="004E4484">
              <w:rPr>
                <w:noProof/>
                <w:webHidden/>
              </w:rPr>
            </w:r>
            <w:r w:rsidR="004E4484">
              <w:rPr>
                <w:noProof/>
                <w:webHidden/>
              </w:rPr>
              <w:fldChar w:fldCharType="separate"/>
            </w:r>
            <w:r w:rsidR="004E4484">
              <w:rPr>
                <w:noProof/>
                <w:webHidden/>
              </w:rPr>
              <w:t>11</w:t>
            </w:r>
            <w:r w:rsidR="004E4484">
              <w:rPr>
                <w:noProof/>
                <w:webHidden/>
              </w:rPr>
              <w:fldChar w:fldCharType="end"/>
            </w:r>
          </w:hyperlink>
        </w:p>
        <w:p w:rsidR="004E4484" w:rsidRDefault="00C522C8">
          <w:pPr>
            <w:pStyle w:val="TOC3"/>
            <w:tabs>
              <w:tab w:val="right" w:leader="dot" w:pos="10210"/>
            </w:tabs>
            <w:rPr>
              <w:noProof/>
              <w:lang w:val="en-US" w:eastAsia="en-US"/>
            </w:rPr>
          </w:pPr>
          <w:hyperlink w:anchor="_Toc390786703" w:history="1">
            <w:r w:rsidR="004E4484" w:rsidRPr="002274DE">
              <w:rPr>
                <w:rStyle w:val="Hyperlink"/>
                <w:rFonts w:ascii="Leelawadee" w:hAnsi="Leelawadee" w:cs="Leelawadee"/>
                <w:noProof/>
                <w:lang w:eastAsia="en-US"/>
              </w:rPr>
              <w:t>1.6 Energy</w:t>
            </w:r>
            <w:r w:rsidR="004E4484">
              <w:rPr>
                <w:noProof/>
                <w:webHidden/>
              </w:rPr>
              <w:tab/>
            </w:r>
            <w:r w:rsidR="004E4484">
              <w:rPr>
                <w:noProof/>
                <w:webHidden/>
              </w:rPr>
              <w:fldChar w:fldCharType="begin"/>
            </w:r>
            <w:r w:rsidR="004E4484">
              <w:rPr>
                <w:noProof/>
                <w:webHidden/>
              </w:rPr>
              <w:instrText xml:space="preserve"> PAGEREF _Toc390786703 \h </w:instrText>
            </w:r>
            <w:r w:rsidR="004E4484">
              <w:rPr>
                <w:noProof/>
                <w:webHidden/>
              </w:rPr>
            </w:r>
            <w:r w:rsidR="004E4484">
              <w:rPr>
                <w:noProof/>
                <w:webHidden/>
              </w:rPr>
              <w:fldChar w:fldCharType="separate"/>
            </w:r>
            <w:r w:rsidR="004E4484">
              <w:rPr>
                <w:noProof/>
                <w:webHidden/>
              </w:rPr>
              <w:t>12</w:t>
            </w:r>
            <w:r w:rsidR="004E4484">
              <w:rPr>
                <w:noProof/>
                <w:webHidden/>
              </w:rPr>
              <w:fldChar w:fldCharType="end"/>
            </w:r>
          </w:hyperlink>
        </w:p>
        <w:p w:rsidR="004E4484" w:rsidRDefault="00C522C8">
          <w:pPr>
            <w:pStyle w:val="TOC3"/>
            <w:tabs>
              <w:tab w:val="left" w:pos="1200"/>
              <w:tab w:val="right" w:leader="dot" w:pos="10210"/>
            </w:tabs>
            <w:rPr>
              <w:noProof/>
              <w:lang w:val="en-US" w:eastAsia="en-US"/>
            </w:rPr>
          </w:pPr>
          <w:hyperlink w:anchor="_Toc390786704" w:history="1">
            <w:r w:rsidR="004E4484" w:rsidRPr="002274DE">
              <w:rPr>
                <w:rStyle w:val="Hyperlink"/>
                <w:rFonts w:ascii="Leelawadee" w:hAnsi="Leelawadee" w:cs="Leelawadee"/>
                <w:noProof/>
                <w:lang w:eastAsia="en-US"/>
              </w:rPr>
              <w:t>1.7</w:t>
            </w:r>
            <w:r w:rsidR="004E4484">
              <w:rPr>
                <w:noProof/>
                <w:lang w:val="en-US" w:eastAsia="en-US"/>
              </w:rPr>
              <w:tab/>
            </w:r>
            <w:r w:rsidR="004E4484" w:rsidRPr="002274DE">
              <w:rPr>
                <w:rStyle w:val="Hyperlink"/>
                <w:rFonts w:ascii="Leelawadee" w:hAnsi="Leelawadee" w:cs="Leelawadee"/>
                <w:noProof/>
                <w:lang w:eastAsia="en-US"/>
              </w:rPr>
              <w:t>Waste Management</w:t>
            </w:r>
            <w:r w:rsidR="004E4484">
              <w:rPr>
                <w:noProof/>
                <w:webHidden/>
              </w:rPr>
              <w:tab/>
            </w:r>
            <w:r w:rsidR="004E4484">
              <w:rPr>
                <w:noProof/>
                <w:webHidden/>
              </w:rPr>
              <w:fldChar w:fldCharType="begin"/>
            </w:r>
            <w:r w:rsidR="004E4484">
              <w:rPr>
                <w:noProof/>
                <w:webHidden/>
              </w:rPr>
              <w:instrText xml:space="preserve"> PAGEREF _Toc390786704 \h </w:instrText>
            </w:r>
            <w:r w:rsidR="004E4484">
              <w:rPr>
                <w:noProof/>
                <w:webHidden/>
              </w:rPr>
            </w:r>
            <w:r w:rsidR="004E4484">
              <w:rPr>
                <w:noProof/>
                <w:webHidden/>
              </w:rPr>
              <w:fldChar w:fldCharType="separate"/>
            </w:r>
            <w:r w:rsidR="004E4484">
              <w:rPr>
                <w:noProof/>
                <w:webHidden/>
              </w:rPr>
              <w:t>13</w:t>
            </w:r>
            <w:r w:rsidR="004E4484">
              <w:rPr>
                <w:noProof/>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05" w:history="1">
            <w:r w:rsidR="004E4484" w:rsidRPr="002274DE">
              <w:rPr>
                <w:rStyle w:val="Hyperlink"/>
                <w:rFonts w:ascii="Leelawadee" w:hAnsi="Leelawadee" w:cs="Leelawadee"/>
                <w:noProof/>
              </w:rPr>
              <w:t>3.0 Mainstreaming Green Economy</w:t>
            </w:r>
            <w:r w:rsidR="004E4484">
              <w:rPr>
                <w:webHidden/>
              </w:rPr>
              <w:tab/>
            </w:r>
            <w:r w:rsidR="004E4484">
              <w:rPr>
                <w:webHidden/>
              </w:rPr>
              <w:fldChar w:fldCharType="begin"/>
            </w:r>
            <w:r w:rsidR="004E4484">
              <w:rPr>
                <w:webHidden/>
              </w:rPr>
              <w:instrText xml:space="preserve"> PAGEREF _Toc390786705 \h </w:instrText>
            </w:r>
            <w:r w:rsidR="004E4484">
              <w:rPr>
                <w:webHidden/>
              </w:rPr>
            </w:r>
            <w:r w:rsidR="004E4484">
              <w:rPr>
                <w:webHidden/>
              </w:rPr>
              <w:fldChar w:fldCharType="separate"/>
            </w:r>
            <w:r w:rsidR="004E4484">
              <w:rPr>
                <w:webHidden/>
              </w:rPr>
              <w:t>23</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06" w:history="1">
            <w:r w:rsidR="004E4484" w:rsidRPr="002274DE">
              <w:rPr>
                <w:rStyle w:val="Hyperlink"/>
                <w:rFonts w:ascii="Leelawadee" w:hAnsi="Leelawadee" w:cs="Leelawadee"/>
                <w:noProof/>
              </w:rPr>
              <w:t>3.1 Mainstreaming Green Economy in the policy and planning processes</w:t>
            </w:r>
            <w:r w:rsidR="004E4484">
              <w:rPr>
                <w:webHidden/>
              </w:rPr>
              <w:tab/>
            </w:r>
            <w:r w:rsidR="004E4484">
              <w:rPr>
                <w:webHidden/>
              </w:rPr>
              <w:fldChar w:fldCharType="begin"/>
            </w:r>
            <w:r w:rsidR="004E4484">
              <w:rPr>
                <w:webHidden/>
              </w:rPr>
              <w:instrText xml:space="preserve"> PAGEREF _Toc390786706 \h </w:instrText>
            </w:r>
            <w:r w:rsidR="004E4484">
              <w:rPr>
                <w:webHidden/>
              </w:rPr>
            </w:r>
            <w:r w:rsidR="004E4484">
              <w:rPr>
                <w:webHidden/>
              </w:rPr>
              <w:fldChar w:fldCharType="separate"/>
            </w:r>
            <w:r w:rsidR="004E4484">
              <w:rPr>
                <w:webHidden/>
              </w:rPr>
              <w:t>24</w:t>
            </w:r>
            <w:r w:rsidR="004E4484">
              <w:rPr>
                <w:webHidden/>
              </w:rPr>
              <w:fldChar w:fldCharType="end"/>
            </w:r>
          </w:hyperlink>
        </w:p>
        <w:p w:rsidR="004E4484" w:rsidRDefault="00C522C8">
          <w:pPr>
            <w:pStyle w:val="TOC3"/>
            <w:tabs>
              <w:tab w:val="right" w:leader="dot" w:pos="10210"/>
            </w:tabs>
            <w:rPr>
              <w:noProof/>
              <w:lang w:val="en-US" w:eastAsia="en-US"/>
            </w:rPr>
          </w:pPr>
          <w:hyperlink w:anchor="_Toc390786707" w:history="1">
            <w:r w:rsidR="004E4484" w:rsidRPr="002274DE">
              <w:rPr>
                <w:rStyle w:val="Hyperlink"/>
                <w:rFonts w:ascii="Leelawadee" w:hAnsi="Leelawadee" w:cs="Leelawadee"/>
                <w:noProof/>
              </w:rPr>
              <w:t>3.1.1 How to Mainstream</w:t>
            </w:r>
            <w:r w:rsidR="004E4484">
              <w:rPr>
                <w:noProof/>
                <w:webHidden/>
              </w:rPr>
              <w:tab/>
            </w:r>
            <w:r w:rsidR="004E4484">
              <w:rPr>
                <w:noProof/>
                <w:webHidden/>
              </w:rPr>
              <w:fldChar w:fldCharType="begin"/>
            </w:r>
            <w:r w:rsidR="004E4484">
              <w:rPr>
                <w:noProof/>
                <w:webHidden/>
              </w:rPr>
              <w:instrText xml:space="preserve"> PAGEREF _Toc390786707 \h </w:instrText>
            </w:r>
            <w:r w:rsidR="004E4484">
              <w:rPr>
                <w:noProof/>
                <w:webHidden/>
              </w:rPr>
            </w:r>
            <w:r w:rsidR="004E4484">
              <w:rPr>
                <w:noProof/>
                <w:webHidden/>
              </w:rPr>
              <w:fldChar w:fldCharType="separate"/>
            </w:r>
            <w:r w:rsidR="004E4484">
              <w:rPr>
                <w:noProof/>
                <w:webHidden/>
              </w:rPr>
              <w:t>25</w:t>
            </w:r>
            <w:r w:rsidR="004E4484">
              <w:rPr>
                <w:noProof/>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08" w:history="1">
            <w:r w:rsidR="004E4484" w:rsidRPr="002274DE">
              <w:rPr>
                <w:rStyle w:val="Hyperlink"/>
                <w:rFonts w:ascii="Leelawadee" w:hAnsi="Leelawadee" w:cs="Leelawadee"/>
                <w:noProof/>
              </w:rPr>
              <w:t>Introduction</w:t>
            </w:r>
            <w:r w:rsidR="004E4484">
              <w:rPr>
                <w:webHidden/>
              </w:rPr>
              <w:tab/>
            </w:r>
            <w:r w:rsidR="004E4484">
              <w:rPr>
                <w:webHidden/>
              </w:rPr>
              <w:fldChar w:fldCharType="begin"/>
            </w:r>
            <w:r w:rsidR="004E4484">
              <w:rPr>
                <w:webHidden/>
              </w:rPr>
              <w:instrText xml:space="preserve"> PAGEREF _Toc390786708 \h </w:instrText>
            </w:r>
            <w:r w:rsidR="004E4484">
              <w:rPr>
                <w:webHidden/>
              </w:rPr>
            </w:r>
            <w:r w:rsidR="004E4484">
              <w:rPr>
                <w:webHidden/>
              </w:rPr>
              <w:fldChar w:fldCharType="separate"/>
            </w:r>
            <w:r w:rsidR="004E4484">
              <w:rPr>
                <w:webHidden/>
              </w:rPr>
              <w:t>27</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09" w:history="1">
            <w:r w:rsidR="004E4484" w:rsidRPr="002274DE">
              <w:rPr>
                <w:rStyle w:val="Hyperlink"/>
                <w:rFonts w:ascii="Leelawadee" w:hAnsi="Leelawadee" w:cs="Leelawadee"/>
                <w:noProof/>
              </w:rPr>
              <w:t>4.0 Steps to mainstream green economy into national policy formulation processes</w:t>
            </w:r>
            <w:r w:rsidR="004E4484">
              <w:rPr>
                <w:webHidden/>
              </w:rPr>
              <w:tab/>
            </w:r>
            <w:r w:rsidR="004E4484">
              <w:rPr>
                <w:webHidden/>
              </w:rPr>
              <w:fldChar w:fldCharType="begin"/>
            </w:r>
            <w:r w:rsidR="004E4484">
              <w:rPr>
                <w:webHidden/>
              </w:rPr>
              <w:instrText xml:space="preserve"> PAGEREF _Toc390786709 \h </w:instrText>
            </w:r>
            <w:r w:rsidR="004E4484">
              <w:rPr>
                <w:webHidden/>
              </w:rPr>
            </w:r>
            <w:r w:rsidR="004E4484">
              <w:rPr>
                <w:webHidden/>
              </w:rPr>
              <w:fldChar w:fldCharType="separate"/>
            </w:r>
            <w:r w:rsidR="004E4484">
              <w:rPr>
                <w:webHidden/>
              </w:rPr>
              <w:t>27</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10" w:history="1">
            <w:r w:rsidR="004E4484" w:rsidRPr="002274DE">
              <w:rPr>
                <w:rStyle w:val="Hyperlink"/>
                <w:rFonts w:ascii="Leelawadee" w:hAnsi="Leelawadee" w:cs="Leelawadee"/>
                <w:noProof/>
              </w:rPr>
              <w:t>Introduction</w:t>
            </w:r>
            <w:r w:rsidR="004E4484">
              <w:rPr>
                <w:webHidden/>
              </w:rPr>
              <w:tab/>
            </w:r>
            <w:r w:rsidR="004E4484">
              <w:rPr>
                <w:webHidden/>
              </w:rPr>
              <w:fldChar w:fldCharType="begin"/>
            </w:r>
            <w:r w:rsidR="004E4484">
              <w:rPr>
                <w:webHidden/>
              </w:rPr>
              <w:instrText xml:space="preserve"> PAGEREF _Toc390786710 \h </w:instrText>
            </w:r>
            <w:r w:rsidR="004E4484">
              <w:rPr>
                <w:webHidden/>
              </w:rPr>
            </w:r>
            <w:r w:rsidR="004E4484">
              <w:rPr>
                <w:webHidden/>
              </w:rPr>
              <w:fldChar w:fldCharType="separate"/>
            </w:r>
            <w:r w:rsidR="004E4484">
              <w:rPr>
                <w:webHidden/>
              </w:rPr>
              <w:t>31</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11" w:history="1">
            <w:r w:rsidR="004E4484" w:rsidRPr="002274DE">
              <w:rPr>
                <w:rStyle w:val="Hyperlink"/>
                <w:rFonts w:ascii="Leelawadee" w:hAnsi="Leelawadee" w:cs="Leelawadee"/>
                <w:noProof/>
              </w:rPr>
              <w:t>5.0 Steps to mainstream green economy into sectoral planning</w:t>
            </w:r>
            <w:r w:rsidR="004E4484">
              <w:rPr>
                <w:webHidden/>
              </w:rPr>
              <w:tab/>
            </w:r>
            <w:r w:rsidR="004E4484">
              <w:rPr>
                <w:webHidden/>
              </w:rPr>
              <w:fldChar w:fldCharType="begin"/>
            </w:r>
            <w:r w:rsidR="004E4484">
              <w:rPr>
                <w:webHidden/>
              </w:rPr>
              <w:instrText xml:space="preserve"> PAGEREF _Toc390786711 \h </w:instrText>
            </w:r>
            <w:r w:rsidR="004E4484">
              <w:rPr>
                <w:webHidden/>
              </w:rPr>
            </w:r>
            <w:r w:rsidR="004E4484">
              <w:rPr>
                <w:webHidden/>
              </w:rPr>
              <w:fldChar w:fldCharType="separate"/>
            </w:r>
            <w:r w:rsidR="004E4484">
              <w:rPr>
                <w:webHidden/>
              </w:rPr>
              <w:t>31</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12" w:history="1">
            <w:r w:rsidR="004E4484" w:rsidRPr="002274DE">
              <w:rPr>
                <w:rStyle w:val="Hyperlink"/>
                <w:rFonts w:ascii="Leelawadee" w:hAnsi="Leelawadee" w:cs="Leelawadee"/>
                <w:noProof/>
              </w:rPr>
              <w:t>Introduction</w:t>
            </w:r>
            <w:r w:rsidR="004E4484">
              <w:rPr>
                <w:webHidden/>
              </w:rPr>
              <w:tab/>
            </w:r>
            <w:r w:rsidR="004E4484">
              <w:rPr>
                <w:webHidden/>
              </w:rPr>
              <w:fldChar w:fldCharType="begin"/>
            </w:r>
            <w:r w:rsidR="004E4484">
              <w:rPr>
                <w:webHidden/>
              </w:rPr>
              <w:instrText xml:space="preserve"> PAGEREF _Toc390786712 \h </w:instrText>
            </w:r>
            <w:r w:rsidR="004E4484">
              <w:rPr>
                <w:webHidden/>
              </w:rPr>
            </w:r>
            <w:r w:rsidR="004E4484">
              <w:rPr>
                <w:webHidden/>
              </w:rPr>
              <w:fldChar w:fldCharType="separate"/>
            </w:r>
            <w:r w:rsidR="004E4484">
              <w:rPr>
                <w:webHidden/>
              </w:rPr>
              <w:t>37</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13" w:history="1">
            <w:r w:rsidR="004E4484" w:rsidRPr="002274DE">
              <w:rPr>
                <w:rStyle w:val="Hyperlink"/>
                <w:noProof/>
              </w:rPr>
              <w:t>Steps to mainstream green economy into District planning process</w:t>
            </w:r>
            <w:r w:rsidR="004E4484">
              <w:rPr>
                <w:webHidden/>
              </w:rPr>
              <w:tab/>
            </w:r>
            <w:r w:rsidR="004E4484">
              <w:rPr>
                <w:webHidden/>
              </w:rPr>
              <w:fldChar w:fldCharType="begin"/>
            </w:r>
            <w:r w:rsidR="004E4484">
              <w:rPr>
                <w:webHidden/>
              </w:rPr>
              <w:instrText xml:space="preserve"> PAGEREF _Toc390786713 \h </w:instrText>
            </w:r>
            <w:r w:rsidR="004E4484">
              <w:rPr>
                <w:webHidden/>
              </w:rPr>
            </w:r>
            <w:r w:rsidR="004E4484">
              <w:rPr>
                <w:webHidden/>
              </w:rPr>
              <w:fldChar w:fldCharType="separate"/>
            </w:r>
            <w:r w:rsidR="004E4484">
              <w:rPr>
                <w:webHidden/>
              </w:rPr>
              <w:t>37</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14" w:history="1">
            <w:r w:rsidR="004E4484" w:rsidRPr="002274DE">
              <w:rPr>
                <w:rStyle w:val="Hyperlink"/>
                <w:rFonts w:ascii="Leelawadee" w:hAnsi="Leelawadee" w:cs="Leelawadee"/>
                <w:noProof/>
              </w:rPr>
              <w:t>Introduction</w:t>
            </w:r>
            <w:r w:rsidR="004E4484">
              <w:rPr>
                <w:webHidden/>
              </w:rPr>
              <w:tab/>
            </w:r>
            <w:r w:rsidR="004E4484">
              <w:rPr>
                <w:webHidden/>
              </w:rPr>
              <w:fldChar w:fldCharType="begin"/>
            </w:r>
            <w:r w:rsidR="004E4484">
              <w:rPr>
                <w:webHidden/>
              </w:rPr>
              <w:instrText xml:space="preserve"> PAGEREF _Toc390786714 \h </w:instrText>
            </w:r>
            <w:r w:rsidR="004E4484">
              <w:rPr>
                <w:webHidden/>
              </w:rPr>
            </w:r>
            <w:r w:rsidR="004E4484">
              <w:rPr>
                <w:webHidden/>
              </w:rPr>
              <w:fldChar w:fldCharType="separate"/>
            </w:r>
            <w:r w:rsidR="004E4484">
              <w:rPr>
                <w:webHidden/>
              </w:rPr>
              <w:t>46</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15" w:history="1">
            <w:r w:rsidR="004E4484" w:rsidRPr="002274DE">
              <w:rPr>
                <w:rStyle w:val="Hyperlink"/>
                <w:rFonts w:ascii="Leelawadee" w:hAnsi="Leelawadee" w:cs="Leelawadee"/>
                <w:noProof/>
              </w:rPr>
              <w:t>7.0 Steps in composite budget process</w:t>
            </w:r>
            <w:r w:rsidR="004E4484">
              <w:rPr>
                <w:webHidden/>
              </w:rPr>
              <w:tab/>
            </w:r>
            <w:r w:rsidR="004E4484">
              <w:rPr>
                <w:webHidden/>
              </w:rPr>
              <w:fldChar w:fldCharType="begin"/>
            </w:r>
            <w:r w:rsidR="004E4484">
              <w:rPr>
                <w:webHidden/>
              </w:rPr>
              <w:instrText xml:space="preserve"> PAGEREF _Toc390786715 \h </w:instrText>
            </w:r>
            <w:r w:rsidR="004E4484">
              <w:rPr>
                <w:webHidden/>
              </w:rPr>
            </w:r>
            <w:r w:rsidR="004E4484">
              <w:rPr>
                <w:webHidden/>
              </w:rPr>
              <w:fldChar w:fldCharType="separate"/>
            </w:r>
            <w:r w:rsidR="004E4484">
              <w:rPr>
                <w:webHidden/>
              </w:rPr>
              <w:t>46</w:t>
            </w:r>
            <w:r w:rsidR="004E4484">
              <w:rPr>
                <w:webHidden/>
              </w:rPr>
              <w:fldChar w:fldCharType="end"/>
            </w:r>
          </w:hyperlink>
        </w:p>
        <w:p w:rsidR="004E4484" w:rsidRDefault="00C522C8">
          <w:pPr>
            <w:pStyle w:val="TOC3"/>
            <w:tabs>
              <w:tab w:val="right" w:leader="dot" w:pos="10210"/>
            </w:tabs>
            <w:rPr>
              <w:noProof/>
              <w:lang w:val="en-US" w:eastAsia="en-US"/>
            </w:rPr>
          </w:pPr>
          <w:hyperlink r:id="rId9" w:anchor="_Toc390786716" w:history="1">
            <w:r w:rsidR="004E4484" w:rsidRPr="002274DE">
              <w:rPr>
                <w:rStyle w:val="Hyperlink"/>
                <w:rFonts w:ascii="Dauphin-Normal" w:hAnsi="Dauphin-Normal" w:cs="Times New Roman"/>
                <w:i/>
                <w:noProof/>
              </w:rPr>
              <w:t>Formulation of green economy sensitive Budget</w:t>
            </w:r>
            <w:r w:rsidR="004E4484">
              <w:rPr>
                <w:noProof/>
                <w:webHidden/>
              </w:rPr>
              <w:tab/>
            </w:r>
            <w:r w:rsidR="004E4484">
              <w:rPr>
                <w:noProof/>
                <w:webHidden/>
              </w:rPr>
              <w:fldChar w:fldCharType="begin"/>
            </w:r>
            <w:r w:rsidR="004E4484">
              <w:rPr>
                <w:noProof/>
                <w:webHidden/>
              </w:rPr>
              <w:instrText xml:space="preserve"> PAGEREF _Toc390786716 \h </w:instrText>
            </w:r>
            <w:r w:rsidR="004E4484">
              <w:rPr>
                <w:noProof/>
                <w:webHidden/>
              </w:rPr>
            </w:r>
            <w:r w:rsidR="004E4484">
              <w:rPr>
                <w:noProof/>
                <w:webHidden/>
              </w:rPr>
              <w:fldChar w:fldCharType="separate"/>
            </w:r>
            <w:r w:rsidR="004E4484">
              <w:rPr>
                <w:noProof/>
                <w:webHidden/>
              </w:rPr>
              <w:t>47</w:t>
            </w:r>
            <w:r w:rsidR="004E4484">
              <w:rPr>
                <w:noProof/>
                <w:webHidden/>
              </w:rPr>
              <w:fldChar w:fldCharType="end"/>
            </w:r>
          </w:hyperlink>
        </w:p>
        <w:p w:rsidR="004E4484" w:rsidRDefault="00C522C8">
          <w:pPr>
            <w:pStyle w:val="TOC3"/>
            <w:tabs>
              <w:tab w:val="right" w:leader="dot" w:pos="10210"/>
            </w:tabs>
            <w:rPr>
              <w:noProof/>
              <w:lang w:val="en-US" w:eastAsia="en-US"/>
            </w:rPr>
          </w:pPr>
          <w:hyperlink r:id="rId10" w:anchor="_Toc390786717" w:history="1">
            <w:r w:rsidR="004E4484" w:rsidRPr="002274DE">
              <w:rPr>
                <w:rStyle w:val="Hyperlink"/>
                <w:rFonts w:ascii="Dauphin-Normal" w:hAnsi="Dauphin-Normal" w:cs="Times New Roman"/>
                <w:i/>
                <w:noProof/>
              </w:rPr>
              <w:t>Approval</w:t>
            </w:r>
            <w:r w:rsidR="004E4484">
              <w:rPr>
                <w:noProof/>
                <w:webHidden/>
              </w:rPr>
              <w:tab/>
            </w:r>
            <w:r w:rsidR="004E4484">
              <w:rPr>
                <w:noProof/>
                <w:webHidden/>
              </w:rPr>
              <w:fldChar w:fldCharType="begin"/>
            </w:r>
            <w:r w:rsidR="004E4484">
              <w:rPr>
                <w:noProof/>
                <w:webHidden/>
              </w:rPr>
              <w:instrText xml:space="preserve"> PAGEREF _Toc390786717 \h </w:instrText>
            </w:r>
            <w:r w:rsidR="004E4484">
              <w:rPr>
                <w:noProof/>
                <w:webHidden/>
              </w:rPr>
            </w:r>
            <w:r w:rsidR="004E4484">
              <w:rPr>
                <w:noProof/>
                <w:webHidden/>
              </w:rPr>
              <w:fldChar w:fldCharType="separate"/>
            </w:r>
            <w:r w:rsidR="004E4484">
              <w:rPr>
                <w:noProof/>
                <w:webHidden/>
              </w:rPr>
              <w:t>48</w:t>
            </w:r>
            <w:r w:rsidR="004E4484">
              <w:rPr>
                <w:noProof/>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18" w:history="1">
            <w:r w:rsidR="004E4484" w:rsidRPr="002274DE">
              <w:rPr>
                <w:rStyle w:val="Hyperlink"/>
                <w:rFonts w:ascii="Leelawadee" w:hAnsi="Leelawadee" w:cs="Leelawadee"/>
                <w:noProof/>
              </w:rPr>
              <w:t>Introduction</w:t>
            </w:r>
            <w:r w:rsidR="004E4484">
              <w:rPr>
                <w:webHidden/>
              </w:rPr>
              <w:tab/>
            </w:r>
            <w:r w:rsidR="004E4484">
              <w:rPr>
                <w:webHidden/>
              </w:rPr>
              <w:fldChar w:fldCharType="begin"/>
            </w:r>
            <w:r w:rsidR="004E4484">
              <w:rPr>
                <w:webHidden/>
              </w:rPr>
              <w:instrText xml:space="preserve"> PAGEREF _Toc390786718 \h </w:instrText>
            </w:r>
            <w:r w:rsidR="004E4484">
              <w:rPr>
                <w:webHidden/>
              </w:rPr>
            </w:r>
            <w:r w:rsidR="004E4484">
              <w:rPr>
                <w:webHidden/>
              </w:rPr>
              <w:fldChar w:fldCharType="separate"/>
            </w:r>
            <w:r w:rsidR="004E4484">
              <w:rPr>
                <w:webHidden/>
              </w:rPr>
              <w:t>50</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19" w:history="1">
            <w:r w:rsidR="004E4484" w:rsidRPr="002274DE">
              <w:rPr>
                <w:rStyle w:val="Hyperlink"/>
                <w:rFonts w:ascii="Leelawadee" w:hAnsi="Leelawadee" w:cs="Leelawadee"/>
                <w:noProof/>
              </w:rPr>
              <w:t>8.1 Green Economy Sensitive Auditing in the MMDAS</w:t>
            </w:r>
            <w:r w:rsidR="004E4484">
              <w:rPr>
                <w:webHidden/>
              </w:rPr>
              <w:tab/>
            </w:r>
            <w:r w:rsidR="004E4484">
              <w:rPr>
                <w:webHidden/>
              </w:rPr>
              <w:fldChar w:fldCharType="begin"/>
            </w:r>
            <w:r w:rsidR="004E4484">
              <w:rPr>
                <w:webHidden/>
              </w:rPr>
              <w:instrText xml:space="preserve"> PAGEREF _Toc390786719 \h </w:instrText>
            </w:r>
            <w:r w:rsidR="004E4484">
              <w:rPr>
                <w:webHidden/>
              </w:rPr>
            </w:r>
            <w:r w:rsidR="004E4484">
              <w:rPr>
                <w:webHidden/>
              </w:rPr>
              <w:fldChar w:fldCharType="separate"/>
            </w:r>
            <w:r w:rsidR="004E4484">
              <w:rPr>
                <w:webHidden/>
              </w:rPr>
              <w:t>50</w:t>
            </w:r>
            <w:r w:rsidR="004E4484">
              <w:rPr>
                <w:webHidden/>
              </w:rPr>
              <w:fldChar w:fldCharType="end"/>
            </w:r>
          </w:hyperlink>
        </w:p>
        <w:p w:rsidR="004E4484" w:rsidRDefault="00C522C8">
          <w:pPr>
            <w:pStyle w:val="TOC3"/>
            <w:tabs>
              <w:tab w:val="right" w:leader="dot" w:pos="10210"/>
            </w:tabs>
            <w:rPr>
              <w:noProof/>
              <w:lang w:val="en-US" w:eastAsia="en-US"/>
            </w:rPr>
          </w:pPr>
          <w:hyperlink w:anchor="_Toc390786720" w:history="1">
            <w:r w:rsidR="004E4484" w:rsidRPr="002274DE">
              <w:rPr>
                <w:rStyle w:val="Hyperlink"/>
                <w:rFonts w:ascii="Leelawadee" w:eastAsiaTheme="minorHAnsi" w:hAnsi="Leelawadee" w:cs="Leelawadee"/>
                <w:noProof/>
                <w:lang w:val="en-US"/>
              </w:rPr>
              <w:t>8.2.1 Tools Used for Auditing in the MMDAs</w:t>
            </w:r>
            <w:r w:rsidR="004E4484">
              <w:rPr>
                <w:noProof/>
                <w:webHidden/>
              </w:rPr>
              <w:tab/>
            </w:r>
            <w:r w:rsidR="004E4484">
              <w:rPr>
                <w:noProof/>
                <w:webHidden/>
              </w:rPr>
              <w:fldChar w:fldCharType="begin"/>
            </w:r>
            <w:r w:rsidR="004E4484">
              <w:rPr>
                <w:noProof/>
                <w:webHidden/>
              </w:rPr>
              <w:instrText xml:space="preserve"> PAGEREF _Toc390786720 \h </w:instrText>
            </w:r>
            <w:r w:rsidR="004E4484">
              <w:rPr>
                <w:noProof/>
                <w:webHidden/>
              </w:rPr>
            </w:r>
            <w:r w:rsidR="004E4484">
              <w:rPr>
                <w:noProof/>
                <w:webHidden/>
              </w:rPr>
              <w:fldChar w:fldCharType="separate"/>
            </w:r>
            <w:r w:rsidR="004E4484">
              <w:rPr>
                <w:noProof/>
                <w:webHidden/>
              </w:rPr>
              <w:t>50</w:t>
            </w:r>
            <w:r w:rsidR="004E4484">
              <w:rPr>
                <w:noProof/>
                <w:webHidden/>
              </w:rPr>
              <w:fldChar w:fldCharType="end"/>
            </w:r>
          </w:hyperlink>
        </w:p>
        <w:p w:rsidR="004E4484" w:rsidRDefault="00C522C8">
          <w:pPr>
            <w:pStyle w:val="TOC3"/>
            <w:tabs>
              <w:tab w:val="right" w:leader="dot" w:pos="10210"/>
            </w:tabs>
            <w:rPr>
              <w:noProof/>
              <w:lang w:val="en-US" w:eastAsia="en-US"/>
            </w:rPr>
          </w:pPr>
          <w:hyperlink w:anchor="_Toc390786721" w:history="1">
            <w:r w:rsidR="004E4484" w:rsidRPr="002274DE">
              <w:rPr>
                <w:rStyle w:val="Hyperlink"/>
                <w:rFonts w:ascii="Leelawadee" w:eastAsiaTheme="minorHAnsi" w:hAnsi="Leelawadee" w:cs="Leelawadee"/>
                <w:noProof/>
                <w:lang w:val="en-US"/>
              </w:rPr>
              <w:t>8.2.2 Institutions Auditing MMDAs</w:t>
            </w:r>
            <w:r w:rsidR="004E4484">
              <w:rPr>
                <w:noProof/>
                <w:webHidden/>
              </w:rPr>
              <w:tab/>
            </w:r>
            <w:r w:rsidR="004E4484">
              <w:rPr>
                <w:noProof/>
                <w:webHidden/>
              </w:rPr>
              <w:fldChar w:fldCharType="begin"/>
            </w:r>
            <w:r w:rsidR="004E4484">
              <w:rPr>
                <w:noProof/>
                <w:webHidden/>
              </w:rPr>
              <w:instrText xml:space="preserve"> PAGEREF _Toc390786721 \h </w:instrText>
            </w:r>
            <w:r w:rsidR="004E4484">
              <w:rPr>
                <w:noProof/>
                <w:webHidden/>
              </w:rPr>
            </w:r>
            <w:r w:rsidR="004E4484">
              <w:rPr>
                <w:noProof/>
                <w:webHidden/>
              </w:rPr>
              <w:fldChar w:fldCharType="separate"/>
            </w:r>
            <w:r w:rsidR="004E4484">
              <w:rPr>
                <w:noProof/>
                <w:webHidden/>
              </w:rPr>
              <w:t>50</w:t>
            </w:r>
            <w:r w:rsidR="004E4484">
              <w:rPr>
                <w:noProof/>
                <w:webHidden/>
              </w:rPr>
              <w:fldChar w:fldCharType="end"/>
            </w:r>
          </w:hyperlink>
        </w:p>
        <w:p w:rsidR="004E4484" w:rsidRDefault="00C522C8">
          <w:pPr>
            <w:pStyle w:val="TOC3"/>
            <w:tabs>
              <w:tab w:val="right" w:leader="dot" w:pos="10210"/>
            </w:tabs>
            <w:rPr>
              <w:noProof/>
              <w:lang w:val="en-US" w:eastAsia="en-US"/>
            </w:rPr>
          </w:pPr>
          <w:hyperlink w:anchor="_Toc390786722" w:history="1">
            <w:r w:rsidR="004E4484" w:rsidRPr="002274DE">
              <w:rPr>
                <w:rStyle w:val="Hyperlink"/>
                <w:rFonts w:ascii="Leelawadee" w:eastAsiaTheme="minorHAnsi" w:hAnsi="Leelawadee" w:cs="Leelawadee"/>
                <w:noProof/>
                <w:lang w:val="en-US"/>
              </w:rPr>
              <w:t>8</w:t>
            </w:r>
            <w:r w:rsidR="004E4484" w:rsidRPr="002274DE">
              <w:rPr>
                <w:rStyle w:val="Hyperlink"/>
                <w:rFonts w:ascii="Leelawadee" w:hAnsi="Leelawadee" w:cs="Leelawadee"/>
                <w:noProof/>
              </w:rPr>
              <w:t>.2.3 Audit Procedure and standards</w:t>
            </w:r>
            <w:r w:rsidR="004E4484">
              <w:rPr>
                <w:noProof/>
                <w:webHidden/>
              </w:rPr>
              <w:tab/>
            </w:r>
            <w:r w:rsidR="004E4484">
              <w:rPr>
                <w:noProof/>
                <w:webHidden/>
              </w:rPr>
              <w:fldChar w:fldCharType="begin"/>
            </w:r>
            <w:r w:rsidR="004E4484">
              <w:rPr>
                <w:noProof/>
                <w:webHidden/>
              </w:rPr>
              <w:instrText xml:space="preserve"> PAGEREF _Toc390786722 \h </w:instrText>
            </w:r>
            <w:r w:rsidR="004E4484">
              <w:rPr>
                <w:noProof/>
                <w:webHidden/>
              </w:rPr>
            </w:r>
            <w:r w:rsidR="004E4484">
              <w:rPr>
                <w:noProof/>
                <w:webHidden/>
              </w:rPr>
              <w:fldChar w:fldCharType="separate"/>
            </w:r>
            <w:r w:rsidR="004E4484">
              <w:rPr>
                <w:noProof/>
                <w:webHidden/>
              </w:rPr>
              <w:t>51</w:t>
            </w:r>
            <w:r w:rsidR="004E4484">
              <w:rPr>
                <w:noProof/>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23" w:history="1">
            <w:r w:rsidR="004E4484" w:rsidRPr="002274DE">
              <w:rPr>
                <w:rStyle w:val="Hyperlink"/>
                <w:rFonts w:ascii="Leelawadee" w:hAnsi="Leelawadee" w:cs="Leelawadee"/>
                <w:noProof/>
              </w:rPr>
              <w:t>Introduction</w:t>
            </w:r>
            <w:r w:rsidR="004E4484">
              <w:rPr>
                <w:webHidden/>
              </w:rPr>
              <w:tab/>
            </w:r>
            <w:r w:rsidR="004E4484">
              <w:rPr>
                <w:webHidden/>
              </w:rPr>
              <w:fldChar w:fldCharType="begin"/>
            </w:r>
            <w:r w:rsidR="004E4484">
              <w:rPr>
                <w:webHidden/>
              </w:rPr>
              <w:instrText xml:space="preserve"> PAGEREF _Toc390786723 \h </w:instrText>
            </w:r>
            <w:r w:rsidR="004E4484">
              <w:rPr>
                <w:webHidden/>
              </w:rPr>
            </w:r>
            <w:r w:rsidR="004E4484">
              <w:rPr>
                <w:webHidden/>
              </w:rPr>
              <w:fldChar w:fldCharType="separate"/>
            </w:r>
            <w:r w:rsidR="004E4484">
              <w:rPr>
                <w:webHidden/>
              </w:rPr>
              <w:t>53</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24" w:history="1">
            <w:r w:rsidR="004E4484" w:rsidRPr="002274DE">
              <w:rPr>
                <w:rStyle w:val="Hyperlink"/>
                <w:rFonts w:ascii="Leelawadee" w:hAnsi="Leelawadee" w:cs="Leelawadee"/>
                <w:noProof/>
              </w:rPr>
              <w:t>9.1 Steps to guide the mainstreaming of Green Economy issues into the performance monitoring and evaluation</w:t>
            </w:r>
            <w:r w:rsidR="004E4484">
              <w:rPr>
                <w:webHidden/>
              </w:rPr>
              <w:tab/>
            </w:r>
            <w:r w:rsidR="004E4484">
              <w:rPr>
                <w:webHidden/>
              </w:rPr>
              <w:fldChar w:fldCharType="begin"/>
            </w:r>
            <w:r w:rsidR="004E4484">
              <w:rPr>
                <w:webHidden/>
              </w:rPr>
              <w:instrText xml:space="preserve"> PAGEREF _Toc390786724 \h </w:instrText>
            </w:r>
            <w:r w:rsidR="004E4484">
              <w:rPr>
                <w:webHidden/>
              </w:rPr>
            </w:r>
            <w:r w:rsidR="004E4484">
              <w:rPr>
                <w:webHidden/>
              </w:rPr>
              <w:fldChar w:fldCharType="separate"/>
            </w:r>
            <w:r w:rsidR="004E4484">
              <w:rPr>
                <w:webHidden/>
              </w:rPr>
              <w:t>53</w:t>
            </w:r>
            <w:r w:rsidR="004E4484">
              <w:rPr>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25" w:history="1">
            <w:r w:rsidR="004E4484" w:rsidRPr="002274DE">
              <w:rPr>
                <w:rStyle w:val="Hyperlink"/>
                <w:noProof/>
              </w:rPr>
              <w:t>Reporting</w:t>
            </w:r>
            <w:r w:rsidR="004E4484">
              <w:rPr>
                <w:webHidden/>
              </w:rPr>
              <w:tab/>
            </w:r>
            <w:r w:rsidR="004E4484">
              <w:rPr>
                <w:webHidden/>
              </w:rPr>
              <w:fldChar w:fldCharType="begin"/>
            </w:r>
            <w:r w:rsidR="004E4484">
              <w:rPr>
                <w:webHidden/>
              </w:rPr>
              <w:instrText xml:space="preserve"> PAGEREF _Toc390786725 \h </w:instrText>
            </w:r>
            <w:r w:rsidR="004E4484">
              <w:rPr>
                <w:webHidden/>
              </w:rPr>
            </w:r>
            <w:r w:rsidR="004E4484">
              <w:rPr>
                <w:webHidden/>
              </w:rPr>
              <w:fldChar w:fldCharType="separate"/>
            </w:r>
            <w:r w:rsidR="004E4484">
              <w:rPr>
                <w:webHidden/>
              </w:rPr>
              <w:t>55</w:t>
            </w:r>
            <w:r w:rsidR="004E4484">
              <w:rPr>
                <w:webHidden/>
              </w:rPr>
              <w:fldChar w:fldCharType="end"/>
            </w:r>
          </w:hyperlink>
        </w:p>
        <w:p w:rsidR="004E4484" w:rsidRDefault="00C522C8">
          <w:pPr>
            <w:pStyle w:val="TOC1"/>
            <w:tabs>
              <w:tab w:val="right" w:leader="dot" w:pos="10210"/>
            </w:tabs>
            <w:rPr>
              <w:b w:val="0"/>
              <w:noProof/>
              <w:sz w:val="22"/>
              <w:szCs w:val="22"/>
              <w:lang w:val="en-US" w:eastAsia="en-US"/>
            </w:rPr>
          </w:pPr>
          <w:hyperlink r:id="rId11" w:anchor="_Toc390786726" w:history="1">
            <w:r w:rsidR="004E4484" w:rsidRPr="002274DE">
              <w:rPr>
                <w:rStyle w:val="Hyperlink"/>
                <w:rFonts w:ascii="Leelawadee" w:hAnsi="Leelawadee" w:cs="Leelawadee"/>
                <w:noProof/>
              </w:rPr>
              <w:t>Capacity Implementation Plan for enhancing Green Economy in Ghana</w:t>
            </w:r>
            <w:r w:rsidR="004E4484">
              <w:rPr>
                <w:noProof/>
                <w:webHidden/>
              </w:rPr>
              <w:tab/>
            </w:r>
            <w:r w:rsidR="004E4484">
              <w:rPr>
                <w:noProof/>
                <w:webHidden/>
              </w:rPr>
              <w:fldChar w:fldCharType="begin"/>
            </w:r>
            <w:r w:rsidR="004E4484">
              <w:rPr>
                <w:noProof/>
                <w:webHidden/>
              </w:rPr>
              <w:instrText xml:space="preserve"> PAGEREF _Toc390786726 \h </w:instrText>
            </w:r>
            <w:r w:rsidR="004E4484">
              <w:rPr>
                <w:noProof/>
                <w:webHidden/>
              </w:rPr>
            </w:r>
            <w:r w:rsidR="004E4484">
              <w:rPr>
                <w:noProof/>
                <w:webHidden/>
              </w:rPr>
              <w:fldChar w:fldCharType="separate"/>
            </w:r>
            <w:r w:rsidR="004E4484">
              <w:rPr>
                <w:noProof/>
                <w:webHidden/>
              </w:rPr>
              <w:t>60</w:t>
            </w:r>
            <w:r w:rsidR="004E4484">
              <w:rPr>
                <w:noProof/>
                <w:webHidden/>
              </w:rPr>
              <w:fldChar w:fldCharType="end"/>
            </w:r>
          </w:hyperlink>
        </w:p>
        <w:p w:rsidR="004E4484" w:rsidRDefault="00C522C8">
          <w:pPr>
            <w:pStyle w:val="TOC2"/>
            <w:rPr>
              <w:rFonts w:asciiTheme="minorHAnsi" w:hAnsiTheme="minorHAnsi" w:cstheme="minorBidi"/>
              <w:sz w:val="22"/>
              <w:szCs w:val="22"/>
              <w:lang w:val="en-US" w:eastAsia="en-US"/>
            </w:rPr>
          </w:pPr>
          <w:hyperlink w:anchor="_Toc390786727" w:history="1">
            <w:r w:rsidR="004E4484" w:rsidRPr="002274DE">
              <w:rPr>
                <w:rStyle w:val="Hyperlink"/>
                <w:rFonts w:ascii="Leelawadee" w:hAnsi="Leelawadee" w:cs="Leelawadee"/>
                <w:noProof/>
              </w:rPr>
              <w:t>Introduction</w:t>
            </w:r>
            <w:r w:rsidR="004E4484">
              <w:rPr>
                <w:webHidden/>
              </w:rPr>
              <w:tab/>
            </w:r>
            <w:r w:rsidR="004E4484">
              <w:rPr>
                <w:webHidden/>
              </w:rPr>
              <w:fldChar w:fldCharType="begin"/>
            </w:r>
            <w:r w:rsidR="004E4484">
              <w:rPr>
                <w:webHidden/>
              </w:rPr>
              <w:instrText xml:space="preserve"> PAGEREF _Toc390786727 \h </w:instrText>
            </w:r>
            <w:r w:rsidR="004E4484">
              <w:rPr>
                <w:webHidden/>
              </w:rPr>
            </w:r>
            <w:r w:rsidR="004E4484">
              <w:rPr>
                <w:webHidden/>
              </w:rPr>
              <w:fldChar w:fldCharType="separate"/>
            </w:r>
            <w:r w:rsidR="004E4484">
              <w:rPr>
                <w:webHidden/>
              </w:rPr>
              <w:t>61</w:t>
            </w:r>
            <w:r w:rsidR="004E4484">
              <w:rPr>
                <w:webHidden/>
              </w:rPr>
              <w:fldChar w:fldCharType="end"/>
            </w:r>
          </w:hyperlink>
        </w:p>
        <w:p w:rsidR="00A66223" w:rsidRPr="00164AD4" w:rsidRDefault="005B4F2A" w:rsidP="00A66223">
          <w:pPr>
            <w:rPr>
              <w:rFonts w:ascii="Times New Roman" w:hAnsi="Times New Roman" w:cs="Times New Roman"/>
              <w:b/>
            </w:rPr>
          </w:pPr>
          <w:r w:rsidRPr="00A613C2">
            <w:rPr>
              <w:rFonts w:ascii="Times New Roman" w:hAnsi="Times New Roman" w:cs="Times New Roman"/>
              <w:b/>
              <w:bCs/>
              <w:noProof/>
              <w:sz w:val="24"/>
              <w:szCs w:val="24"/>
            </w:rPr>
            <w:fldChar w:fldCharType="end"/>
          </w:r>
          <w:r w:rsidR="00A66223" w:rsidRPr="00A66223">
            <w:rPr>
              <w:rFonts w:ascii="Times New Roman" w:hAnsi="Times New Roman" w:cs="Times New Roman"/>
              <w:b/>
            </w:rPr>
            <w:t xml:space="preserve"> </w:t>
          </w:r>
          <w:r w:rsidR="00A66223" w:rsidRPr="00164AD4">
            <w:rPr>
              <w:rFonts w:ascii="Times New Roman" w:hAnsi="Times New Roman" w:cs="Times New Roman"/>
              <w:b/>
            </w:rPr>
            <w:t>List of tables</w:t>
          </w:r>
        </w:p>
        <w:p w:rsidR="00A66223" w:rsidRPr="00164AD4" w:rsidRDefault="00A66223" w:rsidP="00A66223">
          <w:pPr>
            <w:ind w:left="1410" w:hanging="1410"/>
            <w:rPr>
              <w:rFonts w:ascii="Times New Roman" w:hAnsi="Times New Roman" w:cs="Times New Roman"/>
              <w:sz w:val="24"/>
              <w:szCs w:val="24"/>
            </w:rPr>
          </w:pPr>
          <w:r w:rsidRPr="00164AD4">
            <w:rPr>
              <w:rFonts w:ascii="Times New Roman" w:hAnsi="Times New Roman" w:cs="Times New Roman"/>
              <w:b/>
              <w:sz w:val="24"/>
              <w:szCs w:val="24"/>
            </w:rPr>
            <w:t>Table 2.1</w:t>
          </w:r>
          <w:r w:rsidRPr="00164AD4">
            <w:rPr>
              <w:rFonts w:ascii="Times New Roman" w:hAnsi="Times New Roman" w:cs="Times New Roman"/>
              <w:sz w:val="24"/>
              <w:szCs w:val="24"/>
            </w:rPr>
            <w:tab/>
            <w:t>International Policy Frameworks and national documents that support Green Economy Transition in Ghana</w:t>
          </w:r>
        </w:p>
        <w:p w:rsidR="00A66223" w:rsidRPr="00164AD4" w:rsidRDefault="00A66223" w:rsidP="00A66223">
          <w:pPr>
            <w:rPr>
              <w:rFonts w:ascii="Times New Roman" w:hAnsi="Times New Roman" w:cs="Times New Roman"/>
              <w:sz w:val="24"/>
              <w:szCs w:val="24"/>
            </w:rPr>
          </w:pPr>
          <w:r w:rsidRPr="00164AD4">
            <w:rPr>
              <w:rFonts w:ascii="Times New Roman" w:hAnsi="Times New Roman" w:cs="Times New Roman"/>
              <w:b/>
              <w:sz w:val="24"/>
              <w:szCs w:val="24"/>
            </w:rPr>
            <w:t>Table 2.2</w:t>
          </w:r>
          <w:r w:rsidRPr="00164AD4">
            <w:rPr>
              <w:rFonts w:ascii="Times New Roman" w:hAnsi="Times New Roman" w:cs="Times New Roman"/>
              <w:sz w:val="24"/>
              <w:szCs w:val="24"/>
            </w:rPr>
            <w:tab/>
            <w:t>Checklist for Transitioning Nation/Sector/District to Green Economy</w:t>
          </w:r>
        </w:p>
        <w:p w:rsidR="00A66223" w:rsidRPr="00164AD4" w:rsidRDefault="00A66223" w:rsidP="00A66223">
          <w:pPr>
            <w:ind w:left="1416" w:hanging="1416"/>
            <w:rPr>
              <w:rFonts w:ascii="Times New Roman" w:hAnsi="Times New Roman" w:cs="Times New Roman"/>
              <w:sz w:val="24"/>
              <w:szCs w:val="24"/>
            </w:rPr>
          </w:pPr>
          <w:r w:rsidRPr="00164AD4">
            <w:rPr>
              <w:rFonts w:ascii="Times New Roman" w:hAnsi="Times New Roman" w:cs="Times New Roman"/>
              <w:b/>
              <w:sz w:val="24"/>
              <w:szCs w:val="24"/>
            </w:rPr>
            <w:t>Table 2.3</w:t>
          </w:r>
          <w:r w:rsidRPr="00164AD4">
            <w:rPr>
              <w:rFonts w:ascii="Times New Roman" w:hAnsi="Times New Roman" w:cs="Times New Roman"/>
              <w:sz w:val="24"/>
              <w:szCs w:val="24"/>
            </w:rPr>
            <w:tab/>
            <w:t>Overview of Tools and Methodologies for Mainstreaming Green Economy into Development Plans</w:t>
          </w:r>
        </w:p>
        <w:p w:rsidR="00A66223" w:rsidRPr="00164AD4" w:rsidRDefault="00A66223" w:rsidP="00A66223">
          <w:pPr>
            <w:pStyle w:val="Heading1"/>
            <w:jc w:val="both"/>
            <w:rPr>
              <w:rFonts w:cs="Times New Roman"/>
              <w:b/>
            </w:rPr>
          </w:pPr>
        </w:p>
        <w:p w:rsidR="00A66223" w:rsidRPr="00164AD4" w:rsidRDefault="00A66223" w:rsidP="00A66223">
          <w:pPr>
            <w:pStyle w:val="Heading1"/>
            <w:jc w:val="both"/>
            <w:rPr>
              <w:rFonts w:cs="Times New Roman"/>
              <w:b/>
            </w:rPr>
          </w:pPr>
          <w:bookmarkStart w:id="1" w:name="_Toc390786693"/>
          <w:r w:rsidRPr="00164AD4">
            <w:rPr>
              <w:rFonts w:cs="Times New Roman"/>
              <w:b/>
            </w:rPr>
            <w:t>List of figures</w:t>
          </w:r>
          <w:bookmarkEnd w:id="1"/>
        </w:p>
        <w:p w:rsidR="00A66223" w:rsidRPr="00164AD4" w:rsidRDefault="00A66223" w:rsidP="00A66223">
          <w:pPr>
            <w:rPr>
              <w:rFonts w:ascii="Times New Roman" w:hAnsi="Times New Roman" w:cs="Times New Roman"/>
            </w:rPr>
          </w:pPr>
        </w:p>
        <w:p w:rsidR="00A66223" w:rsidRPr="00164AD4" w:rsidRDefault="00A66223" w:rsidP="00A66223">
          <w:pPr>
            <w:rPr>
              <w:rFonts w:ascii="Times New Roman" w:hAnsi="Times New Roman" w:cs="Times New Roman"/>
              <w:sz w:val="24"/>
              <w:szCs w:val="24"/>
            </w:rPr>
          </w:pPr>
          <w:r w:rsidRPr="00164AD4">
            <w:rPr>
              <w:rFonts w:ascii="Times New Roman" w:hAnsi="Times New Roman" w:cs="Times New Roman"/>
              <w:b/>
              <w:sz w:val="24"/>
              <w:szCs w:val="24"/>
            </w:rPr>
            <w:t>Figure 1</w:t>
          </w:r>
          <w:r w:rsidRPr="00164AD4">
            <w:rPr>
              <w:rFonts w:ascii="Times New Roman" w:hAnsi="Times New Roman" w:cs="Times New Roman"/>
              <w:sz w:val="24"/>
              <w:szCs w:val="24"/>
            </w:rPr>
            <w:tab/>
            <w:t>Heaps of waste dumped into an open drain</w:t>
          </w:r>
        </w:p>
        <w:p w:rsidR="00A66223" w:rsidRPr="00164AD4" w:rsidRDefault="00A66223" w:rsidP="00A66223">
          <w:pPr>
            <w:ind w:left="1410" w:hanging="1410"/>
            <w:rPr>
              <w:rFonts w:ascii="Times New Roman" w:hAnsi="Times New Roman" w:cs="Times New Roman"/>
              <w:sz w:val="24"/>
              <w:szCs w:val="24"/>
            </w:rPr>
          </w:pPr>
          <w:r w:rsidRPr="00164AD4">
            <w:rPr>
              <w:rFonts w:ascii="Times New Roman" w:hAnsi="Times New Roman" w:cs="Times New Roman"/>
              <w:b/>
              <w:sz w:val="24"/>
              <w:szCs w:val="24"/>
            </w:rPr>
            <w:t>Figure 2</w:t>
          </w:r>
          <w:r w:rsidRPr="00164AD4">
            <w:rPr>
              <w:rFonts w:ascii="Times New Roman" w:hAnsi="Times New Roman" w:cs="Times New Roman"/>
              <w:sz w:val="24"/>
              <w:szCs w:val="24"/>
            </w:rPr>
            <w:tab/>
            <w:t>Global installed solar power generation capacity (MW) and annual percentage growth, 2001-2012</w:t>
          </w:r>
        </w:p>
        <w:p w:rsidR="00A66223" w:rsidRPr="00164AD4" w:rsidRDefault="00A66223" w:rsidP="00A66223">
          <w:pPr>
            <w:rPr>
              <w:rFonts w:ascii="Times New Roman" w:hAnsi="Times New Roman" w:cs="Times New Roman"/>
              <w:sz w:val="24"/>
              <w:szCs w:val="24"/>
            </w:rPr>
          </w:pPr>
          <w:r w:rsidRPr="00164AD4">
            <w:rPr>
              <w:rFonts w:ascii="Times New Roman" w:hAnsi="Times New Roman" w:cs="Times New Roman"/>
              <w:b/>
              <w:sz w:val="24"/>
              <w:szCs w:val="24"/>
            </w:rPr>
            <w:t>Figure 3</w:t>
          </w:r>
          <w:r w:rsidRPr="00164AD4">
            <w:rPr>
              <w:rFonts w:ascii="Times New Roman" w:hAnsi="Times New Roman" w:cs="Times New Roman"/>
              <w:sz w:val="24"/>
              <w:szCs w:val="24"/>
            </w:rPr>
            <w:tab/>
            <w:t>Levels of Mainstreaming Green Economy Principles</w:t>
          </w:r>
        </w:p>
        <w:p w:rsidR="00A66223" w:rsidRPr="00164AD4" w:rsidRDefault="00A66223" w:rsidP="00A66223">
          <w:pPr>
            <w:ind w:left="1416" w:hanging="1416"/>
            <w:rPr>
              <w:rFonts w:ascii="Times New Roman" w:hAnsi="Times New Roman" w:cs="Times New Roman"/>
              <w:sz w:val="24"/>
              <w:szCs w:val="24"/>
            </w:rPr>
          </w:pPr>
          <w:r w:rsidRPr="00164AD4">
            <w:rPr>
              <w:rFonts w:ascii="Times New Roman" w:hAnsi="Times New Roman" w:cs="Times New Roman"/>
              <w:b/>
              <w:sz w:val="24"/>
              <w:szCs w:val="24"/>
            </w:rPr>
            <w:t>Figure 6.1</w:t>
          </w:r>
          <w:r w:rsidRPr="00164AD4">
            <w:rPr>
              <w:rFonts w:ascii="Times New Roman" w:hAnsi="Times New Roman" w:cs="Times New Roman"/>
              <w:sz w:val="24"/>
              <w:szCs w:val="24"/>
            </w:rPr>
            <w:tab/>
            <w:t>Steps in the integration of Green Economy issues into National Development Policy and Planning processes</w:t>
          </w:r>
        </w:p>
        <w:p w:rsidR="00A66223" w:rsidRPr="00164AD4" w:rsidRDefault="00A66223" w:rsidP="00A66223">
          <w:pPr>
            <w:rPr>
              <w:rFonts w:ascii="Times New Roman" w:hAnsi="Times New Roman" w:cs="Times New Roman"/>
              <w:sz w:val="24"/>
              <w:szCs w:val="24"/>
            </w:rPr>
          </w:pPr>
          <w:r w:rsidRPr="00164AD4">
            <w:rPr>
              <w:rFonts w:ascii="Times New Roman" w:hAnsi="Times New Roman" w:cs="Times New Roman"/>
              <w:b/>
              <w:sz w:val="24"/>
              <w:szCs w:val="24"/>
            </w:rPr>
            <w:t>Figure 6.2</w:t>
          </w:r>
          <w:r w:rsidRPr="00164AD4">
            <w:rPr>
              <w:rFonts w:ascii="Times New Roman" w:hAnsi="Times New Roman" w:cs="Times New Roman"/>
              <w:sz w:val="24"/>
              <w:szCs w:val="24"/>
            </w:rPr>
            <w:tab/>
            <w:t>District transition to a green economy (based on Sustainable Livelihoods Framework)</w:t>
          </w:r>
        </w:p>
        <w:p w:rsidR="00F62307" w:rsidRPr="00164AD4" w:rsidRDefault="00C522C8" w:rsidP="00F62307">
          <w:pPr>
            <w:jc w:val="both"/>
            <w:rPr>
              <w:rFonts w:ascii="Times New Roman" w:hAnsi="Times New Roman" w:cs="Times New Roman"/>
              <w:sz w:val="24"/>
              <w:szCs w:val="24"/>
            </w:rPr>
          </w:pPr>
        </w:p>
      </w:sdtContent>
    </w:sdt>
    <w:p w:rsidR="008E6CD2" w:rsidRPr="00164AD4" w:rsidRDefault="008E6CD2" w:rsidP="008E6CD2">
      <w:pPr>
        <w:jc w:val="both"/>
        <w:rPr>
          <w:rFonts w:ascii="Times New Roman" w:hAnsi="Times New Roman" w:cs="Times New Roman"/>
        </w:rPr>
      </w:pPr>
    </w:p>
    <w:p w:rsidR="008E6CD2" w:rsidRPr="00164AD4" w:rsidRDefault="008E6CD2" w:rsidP="008E6CD2">
      <w:pPr>
        <w:jc w:val="both"/>
        <w:rPr>
          <w:rFonts w:ascii="Times New Roman" w:hAnsi="Times New Roman" w:cs="Times New Roman"/>
        </w:rPr>
      </w:pPr>
    </w:p>
    <w:p w:rsidR="00BC7F92" w:rsidRDefault="00BC7F92" w:rsidP="008E6CD2">
      <w:pPr>
        <w:pStyle w:val="Heading1"/>
        <w:jc w:val="both"/>
        <w:rPr>
          <w:rFonts w:cs="Times New Roman"/>
          <w:b/>
        </w:rPr>
      </w:pPr>
    </w:p>
    <w:p w:rsidR="00BC7F92" w:rsidRDefault="00BC7F92" w:rsidP="008E6CD2">
      <w:pPr>
        <w:pStyle w:val="Heading1"/>
        <w:jc w:val="both"/>
        <w:rPr>
          <w:rFonts w:cs="Times New Roman"/>
          <w:b/>
        </w:rPr>
      </w:pPr>
    </w:p>
    <w:p w:rsidR="00BC7F92" w:rsidRDefault="00BC7F92" w:rsidP="008E6CD2">
      <w:pPr>
        <w:pStyle w:val="Heading1"/>
        <w:jc w:val="both"/>
        <w:rPr>
          <w:rFonts w:cs="Times New Roman"/>
          <w:b/>
        </w:rPr>
      </w:pPr>
    </w:p>
    <w:p w:rsidR="00BC7F92" w:rsidRDefault="00BC7F92" w:rsidP="008E6CD2">
      <w:pPr>
        <w:pStyle w:val="Heading1"/>
        <w:jc w:val="both"/>
        <w:rPr>
          <w:rFonts w:cs="Times New Roman"/>
          <w:b/>
        </w:rPr>
      </w:pPr>
    </w:p>
    <w:p w:rsidR="00A66223" w:rsidRDefault="00A66223">
      <w:pPr>
        <w:rPr>
          <w:rFonts w:ascii="Times New Roman" w:eastAsiaTheme="majorEastAsia" w:hAnsi="Times New Roman" w:cs="Times New Roman"/>
          <w:b/>
          <w:bCs/>
          <w:sz w:val="28"/>
          <w:szCs w:val="28"/>
        </w:rPr>
      </w:pPr>
      <w:bookmarkStart w:id="2" w:name="_Toc390786691"/>
      <w:r>
        <w:rPr>
          <w:rFonts w:cs="Times New Roman"/>
          <w:b/>
        </w:rPr>
        <w:br w:type="page"/>
      </w:r>
    </w:p>
    <w:p w:rsidR="008E6CD2" w:rsidRDefault="008E6CD2" w:rsidP="008E6CD2">
      <w:pPr>
        <w:pStyle w:val="Heading1"/>
        <w:jc w:val="both"/>
        <w:rPr>
          <w:rFonts w:cs="Times New Roman"/>
          <w:b/>
        </w:rPr>
      </w:pPr>
      <w:r w:rsidRPr="00164AD4">
        <w:rPr>
          <w:rFonts w:cs="Times New Roman"/>
          <w:b/>
        </w:rPr>
        <w:lastRenderedPageBreak/>
        <w:t>Acknowledgement</w:t>
      </w:r>
      <w:bookmarkEnd w:id="2"/>
    </w:p>
    <w:p w:rsidR="00D3592A" w:rsidRPr="00164AD4" w:rsidRDefault="00D3592A" w:rsidP="00D3592A">
      <w:pPr>
        <w:pStyle w:val="Heading1"/>
        <w:jc w:val="both"/>
        <w:rPr>
          <w:rFonts w:cs="Times New Roman"/>
          <w:b/>
        </w:rPr>
      </w:pPr>
    </w:p>
    <w:p w:rsidR="00D3592A" w:rsidRPr="00164AD4" w:rsidRDefault="00D3592A" w:rsidP="00D3592A">
      <w:pPr>
        <w:jc w:val="both"/>
        <w:rPr>
          <w:rFonts w:ascii="Times New Roman" w:hAnsi="Times New Roman" w:cs="Times New Roman"/>
          <w:sz w:val="24"/>
          <w:szCs w:val="24"/>
        </w:rPr>
      </w:pPr>
      <w:r>
        <w:rPr>
          <w:rFonts w:ascii="Times New Roman" w:hAnsi="Times New Roman" w:cs="Times New Roman"/>
          <w:sz w:val="24"/>
          <w:szCs w:val="24"/>
        </w:rPr>
        <w:t>This manual</w:t>
      </w:r>
      <w:r w:rsidRPr="00164AD4">
        <w:rPr>
          <w:rFonts w:ascii="Times New Roman" w:hAnsi="Times New Roman" w:cs="Times New Roman"/>
          <w:sz w:val="24"/>
          <w:szCs w:val="24"/>
        </w:rPr>
        <w:t xml:space="preserve"> was prepared through the intense hard work and financial support of some institutions and individuals and these people need to be celebrated and recognised.</w:t>
      </w:r>
    </w:p>
    <w:p w:rsidR="00D3592A" w:rsidRPr="00164AD4" w:rsidRDefault="00D3592A" w:rsidP="00D3592A">
      <w:pPr>
        <w:jc w:val="both"/>
        <w:rPr>
          <w:rFonts w:ascii="Times New Roman" w:hAnsi="Times New Roman" w:cs="Times New Roman"/>
          <w:sz w:val="24"/>
          <w:szCs w:val="24"/>
        </w:rPr>
      </w:pPr>
    </w:p>
    <w:p w:rsidR="00D3592A" w:rsidRPr="00164AD4" w:rsidRDefault="00D3592A" w:rsidP="00D3592A">
      <w:pPr>
        <w:jc w:val="both"/>
        <w:rPr>
          <w:rFonts w:ascii="Times New Roman" w:hAnsi="Times New Roman" w:cs="Times New Roman"/>
          <w:sz w:val="24"/>
          <w:szCs w:val="24"/>
        </w:rPr>
      </w:pPr>
      <w:r w:rsidRPr="00164AD4">
        <w:rPr>
          <w:rFonts w:ascii="Times New Roman" w:hAnsi="Times New Roman" w:cs="Times New Roman"/>
          <w:sz w:val="24"/>
          <w:szCs w:val="24"/>
        </w:rPr>
        <w:t xml:space="preserve">The United Nations Development Programme (UNDP) supported </w:t>
      </w:r>
      <w:r>
        <w:rPr>
          <w:rFonts w:ascii="Times New Roman" w:hAnsi="Times New Roman" w:cs="Times New Roman"/>
          <w:sz w:val="24"/>
          <w:szCs w:val="24"/>
        </w:rPr>
        <w:t>the preparation of this manual</w:t>
      </w:r>
      <w:r w:rsidRPr="00164AD4">
        <w:rPr>
          <w:rFonts w:ascii="Times New Roman" w:hAnsi="Times New Roman" w:cs="Times New Roman"/>
          <w:sz w:val="24"/>
          <w:szCs w:val="24"/>
        </w:rPr>
        <w:t xml:space="preserve"> through financial assistance for the documentation and publication.</w:t>
      </w:r>
    </w:p>
    <w:p w:rsidR="00D3592A" w:rsidRPr="00164AD4" w:rsidRDefault="00D3592A" w:rsidP="00D3592A">
      <w:pPr>
        <w:jc w:val="both"/>
        <w:rPr>
          <w:rFonts w:ascii="Times New Roman" w:hAnsi="Times New Roman" w:cs="Times New Roman"/>
          <w:sz w:val="24"/>
          <w:szCs w:val="24"/>
        </w:rPr>
      </w:pPr>
    </w:p>
    <w:p w:rsidR="00D3592A" w:rsidRPr="00164AD4" w:rsidRDefault="00D3592A" w:rsidP="00D3592A">
      <w:pPr>
        <w:jc w:val="both"/>
        <w:rPr>
          <w:rFonts w:ascii="Times New Roman" w:hAnsi="Times New Roman" w:cs="Times New Roman"/>
          <w:sz w:val="24"/>
          <w:szCs w:val="24"/>
        </w:rPr>
      </w:pPr>
      <w:r w:rsidRPr="00164AD4">
        <w:rPr>
          <w:rFonts w:ascii="Times New Roman" w:hAnsi="Times New Roman" w:cs="Times New Roman"/>
          <w:sz w:val="24"/>
          <w:szCs w:val="24"/>
        </w:rPr>
        <w:t>The Ministry of Environment, Science, Technology and Innovation (MESTI) in collaboration with the National</w:t>
      </w:r>
      <w:r w:rsidRPr="00164AD4">
        <w:rPr>
          <w:rFonts w:ascii="Times New Roman" w:hAnsi="Times New Roman" w:cs="Times New Roman"/>
          <w:b/>
          <w:sz w:val="24"/>
          <w:szCs w:val="24"/>
        </w:rPr>
        <w:t xml:space="preserve"> </w:t>
      </w:r>
      <w:r w:rsidRPr="00164AD4">
        <w:rPr>
          <w:rFonts w:ascii="Times New Roman" w:hAnsi="Times New Roman" w:cs="Times New Roman"/>
          <w:sz w:val="24"/>
          <w:szCs w:val="24"/>
        </w:rPr>
        <w:t>Development Planning Commission (NDPC) wishes to express sincere thanks to the United Nations Development Programme for this support.</w:t>
      </w:r>
    </w:p>
    <w:p w:rsidR="00D3592A" w:rsidRPr="00164AD4" w:rsidRDefault="00D3592A" w:rsidP="00D3592A">
      <w:pPr>
        <w:jc w:val="both"/>
        <w:rPr>
          <w:rFonts w:ascii="Times New Roman" w:hAnsi="Times New Roman" w:cs="Times New Roman"/>
          <w:sz w:val="24"/>
          <w:szCs w:val="24"/>
        </w:rPr>
      </w:pPr>
    </w:p>
    <w:p w:rsidR="00D3592A" w:rsidRPr="00164AD4" w:rsidRDefault="00D3592A" w:rsidP="00D3592A">
      <w:pPr>
        <w:jc w:val="both"/>
        <w:rPr>
          <w:rFonts w:ascii="Times New Roman" w:hAnsi="Times New Roman" w:cs="Times New Roman"/>
          <w:sz w:val="24"/>
          <w:szCs w:val="24"/>
        </w:rPr>
      </w:pPr>
      <w:r w:rsidRPr="00164AD4">
        <w:rPr>
          <w:rFonts w:ascii="Times New Roman" w:hAnsi="Times New Roman" w:cs="Times New Roman"/>
          <w:sz w:val="24"/>
          <w:szCs w:val="24"/>
        </w:rPr>
        <w:t>We earnestly thank the Chief Director of MESTI,  the National Green Economy Focal Person, Mr. Peter Dery of MESTI,  Mr. Winfred Nelson and National Development Planning Commission for their immerse supervision towards t</w:t>
      </w:r>
      <w:r>
        <w:rPr>
          <w:rFonts w:ascii="Times New Roman" w:hAnsi="Times New Roman" w:cs="Times New Roman"/>
          <w:sz w:val="24"/>
          <w:szCs w:val="24"/>
        </w:rPr>
        <w:t>he finalization of this manual</w:t>
      </w:r>
      <w:r w:rsidRPr="00164AD4">
        <w:rPr>
          <w:rFonts w:ascii="Times New Roman" w:hAnsi="Times New Roman" w:cs="Times New Roman"/>
          <w:sz w:val="24"/>
          <w:szCs w:val="24"/>
        </w:rPr>
        <w:t xml:space="preserve">. </w:t>
      </w:r>
    </w:p>
    <w:p w:rsidR="00D3592A" w:rsidRPr="00164AD4" w:rsidRDefault="00D3592A" w:rsidP="00D3592A">
      <w:pPr>
        <w:jc w:val="both"/>
        <w:rPr>
          <w:rFonts w:ascii="Times New Roman" w:hAnsi="Times New Roman" w:cs="Times New Roman"/>
          <w:sz w:val="24"/>
          <w:szCs w:val="24"/>
        </w:rPr>
      </w:pPr>
    </w:p>
    <w:p w:rsidR="00D3592A" w:rsidRPr="00164AD4" w:rsidRDefault="00D3592A" w:rsidP="00D3592A">
      <w:pPr>
        <w:jc w:val="both"/>
        <w:rPr>
          <w:rFonts w:ascii="Times New Roman" w:hAnsi="Times New Roman" w:cs="Times New Roman"/>
          <w:sz w:val="24"/>
          <w:szCs w:val="24"/>
        </w:rPr>
      </w:pPr>
      <w:r>
        <w:rPr>
          <w:rFonts w:ascii="Times New Roman" w:hAnsi="Times New Roman" w:cs="Times New Roman"/>
          <w:sz w:val="24"/>
          <w:szCs w:val="24"/>
        </w:rPr>
        <w:t>This manual</w:t>
      </w:r>
      <w:r w:rsidRPr="00164AD4">
        <w:rPr>
          <w:rFonts w:ascii="Times New Roman" w:hAnsi="Times New Roman" w:cs="Times New Roman"/>
          <w:sz w:val="24"/>
          <w:szCs w:val="24"/>
        </w:rPr>
        <w:t xml:space="preserve"> would not have been completed without the hard wor</w:t>
      </w:r>
      <w:r>
        <w:rPr>
          <w:rFonts w:ascii="Times New Roman" w:hAnsi="Times New Roman" w:cs="Times New Roman"/>
          <w:sz w:val="24"/>
          <w:szCs w:val="24"/>
        </w:rPr>
        <w:t>k of Mrs. Sarah Agbey,</w:t>
      </w:r>
      <w:r w:rsidRPr="00164AD4">
        <w:rPr>
          <w:rFonts w:ascii="Times New Roman" w:hAnsi="Times New Roman" w:cs="Times New Roman"/>
          <w:sz w:val="24"/>
          <w:szCs w:val="24"/>
        </w:rPr>
        <w:t xml:space="preserve"> Ms. Nafisatu Ahmed</w:t>
      </w:r>
      <w:r>
        <w:rPr>
          <w:rFonts w:ascii="Times New Roman" w:hAnsi="Times New Roman" w:cs="Times New Roman"/>
          <w:sz w:val="24"/>
          <w:szCs w:val="24"/>
        </w:rPr>
        <w:t>, Mr. Senyo Tsikata</w:t>
      </w:r>
      <w:r w:rsidRPr="00164AD4">
        <w:rPr>
          <w:rFonts w:ascii="Times New Roman" w:hAnsi="Times New Roman" w:cs="Times New Roman"/>
          <w:sz w:val="24"/>
          <w:szCs w:val="24"/>
        </w:rPr>
        <w:t xml:space="preserve"> and Mr. Kwame Frimpong. We are therefore grateful to them for their hard work.</w:t>
      </w:r>
    </w:p>
    <w:p w:rsidR="00D3592A" w:rsidRPr="00164AD4" w:rsidRDefault="00D3592A" w:rsidP="00D3592A">
      <w:pPr>
        <w:rPr>
          <w:rFonts w:ascii="Times New Roman" w:hAnsi="Times New Roman" w:cs="Times New Roman"/>
          <w:sz w:val="24"/>
          <w:szCs w:val="24"/>
        </w:rPr>
      </w:pPr>
    </w:p>
    <w:p w:rsidR="008E6CD2" w:rsidRPr="00164AD4" w:rsidRDefault="00D3592A" w:rsidP="008E6CD2">
      <w:pPr>
        <w:jc w:val="both"/>
        <w:rPr>
          <w:rFonts w:ascii="Times New Roman" w:hAnsi="Times New Roman" w:cs="Times New Roman"/>
        </w:rPr>
      </w:pPr>
      <w:r w:rsidRPr="00164AD4">
        <w:rPr>
          <w:rFonts w:ascii="Times New Roman" w:hAnsi="Times New Roman" w:cs="Times New Roman"/>
          <w:sz w:val="24"/>
          <w:szCs w:val="24"/>
        </w:rPr>
        <w:t>Lastly, the team is also grateful to District and Civil Society Organisations who contributed in the validation workshop.</w:t>
      </w:r>
    </w:p>
    <w:p w:rsidR="008E6CD2" w:rsidRPr="00164AD4" w:rsidRDefault="008E6CD2" w:rsidP="008E6CD2">
      <w:pPr>
        <w:jc w:val="both"/>
        <w:rPr>
          <w:rFonts w:ascii="Times New Roman" w:hAnsi="Times New Roman" w:cs="Times New Roman"/>
        </w:rPr>
      </w:pPr>
    </w:p>
    <w:p w:rsidR="008E6CD2" w:rsidRPr="00164AD4" w:rsidRDefault="008E6CD2" w:rsidP="008E6CD2">
      <w:pPr>
        <w:jc w:val="both"/>
        <w:rPr>
          <w:rFonts w:ascii="Times New Roman" w:hAnsi="Times New Roman" w:cs="Times New Roman"/>
        </w:rPr>
      </w:pPr>
    </w:p>
    <w:p w:rsidR="00300E3B" w:rsidRDefault="00300E3B" w:rsidP="008E6CD2">
      <w:pPr>
        <w:pStyle w:val="Heading1"/>
        <w:jc w:val="both"/>
        <w:rPr>
          <w:rFonts w:cs="Times New Roman"/>
          <w:b/>
        </w:rPr>
      </w:pPr>
    </w:p>
    <w:p w:rsidR="00300E3B" w:rsidRDefault="00300E3B" w:rsidP="008E6CD2">
      <w:pPr>
        <w:pStyle w:val="Heading1"/>
        <w:jc w:val="both"/>
        <w:rPr>
          <w:rFonts w:cs="Times New Roman"/>
          <w:b/>
        </w:rPr>
      </w:pPr>
    </w:p>
    <w:p w:rsidR="00300E3B" w:rsidRDefault="00300E3B" w:rsidP="008E6CD2">
      <w:pPr>
        <w:pStyle w:val="Heading1"/>
        <w:jc w:val="both"/>
        <w:rPr>
          <w:rFonts w:cs="Times New Roman"/>
          <w:b/>
        </w:rPr>
      </w:pPr>
    </w:p>
    <w:p w:rsidR="00300E3B" w:rsidRDefault="00300E3B" w:rsidP="008E6CD2">
      <w:pPr>
        <w:pStyle w:val="Heading1"/>
        <w:jc w:val="both"/>
        <w:rPr>
          <w:rFonts w:cs="Times New Roman"/>
          <w:b/>
        </w:rPr>
      </w:pPr>
    </w:p>
    <w:p w:rsidR="00300E3B" w:rsidRDefault="00300E3B" w:rsidP="008E6CD2">
      <w:pPr>
        <w:pStyle w:val="Heading1"/>
        <w:jc w:val="both"/>
        <w:rPr>
          <w:rFonts w:cs="Times New Roman"/>
          <w:b/>
        </w:rPr>
      </w:pPr>
    </w:p>
    <w:p w:rsidR="00300E3B" w:rsidRDefault="00300E3B" w:rsidP="008E6CD2">
      <w:pPr>
        <w:pStyle w:val="Heading1"/>
        <w:jc w:val="both"/>
        <w:rPr>
          <w:rFonts w:cs="Times New Roman"/>
          <w:b/>
        </w:rPr>
      </w:pPr>
    </w:p>
    <w:p w:rsidR="008E6CD2" w:rsidRPr="00164AD4" w:rsidRDefault="008E6CD2" w:rsidP="008E6CD2">
      <w:pPr>
        <w:pStyle w:val="Heading1"/>
        <w:jc w:val="both"/>
        <w:rPr>
          <w:rFonts w:cs="Times New Roman"/>
          <w:b/>
        </w:rPr>
      </w:pPr>
      <w:bookmarkStart w:id="3" w:name="_Toc390786692"/>
      <w:r w:rsidRPr="00164AD4">
        <w:rPr>
          <w:rFonts w:cs="Times New Roman"/>
          <w:b/>
        </w:rPr>
        <w:lastRenderedPageBreak/>
        <w:t>List of acronym</w:t>
      </w:r>
      <w:bookmarkEnd w:id="3"/>
    </w:p>
    <w:p w:rsidR="008E6CD2" w:rsidRPr="00164AD4" w:rsidRDefault="008E6CD2" w:rsidP="008E6CD2">
      <w:pPr>
        <w:rPr>
          <w:rFonts w:ascii="Times New Roman" w:hAnsi="Times New Roman" w:cs="Times New Roman"/>
        </w:rPr>
      </w:pPr>
      <w:r w:rsidRPr="00164AD4">
        <w:rPr>
          <w:rFonts w:ascii="Times New Roman" w:hAnsi="Times New Roman" w:cs="Times New Roman"/>
          <w:sz w:val="24"/>
          <w:szCs w:val="24"/>
        </w:rPr>
        <w:t>CAGD</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Controller and Accountant General Department.</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CEA</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Country Environmental Analysis</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CERGIS</w:t>
      </w:r>
      <w:r w:rsidRPr="00164AD4">
        <w:rPr>
          <w:rFonts w:ascii="Times New Roman" w:hAnsi="Times New Roman" w:cs="Times New Roman"/>
          <w:sz w:val="24"/>
          <w:szCs w:val="24"/>
        </w:rPr>
        <w:tab/>
      </w:r>
      <w:r w:rsidRPr="00164AD4">
        <w:rPr>
          <w:rFonts w:ascii="Times New Roman" w:hAnsi="Times New Roman" w:cs="Times New Roman"/>
          <w:sz w:val="24"/>
          <w:szCs w:val="24"/>
        </w:rPr>
        <w:tab/>
        <w:t xml:space="preserve">Centre for Remote Sensing and Geographic Information Services </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COTVET</w:t>
      </w:r>
      <w:r w:rsidRPr="00164AD4">
        <w:rPr>
          <w:rFonts w:ascii="Times New Roman" w:hAnsi="Times New Roman" w:cs="Times New Roman"/>
          <w:sz w:val="24"/>
          <w:szCs w:val="24"/>
        </w:rPr>
        <w:tab/>
      </w:r>
      <w:r w:rsidRPr="00164AD4">
        <w:rPr>
          <w:rFonts w:ascii="Times New Roman" w:hAnsi="Times New Roman" w:cs="Times New Roman"/>
          <w:sz w:val="24"/>
          <w:szCs w:val="24"/>
        </w:rPr>
        <w:tab/>
        <w:t>Council for Technical and Vocational Education and Training</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DPCU</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District Planning Coordinating Unit</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EIA</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Environmental Impact Assessment</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EPA</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Environmental Protection Agency</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ENRM</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Environment and Natural Resource Management Policy</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FAA</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Financial Administration Act</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FDA</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Food and Drugs Authority</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FUCUBE</w:t>
      </w:r>
      <w:r w:rsidRPr="00164AD4">
        <w:rPr>
          <w:rFonts w:ascii="Times New Roman" w:hAnsi="Times New Roman" w:cs="Times New Roman"/>
          <w:sz w:val="24"/>
          <w:szCs w:val="24"/>
        </w:rPr>
        <w:tab/>
      </w:r>
      <w:r w:rsidRPr="00164AD4">
        <w:rPr>
          <w:rFonts w:ascii="Times New Roman" w:hAnsi="Times New Roman" w:cs="Times New Roman"/>
          <w:sz w:val="24"/>
          <w:szCs w:val="24"/>
        </w:rPr>
        <w:tab/>
        <w:t>Free Compulsory Universal Basic Education</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GCNET</w:t>
      </w:r>
      <w:r w:rsidRPr="00164AD4">
        <w:rPr>
          <w:rFonts w:ascii="Times New Roman" w:hAnsi="Times New Roman" w:cs="Times New Roman"/>
          <w:sz w:val="24"/>
          <w:szCs w:val="24"/>
        </w:rPr>
        <w:tab/>
      </w:r>
      <w:r w:rsidRPr="00164AD4">
        <w:rPr>
          <w:rFonts w:ascii="Times New Roman" w:hAnsi="Times New Roman" w:cs="Times New Roman"/>
          <w:sz w:val="24"/>
          <w:szCs w:val="24"/>
        </w:rPr>
        <w:tab/>
        <w:t>Ghana Community Network Services Limited</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GDP</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Gross Domestic Product</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GHS</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Ghana Health Services</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GIS</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Geographical Information System</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GoG</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Government of Ghana</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GPS</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Global Positioning System</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GPRS</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Growth and Poverty Reduction Strategy</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GSGDA</w:t>
      </w:r>
      <w:r w:rsidRPr="00164AD4">
        <w:rPr>
          <w:rFonts w:ascii="Times New Roman" w:hAnsi="Times New Roman" w:cs="Times New Roman"/>
          <w:sz w:val="24"/>
          <w:szCs w:val="24"/>
        </w:rPr>
        <w:tab/>
      </w:r>
      <w:r w:rsidRPr="00164AD4">
        <w:rPr>
          <w:rFonts w:ascii="Times New Roman" w:hAnsi="Times New Roman" w:cs="Times New Roman"/>
          <w:sz w:val="24"/>
          <w:szCs w:val="24"/>
        </w:rPr>
        <w:tab/>
        <w:t>Ghana Shared Growth and Development Agenda</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HIV/AIDS</w:t>
      </w:r>
      <w:r w:rsidRPr="00164AD4">
        <w:rPr>
          <w:rFonts w:ascii="Times New Roman" w:hAnsi="Times New Roman" w:cs="Times New Roman"/>
          <w:sz w:val="24"/>
          <w:szCs w:val="24"/>
        </w:rPr>
        <w:tab/>
      </w:r>
      <w:r w:rsidRPr="00164AD4">
        <w:rPr>
          <w:rFonts w:ascii="Times New Roman" w:hAnsi="Times New Roman" w:cs="Times New Roman"/>
          <w:sz w:val="24"/>
          <w:szCs w:val="24"/>
        </w:rPr>
        <w:tab/>
        <w:t>Human Immuno-deficiency Virus/Acquired Immune Deficiency Syndrome</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ICT</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Information and communication technologies</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IEA</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International Energy Agency</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KNUST</w:t>
      </w:r>
      <w:r w:rsidRPr="00164AD4">
        <w:rPr>
          <w:rFonts w:ascii="Times New Roman" w:hAnsi="Times New Roman" w:cs="Times New Roman"/>
          <w:sz w:val="24"/>
          <w:szCs w:val="24"/>
        </w:rPr>
        <w:tab/>
      </w:r>
      <w:r w:rsidRPr="00164AD4">
        <w:rPr>
          <w:rFonts w:ascii="Times New Roman" w:hAnsi="Times New Roman" w:cs="Times New Roman"/>
          <w:sz w:val="24"/>
          <w:szCs w:val="24"/>
        </w:rPr>
        <w:tab/>
        <w:t>Kwame Nkrumah University of Science and Technology</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LED</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Light Emitting Diode</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lastRenderedPageBreak/>
        <w:t>LPG</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Liquefied Petroleum Gas</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MDG</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Millennium Development Goals</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MTEF</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Medium Term Expenditure Framework</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MOFA</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Ministry of Food and Agriculture</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MoE</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Ministry of Energy</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MOH</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Ministry of Health</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MESTI</w:t>
      </w:r>
      <w:r w:rsidRPr="00164AD4">
        <w:rPr>
          <w:rFonts w:ascii="Times New Roman" w:hAnsi="Times New Roman" w:cs="Times New Roman"/>
          <w:sz w:val="24"/>
          <w:szCs w:val="24"/>
        </w:rPr>
        <w:tab/>
      </w:r>
      <w:r w:rsidRPr="00164AD4">
        <w:rPr>
          <w:rFonts w:ascii="Times New Roman" w:hAnsi="Times New Roman" w:cs="Times New Roman"/>
          <w:sz w:val="24"/>
          <w:szCs w:val="24"/>
        </w:rPr>
        <w:tab/>
        <w:t>Ministry of Environment, Science, Technology and Innovation</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MGCSP</w:t>
      </w:r>
      <w:r w:rsidRPr="00164AD4">
        <w:rPr>
          <w:rFonts w:ascii="Times New Roman" w:hAnsi="Times New Roman" w:cs="Times New Roman"/>
          <w:sz w:val="24"/>
          <w:szCs w:val="24"/>
        </w:rPr>
        <w:tab/>
      </w:r>
      <w:r w:rsidRPr="00164AD4">
        <w:rPr>
          <w:rFonts w:ascii="Times New Roman" w:hAnsi="Times New Roman" w:cs="Times New Roman"/>
          <w:sz w:val="24"/>
          <w:szCs w:val="24"/>
        </w:rPr>
        <w:tab/>
        <w:t>Ministry of Gender, Children and Social protection</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MLGRD</w:t>
      </w:r>
      <w:r w:rsidRPr="00164AD4">
        <w:rPr>
          <w:rFonts w:ascii="Times New Roman" w:hAnsi="Times New Roman" w:cs="Times New Roman"/>
          <w:sz w:val="24"/>
          <w:szCs w:val="24"/>
        </w:rPr>
        <w:tab/>
      </w:r>
      <w:r w:rsidRPr="00164AD4">
        <w:rPr>
          <w:rFonts w:ascii="Times New Roman" w:hAnsi="Times New Roman" w:cs="Times New Roman"/>
          <w:sz w:val="24"/>
          <w:szCs w:val="24"/>
        </w:rPr>
        <w:tab/>
        <w:t>Ministry of Local Government and Rural Development</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NDPC</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National Development Planning Commission</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OECD</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Organization of Economic Cooperation and Development</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PHC</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Population and Housing Census</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PV</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Photovoltaic</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REDD+</w:t>
      </w:r>
      <w:r w:rsidRPr="00164AD4">
        <w:rPr>
          <w:rFonts w:ascii="Times New Roman" w:hAnsi="Times New Roman" w:cs="Times New Roman"/>
          <w:sz w:val="24"/>
          <w:szCs w:val="24"/>
        </w:rPr>
        <w:tab/>
      </w:r>
      <w:r w:rsidRPr="00164AD4">
        <w:rPr>
          <w:rFonts w:ascii="Times New Roman" w:hAnsi="Times New Roman" w:cs="Times New Roman"/>
          <w:sz w:val="24"/>
          <w:szCs w:val="24"/>
        </w:rPr>
        <w:tab/>
        <w:t>Reducing Emissions from Deforestation and Forest Degradation</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R&amp; D</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Research and Development</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SEA</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Strategic Environmental Assessment</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STAR GHANA</w:t>
      </w:r>
      <w:r w:rsidRPr="00164AD4">
        <w:rPr>
          <w:rFonts w:ascii="Times New Roman" w:hAnsi="Times New Roman" w:cs="Times New Roman"/>
          <w:sz w:val="24"/>
          <w:szCs w:val="24"/>
        </w:rPr>
        <w:tab/>
        <w:t>Strengthening Transparency, Accountability and Responsiveness in Ghana</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 xml:space="preserve">TCP </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Town and Country planning</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UNECA</w:t>
      </w:r>
      <w:r w:rsidRPr="00164AD4">
        <w:rPr>
          <w:rFonts w:ascii="Times New Roman" w:hAnsi="Times New Roman" w:cs="Times New Roman"/>
          <w:sz w:val="24"/>
          <w:szCs w:val="24"/>
        </w:rPr>
        <w:tab/>
      </w:r>
      <w:r w:rsidRPr="00164AD4">
        <w:rPr>
          <w:rFonts w:ascii="Times New Roman" w:hAnsi="Times New Roman" w:cs="Times New Roman"/>
          <w:sz w:val="24"/>
          <w:szCs w:val="24"/>
        </w:rPr>
        <w:tab/>
        <w:t>United Nation Economic Commission for Africa</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UNCED</w:t>
      </w:r>
      <w:r w:rsidRPr="00164AD4">
        <w:rPr>
          <w:rFonts w:ascii="Times New Roman" w:hAnsi="Times New Roman" w:cs="Times New Roman"/>
          <w:sz w:val="24"/>
          <w:szCs w:val="24"/>
        </w:rPr>
        <w:tab/>
      </w:r>
      <w:r w:rsidRPr="00164AD4">
        <w:rPr>
          <w:rFonts w:ascii="Times New Roman" w:hAnsi="Times New Roman" w:cs="Times New Roman"/>
          <w:sz w:val="24"/>
          <w:szCs w:val="24"/>
        </w:rPr>
        <w:tab/>
        <w:t>United Nations Conference on Environment Development</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UNDESA</w:t>
      </w:r>
      <w:r w:rsidRPr="00164AD4">
        <w:rPr>
          <w:rFonts w:ascii="Times New Roman" w:hAnsi="Times New Roman" w:cs="Times New Roman"/>
          <w:sz w:val="24"/>
          <w:szCs w:val="24"/>
        </w:rPr>
        <w:tab/>
      </w:r>
      <w:r w:rsidRPr="00164AD4">
        <w:rPr>
          <w:rFonts w:ascii="Times New Roman" w:hAnsi="Times New Roman" w:cs="Times New Roman"/>
          <w:sz w:val="24"/>
          <w:szCs w:val="24"/>
        </w:rPr>
        <w:tab/>
        <w:t>United Nation Division for Sustainable Development</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UNDP</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United Nations Development Programme</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UNEP</w:t>
      </w:r>
      <w:r w:rsidRPr="00164AD4">
        <w:rPr>
          <w:rFonts w:ascii="Times New Roman" w:hAnsi="Times New Roman" w:cs="Times New Roman"/>
          <w:sz w:val="24"/>
          <w:szCs w:val="24"/>
        </w:rPr>
        <w:tab/>
      </w:r>
      <w:r w:rsidRPr="00164AD4">
        <w:rPr>
          <w:rFonts w:ascii="Times New Roman" w:hAnsi="Times New Roman" w:cs="Times New Roman"/>
          <w:sz w:val="24"/>
          <w:szCs w:val="24"/>
        </w:rPr>
        <w:tab/>
      </w:r>
      <w:r w:rsidRPr="00164AD4">
        <w:rPr>
          <w:rFonts w:ascii="Times New Roman" w:hAnsi="Times New Roman" w:cs="Times New Roman"/>
          <w:sz w:val="24"/>
          <w:szCs w:val="24"/>
        </w:rPr>
        <w:tab/>
        <w:t>United Nations Environmental Programme</w:t>
      </w:r>
    </w:p>
    <w:p w:rsidR="008E6CD2" w:rsidRPr="00164AD4" w:rsidRDefault="008E6CD2" w:rsidP="008E6CD2">
      <w:pPr>
        <w:rPr>
          <w:rFonts w:ascii="Times New Roman" w:hAnsi="Times New Roman" w:cs="Times New Roman"/>
          <w:sz w:val="24"/>
          <w:szCs w:val="24"/>
        </w:rPr>
      </w:pPr>
      <w:r w:rsidRPr="00164AD4">
        <w:rPr>
          <w:rFonts w:ascii="Times New Roman" w:hAnsi="Times New Roman" w:cs="Times New Roman"/>
          <w:sz w:val="24"/>
          <w:szCs w:val="24"/>
        </w:rPr>
        <w:t>UNESCO</w:t>
      </w:r>
      <w:r w:rsidRPr="00164AD4">
        <w:rPr>
          <w:rFonts w:ascii="Times New Roman" w:hAnsi="Times New Roman" w:cs="Times New Roman"/>
          <w:sz w:val="24"/>
          <w:szCs w:val="24"/>
        </w:rPr>
        <w:tab/>
      </w:r>
      <w:r w:rsidRPr="00164AD4">
        <w:rPr>
          <w:rFonts w:ascii="Times New Roman" w:hAnsi="Times New Roman" w:cs="Times New Roman"/>
          <w:sz w:val="24"/>
          <w:szCs w:val="24"/>
        </w:rPr>
        <w:tab/>
        <w:t>United Nations Educational, Scientific and Cultural Organization</w:t>
      </w:r>
    </w:p>
    <w:p w:rsidR="00BC7F92" w:rsidRDefault="00D3592A" w:rsidP="00A66223">
      <w:pPr>
        <w:rPr>
          <w:rFonts w:cs="Times New Roman"/>
          <w:b/>
        </w:rPr>
      </w:pPr>
      <w:r>
        <w:rPr>
          <w:rFonts w:ascii="Times New Roman" w:hAnsi="Times New Roman" w:cs="Times New Roman"/>
          <w:sz w:val="24"/>
          <w:szCs w:val="24"/>
        </w:rPr>
        <w:t>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E6CD2" w:rsidRPr="00164AD4">
        <w:rPr>
          <w:rFonts w:ascii="Times New Roman" w:hAnsi="Times New Roman" w:cs="Times New Roman"/>
          <w:sz w:val="24"/>
          <w:szCs w:val="24"/>
        </w:rPr>
        <w:t xml:space="preserve">United Nations </w:t>
      </w:r>
    </w:p>
    <w:p w:rsidR="008E6CD2" w:rsidRPr="006358F9" w:rsidRDefault="008E6CD2" w:rsidP="006358F9">
      <w:pPr>
        <w:rPr>
          <w:rFonts w:ascii="Times New Roman" w:hAnsi="Times New Roman" w:cs="Times New Roman"/>
        </w:rPr>
        <w:sectPr w:rsidR="008E6CD2" w:rsidRPr="006358F9" w:rsidSect="007158B3">
          <w:headerReference w:type="default" r:id="rId12"/>
          <w:footerReference w:type="default" r:id="rId13"/>
          <w:headerReference w:type="first" r:id="rId14"/>
          <w:footerReference w:type="first" r:id="rId15"/>
          <w:pgSz w:w="12240" w:h="15840"/>
          <w:pgMar w:top="360" w:right="900" w:bottom="700" w:left="1120" w:header="720" w:footer="65" w:gutter="0"/>
          <w:pgNumType w:fmt="lowerRoman" w:start="0"/>
          <w:cols w:space="720"/>
          <w:noEndnote/>
          <w:docGrid w:linePitch="299"/>
        </w:sectPr>
      </w:pPr>
      <w:bookmarkStart w:id="4" w:name="_GoBack"/>
      <w:bookmarkEnd w:id="4"/>
    </w:p>
    <w:p w:rsidR="00E27EC8" w:rsidRPr="00E433BA" w:rsidRDefault="00C348BE" w:rsidP="00300E3B">
      <w:pPr>
        <w:autoSpaceDE w:val="0"/>
        <w:autoSpaceDN w:val="0"/>
        <w:adjustRightInd w:val="0"/>
        <w:spacing w:after="0" w:line="480" w:lineRule="auto"/>
        <w:rPr>
          <w:rFonts w:ascii="Leelawadee" w:eastAsia="DFGothic-EB-WIN-RKSJ-H" w:hAnsi="Leelawadee" w:cs="Leelawadee"/>
          <w:color w:val="4F6228" w:themeColor="accent3" w:themeShade="80"/>
          <w:sz w:val="44"/>
          <w:szCs w:val="44"/>
        </w:rPr>
      </w:pPr>
      <w:r w:rsidRPr="00E433BA">
        <w:rPr>
          <w:rFonts w:ascii="Leelawadee" w:eastAsia="DFGothic-EB-WIN-RKSJ-H" w:hAnsi="Leelawadee" w:cs="Leelawadee"/>
          <w:color w:val="4F6228" w:themeColor="accent3" w:themeShade="80"/>
          <w:sz w:val="44"/>
          <w:szCs w:val="44"/>
        </w:rPr>
        <w:lastRenderedPageBreak/>
        <w:t>General Introduction to Hand Book</w:t>
      </w:r>
    </w:p>
    <w:p w:rsidR="00E27EC8" w:rsidRPr="006523CA" w:rsidRDefault="00E27EC8" w:rsidP="00300E3B">
      <w:pPr>
        <w:autoSpaceDE w:val="0"/>
        <w:autoSpaceDN w:val="0"/>
        <w:adjustRightInd w:val="0"/>
        <w:spacing w:after="0" w:line="480" w:lineRule="auto"/>
        <w:rPr>
          <w:rFonts w:ascii="Leelawadee" w:eastAsia="DFGothic-EB-WIN-RKSJ-H" w:hAnsi="Leelawadee" w:cs="Leelawadee"/>
          <w:b/>
          <w:bCs/>
          <w:color w:val="4F6228" w:themeColor="accent3" w:themeShade="80"/>
          <w:sz w:val="24"/>
          <w:szCs w:val="24"/>
        </w:rPr>
      </w:pPr>
      <w:r w:rsidRPr="006523CA">
        <w:rPr>
          <w:rFonts w:ascii="Leelawadee" w:eastAsia="DFGothic-EB-WIN-RKSJ-H" w:hAnsi="Leelawadee" w:cs="Leelawadee"/>
          <w:b/>
          <w:bCs/>
          <w:color w:val="4F6228" w:themeColor="accent3" w:themeShade="80"/>
          <w:sz w:val="24"/>
          <w:szCs w:val="24"/>
        </w:rPr>
        <w:t>Welcome to Ghana</w:t>
      </w:r>
      <w:r w:rsidR="00715195" w:rsidRPr="006523CA">
        <w:rPr>
          <w:rFonts w:ascii="Leelawadee" w:eastAsia="DFGothic-EB-WIN-RKSJ-H" w:hAnsi="Leelawadee" w:cs="Leelawadee"/>
          <w:b/>
          <w:bCs/>
          <w:color w:val="4F6228" w:themeColor="accent3" w:themeShade="80"/>
          <w:sz w:val="24"/>
          <w:szCs w:val="24"/>
        </w:rPr>
        <w:t>'s Green Economy Strategy Hand Book</w:t>
      </w:r>
    </w:p>
    <w:p w:rsidR="00494B2F" w:rsidRDefault="00E27EC8" w:rsidP="00DF54FC">
      <w:pPr>
        <w:autoSpaceDE w:val="0"/>
        <w:autoSpaceDN w:val="0"/>
        <w:adjustRightInd w:val="0"/>
        <w:spacing w:after="0" w:line="480" w:lineRule="auto"/>
        <w:jc w:val="both"/>
        <w:rPr>
          <w:rFonts w:ascii="Leelawadee" w:eastAsia="DFGothic-EB-WIN-RKSJ-H" w:hAnsi="Leelawadee" w:cs="Leelawadee"/>
          <w:color w:val="000000"/>
          <w:sz w:val="24"/>
          <w:szCs w:val="24"/>
        </w:rPr>
      </w:pPr>
      <w:r w:rsidRPr="0057430B">
        <w:rPr>
          <w:rFonts w:ascii="Leelawadee" w:eastAsia="DFGothic-EB-WIN-RKSJ-H" w:hAnsi="Leelawadee" w:cs="Leelawadee"/>
          <w:color w:val="000000"/>
          <w:sz w:val="24"/>
          <w:szCs w:val="24"/>
        </w:rPr>
        <w:t xml:space="preserve">This </w:t>
      </w:r>
      <w:r w:rsidR="00715195">
        <w:rPr>
          <w:rFonts w:ascii="Leelawadee" w:eastAsia="DFGothic-EB-WIN-RKSJ-H" w:hAnsi="Leelawadee" w:cs="Leelawadee"/>
          <w:color w:val="000000"/>
          <w:sz w:val="24"/>
          <w:szCs w:val="24"/>
        </w:rPr>
        <w:t>handbook</w:t>
      </w:r>
      <w:r w:rsidRPr="0057430B">
        <w:rPr>
          <w:rFonts w:ascii="Leelawadee" w:eastAsia="DFGothic-EB-WIN-RKSJ-H" w:hAnsi="Leelawadee" w:cs="Leelawadee"/>
          <w:color w:val="000000"/>
          <w:sz w:val="24"/>
          <w:szCs w:val="24"/>
        </w:rPr>
        <w:t xml:space="preserve"> is intended to provide all the tools and methodology needed to run a workshop on </w:t>
      </w:r>
      <w:r w:rsidR="00A66223">
        <w:rPr>
          <w:rFonts w:ascii="Leelawadee" w:eastAsia="DFGothic-EB-WIN-RKSJ-H" w:hAnsi="Leelawadee" w:cs="Leelawadee"/>
          <w:color w:val="000000"/>
          <w:sz w:val="24"/>
          <w:szCs w:val="24"/>
        </w:rPr>
        <w:t xml:space="preserve">mainstreaming </w:t>
      </w:r>
      <w:r w:rsidRPr="0057430B">
        <w:rPr>
          <w:rFonts w:ascii="Leelawadee" w:eastAsia="DFGothic-EB-WIN-RKSJ-H" w:hAnsi="Leelawadee" w:cs="Leelawadee"/>
          <w:color w:val="000000"/>
          <w:sz w:val="24"/>
          <w:szCs w:val="24"/>
        </w:rPr>
        <w:t xml:space="preserve">Green Economy </w:t>
      </w:r>
      <w:r w:rsidR="00A66223">
        <w:rPr>
          <w:rFonts w:ascii="Leelawadee" w:eastAsia="DFGothic-EB-WIN-RKSJ-H" w:hAnsi="Leelawadee" w:cs="Leelawadee"/>
          <w:color w:val="000000"/>
          <w:sz w:val="24"/>
          <w:szCs w:val="24"/>
        </w:rPr>
        <w:t>into Ghana Development Planning Processes</w:t>
      </w:r>
      <w:r w:rsidRPr="0057430B">
        <w:rPr>
          <w:rFonts w:ascii="Leelawadee" w:eastAsia="DFGothic-EB-WIN-RKSJ-H" w:hAnsi="Leelawadee" w:cs="Leelawadee"/>
          <w:color w:val="000000"/>
          <w:sz w:val="24"/>
          <w:szCs w:val="24"/>
        </w:rPr>
        <w:t>. The Participants</w:t>
      </w:r>
      <w:r w:rsidR="00DF54FC">
        <w:rPr>
          <w:rFonts w:ascii="Leelawadee" w:eastAsia="DFGothic-EB-WIN-RKSJ-H" w:hAnsi="Leelawadee" w:cs="Leelawadee"/>
          <w:color w:val="000000"/>
          <w:sz w:val="24"/>
          <w:szCs w:val="24"/>
        </w:rPr>
        <w:t xml:space="preserve"> </w:t>
      </w:r>
      <w:r w:rsidRPr="0057430B">
        <w:rPr>
          <w:rFonts w:ascii="Leelawadee" w:eastAsia="DFGothic-EB-WIN-RKSJ-H" w:hAnsi="Leelawadee" w:cs="Leelawadee"/>
          <w:color w:val="000000"/>
          <w:sz w:val="24"/>
          <w:szCs w:val="24"/>
        </w:rPr>
        <w:t>should be taken through the knowledge and skills needed for the implementation of G</w:t>
      </w:r>
      <w:r w:rsidR="00A66223">
        <w:rPr>
          <w:rFonts w:ascii="Leelawadee" w:eastAsia="DFGothic-EB-WIN-RKSJ-H" w:hAnsi="Leelawadee" w:cs="Leelawadee"/>
          <w:color w:val="000000"/>
          <w:sz w:val="24"/>
          <w:szCs w:val="24"/>
        </w:rPr>
        <w:t>reening G</w:t>
      </w:r>
      <w:r w:rsidRPr="0057430B">
        <w:rPr>
          <w:rFonts w:ascii="Leelawadee" w:eastAsia="DFGothic-EB-WIN-RKSJ-H" w:hAnsi="Leelawadee" w:cs="Leelawadee"/>
          <w:color w:val="000000"/>
          <w:sz w:val="24"/>
          <w:szCs w:val="24"/>
        </w:rPr>
        <w:t xml:space="preserve">hana's </w:t>
      </w:r>
      <w:r w:rsidR="000126D7">
        <w:rPr>
          <w:rFonts w:ascii="Leelawadee" w:eastAsia="DFGothic-EB-WIN-RKSJ-H" w:hAnsi="Leelawadee" w:cs="Leelawadee"/>
          <w:color w:val="000000"/>
          <w:sz w:val="24"/>
          <w:szCs w:val="24"/>
        </w:rPr>
        <w:t>Development Planning Processes</w:t>
      </w:r>
      <w:r w:rsidR="00A66223">
        <w:rPr>
          <w:rFonts w:ascii="Leelawadee" w:eastAsia="DFGothic-EB-WIN-RKSJ-H" w:hAnsi="Leelawadee" w:cs="Leelawadee"/>
          <w:color w:val="000000"/>
          <w:sz w:val="24"/>
          <w:szCs w:val="24"/>
        </w:rPr>
        <w:t>.</w:t>
      </w:r>
      <w:r w:rsidRPr="0057430B">
        <w:rPr>
          <w:rFonts w:ascii="Leelawadee" w:eastAsia="DFGothic-EB-WIN-RKSJ-H" w:hAnsi="Leelawadee" w:cs="Leelawadee"/>
          <w:color w:val="000000"/>
          <w:sz w:val="24"/>
          <w:szCs w:val="24"/>
        </w:rPr>
        <w:t xml:space="preserve"> </w:t>
      </w:r>
    </w:p>
    <w:p w:rsidR="00494B2F" w:rsidRDefault="00494B2F" w:rsidP="00DF54FC">
      <w:pPr>
        <w:autoSpaceDE w:val="0"/>
        <w:autoSpaceDN w:val="0"/>
        <w:adjustRightInd w:val="0"/>
        <w:spacing w:after="0" w:line="480" w:lineRule="auto"/>
        <w:jc w:val="both"/>
        <w:rPr>
          <w:rFonts w:ascii="Leelawadee" w:eastAsia="DFGothic-EB-WIN-RKSJ-H" w:hAnsi="Leelawadee" w:cs="Leelawadee"/>
          <w:color w:val="000000"/>
          <w:sz w:val="24"/>
          <w:szCs w:val="24"/>
        </w:rPr>
      </w:pPr>
    </w:p>
    <w:p w:rsidR="00494B2F" w:rsidRPr="00494B2F" w:rsidRDefault="00494B2F" w:rsidP="00DF54FC">
      <w:pPr>
        <w:autoSpaceDE w:val="0"/>
        <w:autoSpaceDN w:val="0"/>
        <w:adjustRightInd w:val="0"/>
        <w:spacing w:after="0" w:line="480" w:lineRule="auto"/>
        <w:jc w:val="both"/>
        <w:rPr>
          <w:rFonts w:ascii="Leelawadee" w:eastAsia="DFGothic-EB-WIN-RKSJ-H" w:hAnsi="Leelawadee" w:cs="Leelawadee"/>
          <w:b/>
          <w:color w:val="4F6228" w:themeColor="accent3" w:themeShade="80"/>
          <w:sz w:val="24"/>
          <w:szCs w:val="24"/>
        </w:rPr>
      </w:pPr>
      <w:r w:rsidRPr="00494B2F">
        <w:rPr>
          <w:rFonts w:ascii="Leelawadee" w:eastAsia="DFGothic-EB-WIN-RKSJ-H" w:hAnsi="Leelawadee" w:cs="Leelawadee"/>
          <w:b/>
          <w:color w:val="4F6228" w:themeColor="accent3" w:themeShade="80"/>
          <w:sz w:val="24"/>
          <w:szCs w:val="24"/>
        </w:rPr>
        <w:t>Recommended Environment</w:t>
      </w:r>
      <w:r>
        <w:rPr>
          <w:rFonts w:ascii="Leelawadee" w:eastAsia="DFGothic-EB-WIN-RKSJ-H" w:hAnsi="Leelawadee" w:cs="Leelawadee"/>
          <w:b/>
          <w:color w:val="4F6228" w:themeColor="accent3" w:themeShade="80"/>
          <w:sz w:val="24"/>
          <w:szCs w:val="24"/>
        </w:rPr>
        <w:t xml:space="preserve"> for Organising Training Sessions</w:t>
      </w:r>
    </w:p>
    <w:p w:rsidR="00494B2F" w:rsidRPr="00494B2F" w:rsidRDefault="00494B2F" w:rsidP="00494B2F">
      <w:pPr>
        <w:autoSpaceDE w:val="0"/>
        <w:autoSpaceDN w:val="0"/>
        <w:adjustRightInd w:val="0"/>
        <w:spacing w:after="0" w:line="360" w:lineRule="auto"/>
        <w:jc w:val="both"/>
        <w:rPr>
          <w:rFonts w:ascii="Leelawadee" w:hAnsi="Leelawadee" w:cs="Leelawadee"/>
          <w:color w:val="000000"/>
          <w:sz w:val="28"/>
        </w:rPr>
      </w:pPr>
      <w:r w:rsidRPr="00494B2F">
        <w:rPr>
          <w:rFonts w:ascii="Leelawadee" w:eastAsia="DFGothic-EB-WIN-RKSJ-H" w:hAnsi="Leelawadee" w:cs="Leelawadee"/>
          <w:color w:val="000000"/>
          <w:sz w:val="24"/>
          <w:szCs w:val="24"/>
        </w:rPr>
        <w:t xml:space="preserve">Organisers of workshops should make it a point to ensure that location chosen for the event is serene and offers participants the needed convenience so as to ensure more concentration and the active involvement of all participants. </w:t>
      </w:r>
      <w:r w:rsidRPr="00494B2F">
        <w:rPr>
          <w:rFonts w:ascii="Leelawadee" w:hAnsi="Leelawadee" w:cs="Leelawadee"/>
          <w:color w:val="000000"/>
          <w:sz w:val="24"/>
        </w:rPr>
        <w:t xml:space="preserve">Session should provide the participants an opportunity to know one another and create an environment where they can exchange their experiences in a more relaxed learning atmosphere.  </w:t>
      </w:r>
    </w:p>
    <w:p w:rsidR="00494B2F" w:rsidRDefault="00494B2F" w:rsidP="00494B2F">
      <w:pPr>
        <w:autoSpaceDE w:val="0"/>
        <w:autoSpaceDN w:val="0"/>
        <w:adjustRightInd w:val="0"/>
        <w:spacing w:after="0" w:line="480" w:lineRule="auto"/>
        <w:jc w:val="both"/>
        <w:rPr>
          <w:rFonts w:ascii="Leelawadee" w:eastAsia="DFGothic-EB-WIN-RKSJ-H" w:hAnsi="Leelawadee" w:cs="Leelawadee"/>
          <w:color w:val="000000"/>
          <w:sz w:val="24"/>
          <w:szCs w:val="24"/>
        </w:rPr>
      </w:pPr>
    </w:p>
    <w:p w:rsidR="00494B2F" w:rsidRPr="00494B2F" w:rsidRDefault="00E27EC8" w:rsidP="00494B2F">
      <w:pPr>
        <w:autoSpaceDE w:val="0"/>
        <w:autoSpaceDN w:val="0"/>
        <w:adjustRightInd w:val="0"/>
        <w:spacing w:after="0" w:line="360" w:lineRule="auto"/>
        <w:jc w:val="both"/>
        <w:rPr>
          <w:rFonts w:ascii="Leelawadee" w:hAnsi="Leelawadee" w:cs="Leelawadee"/>
          <w:color w:val="000000"/>
          <w:sz w:val="24"/>
        </w:rPr>
      </w:pPr>
      <w:r w:rsidRPr="00494B2F">
        <w:rPr>
          <w:rFonts w:ascii="Leelawadee" w:eastAsia="DFGothic-EB-WIN-RKSJ-H" w:hAnsi="Leelawadee" w:cs="Leelawadee"/>
          <w:color w:val="000000"/>
          <w:sz w:val="24"/>
          <w:szCs w:val="24"/>
        </w:rPr>
        <w:t>The workshop should</w:t>
      </w:r>
      <w:r w:rsidR="00715195" w:rsidRPr="00494B2F">
        <w:rPr>
          <w:rFonts w:ascii="Leelawadee" w:eastAsia="DFGothic-EB-WIN-RKSJ-H" w:hAnsi="Leelawadee" w:cs="Leelawadee"/>
          <w:color w:val="000000"/>
          <w:sz w:val="24"/>
          <w:szCs w:val="24"/>
        </w:rPr>
        <w:t xml:space="preserve"> be</w:t>
      </w:r>
      <w:r w:rsidRPr="00494B2F">
        <w:rPr>
          <w:rFonts w:ascii="Leelawadee" w:eastAsia="DFGothic-EB-WIN-RKSJ-H" w:hAnsi="Leelawadee" w:cs="Leelawadee"/>
          <w:color w:val="000000"/>
          <w:sz w:val="24"/>
          <w:szCs w:val="24"/>
        </w:rPr>
        <w:t xml:space="preserve"> facilitated with high premium placed on the use of principles of </w:t>
      </w:r>
      <w:r w:rsidRPr="00494B2F">
        <w:rPr>
          <w:rFonts w:ascii="Leelawadee" w:eastAsia="DFGothic-EB-WIN-RKSJ-H" w:hAnsi="Leelawadee" w:cs="Leelawadee"/>
          <w:b/>
          <w:color w:val="4F6228" w:themeColor="accent3" w:themeShade="80"/>
          <w:sz w:val="24"/>
          <w:szCs w:val="24"/>
          <w:u w:val="single"/>
        </w:rPr>
        <w:t>adult learning</w:t>
      </w:r>
      <w:r w:rsidRPr="00494B2F">
        <w:rPr>
          <w:rFonts w:ascii="Leelawadee" w:eastAsia="DFGothic-EB-WIN-RKSJ-H" w:hAnsi="Leelawadee" w:cs="Leelawadee"/>
          <w:color w:val="000000"/>
          <w:sz w:val="24"/>
          <w:szCs w:val="24"/>
        </w:rPr>
        <w:t xml:space="preserve"> and the use of </w:t>
      </w:r>
      <w:r w:rsidRPr="00494B2F">
        <w:rPr>
          <w:rFonts w:ascii="Leelawadee" w:eastAsia="DFGothic-EB-WIN-RKSJ-H" w:hAnsi="Leelawadee" w:cs="Leelawadee"/>
          <w:b/>
          <w:color w:val="4F6228" w:themeColor="accent3" w:themeShade="80"/>
          <w:sz w:val="24"/>
          <w:szCs w:val="24"/>
          <w:u w:val="single"/>
        </w:rPr>
        <w:t>participatory methods</w:t>
      </w:r>
      <w:r w:rsidRPr="00494B2F">
        <w:rPr>
          <w:rFonts w:ascii="Leelawadee" w:eastAsia="DFGothic-EB-WIN-RKSJ-H" w:hAnsi="Leelawadee" w:cs="Leelawadee"/>
          <w:color w:val="000000"/>
          <w:sz w:val="24"/>
          <w:szCs w:val="24"/>
        </w:rPr>
        <w:t xml:space="preserve"> and </w:t>
      </w:r>
      <w:r w:rsidRPr="00494B2F">
        <w:rPr>
          <w:rFonts w:ascii="Leelawadee" w:eastAsia="DFGothic-EB-WIN-RKSJ-H" w:hAnsi="Leelawadee" w:cs="Leelawadee"/>
          <w:b/>
          <w:color w:val="4F6228" w:themeColor="accent3" w:themeShade="80"/>
          <w:sz w:val="24"/>
          <w:szCs w:val="24"/>
          <w:u w:val="single"/>
        </w:rPr>
        <w:t>experiential learning</w:t>
      </w:r>
      <w:r w:rsidRPr="00494B2F">
        <w:rPr>
          <w:rFonts w:ascii="Leelawadee" w:eastAsia="DFGothic-EB-WIN-RKSJ-H" w:hAnsi="Leelawadee" w:cs="Leelawadee"/>
          <w:color w:val="000000"/>
          <w:sz w:val="24"/>
          <w:szCs w:val="24"/>
        </w:rPr>
        <w:t xml:space="preserve"> that draws on participants existing knowledge and allows for reflections on the experiences into the learning process.</w:t>
      </w:r>
      <w:r w:rsidR="00494B2F" w:rsidRPr="00494B2F">
        <w:rPr>
          <w:rFonts w:ascii="Leelawadee" w:eastAsia="DFGothic-EB-WIN-RKSJ-H" w:hAnsi="Leelawadee" w:cs="Leelawadee"/>
          <w:color w:val="000000"/>
          <w:sz w:val="24"/>
          <w:szCs w:val="24"/>
        </w:rPr>
        <w:t xml:space="preserve"> </w:t>
      </w:r>
      <w:r w:rsidR="00494B2F" w:rsidRPr="00494B2F">
        <w:rPr>
          <w:rFonts w:ascii="Leelawadee" w:hAnsi="Leelawadee" w:cs="Leelawadee"/>
          <w:color w:val="000000"/>
          <w:sz w:val="24"/>
        </w:rPr>
        <w:t xml:space="preserve">Adult learning is more effective when participants receive an environment where they can share experiences with one another in an open manner with some degree of trust.  </w:t>
      </w:r>
    </w:p>
    <w:p w:rsidR="00494B2F" w:rsidRPr="00494B2F" w:rsidRDefault="00494B2F" w:rsidP="00494B2F">
      <w:pPr>
        <w:autoSpaceDE w:val="0"/>
        <w:autoSpaceDN w:val="0"/>
        <w:adjustRightInd w:val="0"/>
        <w:spacing w:after="0" w:line="360" w:lineRule="auto"/>
        <w:jc w:val="both"/>
        <w:rPr>
          <w:rFonts w:ascii="Leelawadee" w:hAnsi="Leelawadee" w:cs="Leelawadee"/>
          <w:color w:val="000000"/>
          <w:sz w:val="24"/>
        </w:rPr>
      </w:pPr>
    </w:p>
    <w:p w:rsidR="00E810A1" w:rsidRPr="00BE3066" w:rsidRDefault="00494B2F" w:rsidP="00E810A1">
      <w:pPr>
        <w:autoSpaceDE w:val="0"/>
        <w:autoSpaceDN w:val="0"/>
        <w:adjustRightInd w:val="0"/>
        <w:spacing w:after="0" w:line="360" w:lineRule="auto"/>
        <w:jc w:val="both"/>
        <w:rPr>
          <w:rFonts w:ascii="Leelawadee" w:hAnsi="Leelawadee" w:cs="Leelawadee"/>
          <w:color w:val="000000"/>
          <w:sz w:val="24"/>
          <w:szCs w:val="24"/>
        </w:rPr>
      </w:pPr>
      <w:r w:rsidRPr="00BE3066">
        <w:rPr>
          <w:rFonts w:ascii="Leelawadee" w:hAnsi="Leelawadee" w:cs="Leelawadee"/>
          <w:color w:val="000000"/>
          <w:sz w:val="24"/>
          <w:szCs w:val="24"/>
        </w:rPr>
        <w:t xml:space="preserve">It is </w:t>
      </w:r>
      <w:r w:rsidR="00E810A1" w:rsidRPr="00BE3066">
        <w:rPr>
          <w:rFonts w:ascii="Leelawadee" w:hAnsi="Leelawadee" w:cs="Leelawadee"/>
          <w:color w:val="000000"/>
          <w:sz w:val="24"/>
          <w:szCs w:val="24"/>
        </w:rPr>
        <w:t xml:space="preserve">also recommended that the environment created should facilitate: </w:t>
      </w:r>
    </w:p>
    <w:p w:rsidR="00494B2F" w:rsidRPr="00BE3066" w:rsidRDefault="00E810A1" w:rsidP="008A1C48">
      <w:pPr>
        <w:pStyle w:val="ListParagraph"/>
        <w:numPr>
          <w:ilvl w:val="0"/>
          <w:numId w:val="53"/>
        </w:numPr>
        <w:autoSpaceDE w:val="0"/>
        <w:autoSpaceDN w:val="0"/>
        <w:adjustRightInd w:val="0"/>
        <w:spacing w:after="0"/>
        <w:jc w:val="both"/>
        <w:rPr>
          <w:rFonts w:ascii="Leelawadee" w:hAnsi="Leelawadee" w:cs="Leelawadee"/>
          <w:color w:val="000000"/>
          <w:sz w:val="24"/>
          <w:szCs w:val="24"/>
        </w:rPr>
      </w:pPr>
      <w:r w:rsidRPr="00BE3066">
        <w:rPr>
          <w:rFonts w:ascii="Leelawadee" w:hAnsi="Leelawadee" w:cs="Leelawadee"/>
          <w:color w:val="000000"/>
          <w:sz w:val="24"/>
          <w:szCs w:val="24"/>
        </w:rPr>
        <w:t>Familiarisation</w:t>
      </w:r>
      <w:r w:rsidR="00494B2F" w:rsidRPr="00BE3066">
        <w:rPr>
          <w:rFonts w:ascii="Leelawadee" w:hAnsi="Leelawadee" w:cs="Leelawadee"/>
          <w:bCs/>
          <w:color w:val="000000"/>
          <w:sz w:val="24"/>
          <w:szCs w:val="24"/>
        </w:rPr>
        <w:t xml:space="preserve"> with each other</w:t>
      </w:r>
      <w:r w:rsidRPr="00BE3066">
        <w:rPr>
          <w:rFonts w:ascii="Leelawadee" w:hAnsi="Leelawadee" w:cs="Leelawadee"/>
          <w:bCs/>
          <w:color w:val="000000"/>
          <w:sz w:val="24"/>
          <w:szCs w:val="24"/>
        </w:rPr>
        <w:t xml:space="preserve"> and the opportunity created for the ice to be broken</w:t>
      </w:r>
      <w:r w:rsidR="00494B2F" w:rsidRPr="00BE3066">
        <w:rPr>
          <w:rFonts w:ascii="Leelawadee" w:hAnsi="Leelawadee" w:cs="Leelawadee"/>
          <w:color w:val="000000"/>
          <w:sz w:val="24"/>
          <w:szCs w:val="24"/>
        </w:rPr>
        <w:t xml:space="preserve"> for those meeting for the first time; </w:t>
      </w:r>
    </w:p>
    <w:p w:rsidR="00E810A1" w:rsidRPr="00BE3066" w:rsidRDefault="00E810A1" w:rsidP="008A1C48">
      <w:pPr>
        <w:numPr>
          <w:ilvl w:val="0"/>
          <w:numId w:val="53"/>
        </w:numPr>
        <w:autoSpaceDE w:val="0"/>
        <w:autoSpaceDN w:val="0"/>
        <w:adjustRightInd w:val="0"/>
        <w:spacing w:after="0"/>
        <w:jc w:val="both"/>
        <w:rPr>
          <w:rFonts w:ascii="Leelawadee" w:hAnsi="Leelawadee" w:cs="Leelawadee"/>
          <w:color w:val="000000"/>
          <w:sz w:val="24"/>
          <w:szCs w:val="24"/>
        </w:rPr>
      </w:pPr>
      <w:r w:rsidRPr="00BE3066">
        <w:rPr>
          <w:rFonts w:ascii="Leelawadee" w:hAnsi="Leelawadee" w:cs="Leelawadee"/>
          <w:color w:val="000000"/>
          <w:sz w:val="24"/>
          <w:szCs w:val="24"/>
        </w:rPr>
        <w:t xml:space="preserve">Discussion of house-keeping issues which should subsequently be agreed on by participants; </w:t>
      </w:r>
    </w:p>
    <w:p w:rsidR="00E810A1" w:rsidRPr="00BE3066" w:rsidRDefault="00E810A1" w:rsidP="008A1C48">
      <w:pPr>
        <w:numPr>
          <w:ilvl w:val="0"/>
          <w:numId w:val="53"/>
        </w:numPr>
        <w:autoSpaceDE w:val="0"/>
        <w:autoSpaceDN w:val="0"/>
        <w:adjustRightInd w:val="0"/>
        <w:spacing w:after="0"/>
        <w:ind w:left="426" w:hanging="66"/>
        <w:jc w:val="both"/>
        <w:rPr>
          <w:rFonts w:ascii="Leelawadee" w:hAnsi="Leelawadee" w:cs="Leelawadee"/>
          <w:color w:val="000000"/>
          <w:sz w:val="24"/>
          <w:szCs w:val="24"/>
        </w:rPr>
      </w:pPr>
      <w:r w:rsidRPr="00BE3066">
        <w:rPr>
          <w:rFonts w:ascii="Leelawadee" w:hAnsi="Leelawadee" w:cs="Leelawadee"/>
          <w:color w:val="000000"/>
          <w:sz w:val="24"/>
          <w:szCs w:val="24"/>
        </w:rPr>
        <w:t>Participants contribution to creating an acceptable learning environment.</w:t>
      </w:r>
    </w:p>
    <w:p w:rsidR="00494B2F" w:rsidRDefault="00494B2F" w:rsidP="00DF54FC">
      <w:pPr>
        <w:autoSpaceDE w:val="0"/>
        <w:autoSpaceDN w:val="0"/>
        <w:adjustRightInd w:val="0"/>
        <w:spacing w:after="0" w:line="480" w:lineRule="auto"/>
        <w:jc w:val="both"/>
        <w:rPr>
          <w:rFonts w:ascii="Leelawadee" w:eastAsia="DFGothic-EB-WIN-RKSJ-H" w:hAnsi="Leelawadee" w:cs="Leelawadee"/>
          <w:color w:val="000000"/>
          <w:sz w:val="24"/>
          <w:szCs w:val="24"/>
        </w:rPr>
      </w:pPr>
    </w:p>
    <w:p w:rsidR="00E27EC8" w:rsidRPr="006523CA" w:rsidRDefault="00E27EC8" w:rsidP="00300E3B">
      <w:pPr>
        <w:autoSpaceDE w:val="0"/>
        <w:autoSpaceDN w:val="0"/>
        <w:adjustRightInd w:val="0"/>
        <w:spacing w:after="0" w:line="480" w:lineRule="auto"/>
        <w:rPr>
          <w:rFonts w:ascii="Leelawadee" w:eastAsia="DFGothic-EB-WIN-RKSJ-H" w:hAnsi="Leelawadee" w:cs="Leelawadee"/>
          <w:b/>
          <w:bCs/>
          <w:color w:val="4F6228" w:themeColor="accent3" w:themeShade="80"/>
          <w:sz w:val="24"/>
          <w:szCs w:val="24"/>
        </w:rPr>
      </w:pPr>
      <w:r w:rsidRPr="006523CA">
        <w:rPr>
          <w:rFonts w:ascii="Leelawadee" w:eastAsia="DFGothic-EB-WIN-RKSJ-H" w:hAnsi="Leelawadee" w:cs="Leelawadee"/>
          <w:b/>
          <w:bCs/>
          <w:color w:val="4F6228" w:themeColor="accent3" w:themeShade="80"/>
          <w:sz w:val="24"/>
          <w:szCs w:val="24"/>
        </w:rPr>
        <w:lastRenderedPageBreak/>
        <w:t xml:space="preserve">Why training </w:t>
      </w:r>
      <w:r w:rsidR="000126D7" w:rsidRPr="006523CA">
        <w:rPr>
          <w:rFonts w:ascii="Leelawadee" w:eastAsia="DFGothic-EB-WIN-RKSJ-H" w:hAnsi="Leelawadee" w:cs="Leelawadee"/>
          <w:b/>
          <w:bCs/>
          <w:color w:val="4F6228" w:themeColor="accent3" w:themeShade="80"/>
          <w:sz w:val="24"/>
          <w:szCs w:val="24"/>
        </w:rPr>
        <w:t>in</w:t>
      </w:r>
      <w:r w:rsidR="000126D7">
        <w:rPr>
          <w:rFonts w:ascii="Leelawadee" w:eastAsia="DFGothic-EB-WIN-RKSJ-H" w:hAnsi="Leelawadee" w:cs="Leelawadee"/>
          <w:b/>
          <w:bCs/>
          <w:color w:val="4F6228" w:themeColor="accent3" w:themeShade="80"/>
          <w:sz w:val="24"/>
          <w:szCs w:val="24"/>
        </w:rPr>
        <w:t xml:space="preserve"> </w:t>
      </w:r>
      <w:r w:rsidR="000126D7" w:rsidRPr="006523CA">
        <w:rPr>
          <w:rFonts w:ascii="Leelawadee" w:eastAsia="DFGothic-EB-WIN-RKSJ-H" w:hAnsi="Leelawadee" w:cs="Leelawadee"/>
          <w:b/>
          <w:bCs/>
          <w:color w:val="4F6228" w:themeColor="accent3" w:themeShade="80"/>
          <w:sz w:val="24"/>
          <w:szCs w:val="24"/>
        </w:rPr>
        <w:t>Green</w:t>
      </w:r>
      <w:r w:rsidRPr="006523CA">
        <w:rPr>
          <w:rFonts w:ascii="Leelawadee" w:eastAsia="DFGothic-EB-WIN-RKSJ-H" w:hAnsi="Leelawadee" w:cs="Leelawadee"/>
          <w:b/>
          <w:bCs/>
          <w:color w:val="4F6228" w:themeColor="accent3" w:themeShade="80"/>
          <w:sz w:val="24"/>
          <w:szCs w:val="24"/>
        </w:rPr>
        <w:t xml:space="preserve"> Economy</w:t>
      </w:r>
      <w:r w:rsidR="00A66223">
        <w:rPr>
          <w:rFonts w:ascii="Leelawadee" w:eastAsia="DFGothic-EB-WIN-RKSJ-H" w:hAnsi="Leelawadee" w:cs="Leelawadee"/>
          <w:b/>
          <w:bCs/>
          <w:color w:val="4F6228" w:themeColor="accent3" w:themeShade="80"/>
          <w:sz w:val="24"/>
          <w:szCs w:val="24"/>
        </w:rPr>
        <w:t xml:space="preserve"> and Mainstreaming Green Economy Principles into planning processes</w:t>
      </w:r>
      <w:r w:rsidRPr="006523CA">
        <w:rPr>
          <w:rFonts w:ascii="Leelawadee" w:eastAsia="DFGothic-EB-WIN-RKSJ-H" w:hAnsi="Leelawadee" w:cs="Leelawadee"/>
          <w:b/>
          <w:bCs/>
          <w:color w:val="4F6228" w:themeColor="accent3" w:themeShade="80"/>
          <w:sz w:val="24"/>
          <w:szCs w:val="24"/>
        </w:rPr>
        <w:t>?</w:t>
      </w:r>
    </w:p>
    <w:p w:rsidR="00E27EC8" w:rsidRDefault="00E27EC8" w:rsidP="00300E3B">
      <w:pPr>
        <w:autoSpaceDE w:val="0"/>
        <w:autoSpaceDN w:val="0"/>
        <w:adjustRightInd w:val="0"/>
        <w:spacing w:after="0" w:line="480" w:lineRule="auto"/>
        <w:rPr>
          <w:rFonts w:ascii="Leelawadee" w:eastAsia="DFGothic-EB-WIN-RKSJ-H" w:hAnsi="Leelawadee" w:cs="Leelawadee"/>
          <w:color w:val="000000"/>
          <w:sz w:val="24"/>
          <w:szCs w:val="24"/>
        </w:rPr>
      </w:pPr>
      <w:r w:rsidRPr="0057430B">
        <w:rPr>
          <w:rFonts w:ascii="Leelawadee" w:eastAsia="DFGothic-EB-WIN-RKSJ-H" w:hAnsi="Leelawadee" w:cs="Leelawadee"/>
          <w:color w:val="000000"/>
          <w:sz w:val="24"/>
          <w:szCs w:val="24"/>
        </w:rPr>
        <w:t>This training is intended to equip policy makers at the national level and district managers to gain deeper understanding of the concepts of green economy and thereb</w:t>
      </w:r>
      <w:r w:rsidR="00A66223">
        <w:rPr>
          <w:rFonts w:ascii="Leelawadee" w:eastAsia="DFGothic-EB-WIN-RKSJ-H" w:hAnsi="Leelawadee" w:cs="Leelawadee"/>
          <w:color w:val="000000"/>
          <w:sz w:val="24"/>
          <w:szCs w:val="24"/>
        </w:rPr>
        <w:t>y enhancing their capacity to mainstream green economy principles and issues</w:t>
      </w:r>
      <w:r w:rsidRPr="0057430B">
        <w:rPr>
          <w:rFonts w:ascii="Leelawadee" w:eastAsia="DFGothic-EB-WIN-RKSJ-H" w:hAnsi="Leelawadee" w:cs="Leelawadee"/>
          <w:color w:val="000000"/>
          <w:sz w:val="24"/>
          <w:szCs w:val="24"/>
        </w:rPr>
        <w:t xml:space="preserve"> in</w:t>
      </w:r>
      <w:r w:rsidR="00A66223">
        <w:rPr>
          <w:rFonts w:ascii="Leelawadee" w:eastAsia="DFGothic-EB-WIN-RKSJ-H" w:hAnsi="Leelawadee" w:cs="Leelawadee"/>
          <w:color w:val="000000"/>
          <w:sz w:val="24"/>
          <w:szCs w:val="24"/>
        </w:rPr>
        <w:t xml:space="preserve"> their sector/district plans </w:t>
      </w:r>
      <w:r w:rsidRPr="0057430B">
        <w:rPr>
          <w:rFonts w:ascii="Leelawadee" w:eastAsia="DFGothic-EB-WIN-RKSJ-H" w:hAnsi="Leelawadee" w:cs="Leelawadee"/>
          <w:color w:val="000000"/>
          <w:sz w:val="24"/>
          <w:szCs w:val="24"/>
        </w:rPr>
        <w:t>effectively.</w:t>
      </w:r>
    </w:p>
    <w:p w:rsidR="00DF54FC" w:rsidRPr="0057430B" w:rsidRDefault="00DF54FC" w:rsidP="00300E3B">
      <w:pPr>
        <w:autoSpaceDE w:val="0"/>
        <w:autoSpaceDN w:val="0"/>
        <w:adjustRightInd w:val="0"/>
        <w:spacing w:after="0" w:line="480" w:lineRule="auto"/>
        <w:rPr>
          <w:rFonts w:ascii="Leelawadee" w:eastAsia="DFGothic-EB-WIN-RKSJ-H" w:hAnsi="Leelawadee" w:cs="Leelawadee"/>
          <w:color w:val="000000"/>
          <w:sz w:val="24"/>
          <w:szCs w:val="24"/>
        </w:rPr>
      </w:pPr>
    </w:p>
    <w:p w:rsidR="00E27EC8" w:rsidRPr="006523CA" w:rsidRDefault="00B30E0B" w:rsidP="00300E3B">
      <w:pPr>
        <w:autoSpaceDE w:val="0"/>
        <w:autoSpaceDN w:val="0"/>
        <w:adjustRightInd w:val="0"/>
        <w:spacing w:after="0" w:line="480" w:lineRule="auto"/>
        <w:rPr>
          <w:rFonts w:ascii="Leelawadee" w:eastAsia="DFGothic-EB-WIN-RKSJ-H" w:hAnsi="Leelawadee" w:cs="Leelawadee"/>
          <w:b/>
          <w:bCs/>
          <w:color w:val="4F6228" w:themeColor="accent3" w:themeShade="80"/>
          <w:sz w:val="24"/>
          <w:szCs w:val="24"/>
        </w:rPr>
      </w:pPr>
      <w:r w:rsidRPr="006523CA">
        <w:rPr>
          <w:noProof/>
          <w:color w:val="4F6228" w:themeColor="accent3" w:themeShade="80"/>
          <w:lang w:val="en-US" w:eastAsia="ko-KR"/>
        </w:rPr>
        <w:drawing>
          <wp:anchor distT="0" distB="0" distL="114300" distR="114300" simplePos="0" relativeHeight="251570176" behindDoc="0" locked="0" layoutInCell="1" allowOverlap="1">
            <wp:simplePos x="0" y="0"/>
            <wp:positionH relativeFrom="column">
              <wp:posOffset>4165600</wp:posOffset>
            </wp:positionH>
            <wp:positionV relativeFrom="paragraph">
              <wp:posOffset>326390</wp:posOffset>
            </wp:positionV>
            <wp:extent cx="1209675" cy="1209675"/>
            <wp:effectExtent l="0" t="0" r="0" b="0"/>
            <wp:wrapSquare wrapText="bothSides"/>
            <wp:docPr id="5" name="Picture 5" descr="http://churchsmallgroups.files.wordpress.com/2012/07/clipart_of_15186_s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urchsmallgroups.files.wordpress.com/2012/07/clipart_of_15186_sm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anchor>
        </w:drawing>
      </w:r>
      <w:r w:rsidRPr="006523CA">
        <w:rPr>
          <w:rFonts w:ascii="Leelawadee" w:eastAsia="Wingdings-Regular" w:hAnsi="Leelawadee" w:cs="Leelawadee"/>
          <w:noProof/>
          <w:color w:val="4F6228" w:themeColor="accent3" w:themeShade="80"/>
          <w:sz w:val="20"/>
          <w:szCs w:val="20"/>
          <w:lang w:val="en-US" w:eastAsia="ko-KR"/>
        </w:rPr>
        <w:drawing>
          <wp:anchor distT="0" distB="0" distL="114300" distR="114300" simplePos="0" relativeHeight="251572224" behindDoc="0" locked="0" layoutInCell="1" allowOverlap="1">
            <wp:simplePos x="0" y="0"/>
            <wp:positionH relativeFrom="column">
              <wp:posOffset>5449570</wp:posOffset>
            </wp:positionH>
            <wp:positionV relativeFrom="paragraph">
              <wp:posOffset>469265</wp:posOffset>
            </wp:positionV>
            <wp:extent cx="1047750" cy="935355"/>
            <wp:effectExtent l="0" t="0" r="0" b="0"/>
            <wp:wrapSquare wrapText="bothSides"/>
            <wp:docPr id="10" name="Picture 10" descr="C:\Users\Kwame pc\Desktop\GE\Experience Sh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wame pc\Desktop\GE\Experience Shar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7750" cy="935355"/>
                    </a:xfrm>
                    <a:prstGeom prst="rect">
                      <a:avLst/>
                    </a:prstGeom>
                    <a:noFill/>
                    <a:ln>
                      <a:noFill/>
                    </a:ln>
                  </pic:spPr>
                </pic:pic>
              </a:graphicData>
            </a:graphic>
          </wp:anchor>
        </w:drawing>
      </w:r>
      <w:r w:rsidR="00E27EC8" w:rsidRPr="006523CA">
        <w:rPr>
          <w:rFonts w:ascii="Leelawadee" w:eastAsia="DFGothic-EB-WIN-RKSJ-H" w:hAnsi="Leelawadee" w:cs="Leelawadee"/>
          <w:b/>
          <w:bCs/>
          <w:color w:val="4F6228" w:themeColor="accent3" w:themeShade="80"/>
          <w:sz w:val="24"/>
          <w:szCs w:val="24"/>
        </w:rPr>
        <w:t>Training Methods</w:t>
      </w:r>
    </w:p>
    <w:p w:rsidR="006E0377" w:rsidRPr="0057430B" w:rsidRDefault="00AB5EED" w:rsidP="00300E3B">
      <w:pPr>
        <w:autoSpaceDE w:val="0"/>
        <w:autoSpaceDN w:val="0"/>
        <w:adjustRightInd w:val="0"/>
        <w:spacing w:after="0" w:line="480" w:lineRule="auto"/>
        <w:rPr>
          <w:rFonts w:ascii="Leelawadee" w:eastAsia="DFGothic-EB-WIN-RKSJ-H" w:hAnsi="Leelawadee" w:cs="Leelawadee"/>
          <w:b/>
          <w:bCs/>
          <w:color w:val="000800"/>
          <w:sz w:val="24"/>
          <w:szCs w:val="24"/>
        </w:rPr>
      </w:pPr>
      <w:r>
        <w:rPr>
          <w:noProof/>
          <w:lang w:val="en-US" w:eastAsia="ko-KR"/>
        </w:rPr>
        <mc:AlternateContent>
          <mc:Choice Requires="wps">
            <w:drawing>
              <wp:anchor distT="0" distB="0" distL="114300" distR="114300" simplePos="0" relativeHeight="251643904" behindDoc="0" locked="0" layoutInCell="1" allowOverlap="1">
                <wp:simplePos x="0" y="0"/>
                <wp:positionH relativeFrom="column">
                  <wp:posOffset>1476375</wp:posOffset>
                </wp:positionH>
                <wp:positionV relativeFrom="paragraph">
                  <wp:posOffset>1219200</wp:posOffset>
                </wp:positionV>
                <wp:extent cx="1181100" cy="657225"/>
                <wp:effectExtent l="19050" t="19050" r="38100" b="47625"/>
                <wp:wrapNone/>
                <wp:docPr id="472"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657225"/>
                        </a:xfrm>
                        <a:prstGeom prst="roundRect">
                          <a:avLst>
                            <a:gd name="adj" fmla="val 1666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rsidR="000126D7" w:rsidRDefault="000126D7" w:rsidP="00B30E0B">
                            <w:pPr>
                              <w:spacing w:after="100" w:line="240" w:lineRule="auto"/>
                              <w:jc w:val="center"/>
                              <w:rPr>
                                <w:b/>
                              </w:rPr>
                            </w:pPr>
                            <w:r>
                              <w:rPr>
                                <w:b/>
                              </w:rPr>
                              <w:t>Rotational</w:t>
                            </w:r>
                          </w:p>
                          <w:p w:rsidR="000126D7" w:rsidRPr="00B30E0B" w:rsidRDefault="000126D7" w:rsidP="00B30E0B">
                            <w:pPr>
                              <w:spacing w:after="100" w:line="240" w:lineRule="auto"/>
                              <w:jc w:val="center"/>
                              <w:rPr>
                                <w:b/>
                              </w:rPr>
                            </w:pPr>
                            <w:r>
                              <w:rPr>
                                <w:b/>
                              </w:rPr>
                              <w:t>Brainstorming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 o:spid="_x0000_s1026" style="position:absolute;margin-left:116.25pt;margin-top:96pt;width:93pt;height:5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" fillcolor="black [3200]" strokecolor="#f2f2f2 [3041]" strokeweight="3pt">
                <v:shadow on="t" color="#7f7f7f [1601]" opacity=".5" offset="1pt"/>
                <v:textbox>
                  <w:txbxContent>
                    <w:p w:rsidR="000126D7" w:rsidRDefault="000126D7" w:rsidP="00B30E0B">
                      <w:pPr>
                        <w:spacing w:after="100" w:line="240" w:lineRule="auto"/>
                        <w:jc w:val="center"/>
                        <w:rPr>
                          <w:b/>
                        </w:rPr>
                      </w:pPr>
                      <w:r>
                        <w:rPr>
                          <w:b/>
                        </w:rPr>
                        <w:t>Rotational</w:t>
                      </w:r>
                    </w:p>
                    <w:p w:rsidR="000126D7" w:rsidRPr="00B30E0B" w:rsidRDefault="000126D7" w:rsidP="00B30E0B">
                      <w:pPr>
                        <w:spacing w:after="100" w:line="240" w:lineRule="auto"/>
                        <w:jc w:val="center"/>
                        <w:rPr>
                          <w:b/>
                        </w:rPr>
                      </w:pPr>
                      <w:r>
                        <w:rPr>
                          <w:b/>
                        </w:rPr>
                        <w:t>Brainstorming</w:t>
                      </w:r>
                    </w:p>
                  </w:txbxContent>
                </v:textbox>
              </v:roundrect>
            </w:pict>
          </mc:Fallback>
        </mc:AlternateContent>
      </w:r>
      <w:r>
        <w:rPr>
          <w:noProof/>
          <w:lang w:val="en-US" w:eastAsia="ko-KR"/>
        </w:rPr>
        <mc:AlternateContent>
          <mc:Choice Requires="wps">
            <w:drawing>
              <wp:anchor distT="0" distB="0" distL="114300" distR="114300" simplePos="0" relativeHeight="251644928" behindDoc="0" locked="0" layoutInCell="1" allowOverlap="1">
                <wp:simplePos x="0" y="0"/>
                <wp:positionH relativeFrom="column">
                  <wp:posOffset>2781300</wp:posOffset>
                </wp:positionH>
                <wp:positionV relativeFrom="paragraph">
                  <wp:posOffset>1228725</wp:posOffset>
                </wp:positionV>
                <wp:extent cx="1181100" cy="628650"/>
                <wp:effectExtent l="19050" t="19050" r="38100" b="47625"/>
                <wp:wrapNone/>
                <wp:docPr id="471"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628650"/>
                        </a:xfrm>
                        <a:prstGeom prst="roundRect">
                          <a:avLst>
                            <a:gd name="adj" fmla="val 1666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rsidR="000126D7" w:rsidRDefault="000126D7" w:rsidP="00B30E0B">
                            <w:pPr>
                              <w:spacing w:after="100" w:line="240" w:lineRule="auto"/>
                              <w:jc w:val="center"/>
                              <w:rPr>
                                <w:b/>
                              </w:rPr>
                            </w:pPr>
                            <w:r>
                              <w:rPr>
                                <w:b/>
                              </w:rPr>
                              <w:t>Experience</w:t>
                            </w:r>
                          </w:p>
                          <w:p w:rsidR="000126D7" w:rsidRPr="00B30E0B" w:rsidRDefault="000126D7" w:rsidP="00B30E0B">
                            <w:pPr>
                              <w:spacing w:after="100" w:line="240" w:lineRule="auto"/>
                              <w:jc w:val="center"/>
                              <w:rPr>
                                <w:b/>
                              </w:rPr>
                            </w:pPr>
                            <w:r>
                              <w:rPr>
                                <w:b/>
                              </w:rPr>
                              <w:t>Sharing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5" o:spid="_x0000_s1027" style="position:absolute;margin-left:219pt;margin-top:96.75pt;width:93pt;height:4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" fillcolor="black [3200]" strokecolor="#f2f2f2 [3041]" strokeweight="3pt">
                <v:shadow on="t" color="#7f7f7f [1601]" opacity=".5" offset="1pt"/>
                <v:textbox>
                  <w:txbxContent>
                    <w:p w:rsidR="000126D7" w:rsidRDefault="000126D7" w:rsidP="00B30E0B">
                      <w:pPr>
                        <w:spacing w:after="100" w:line="240" w:lineRule="auto"/>
                        <w:jc w:val="center"/>
                        <w:rPr>
                          <w:b/>
                        </w:rPr>
                      </w:pPr>
                      <w:r>
                        <w:rPr>
                          <w:b/>
                        </w:rPr>
                        <w:t>Experience</w:t>
                      </w:r>
                    </w:p>
                    <w:p w:rsidR="000126D7" w:rsidRPr="00B30E0B" w:rsidRDefault="000126D7" w:rsidP="00B30E0B">
                      <w:pPr>
                        <w:spacing w:after="100" w:line="240" w:lineRule="auto"/>
                        <w:jc w:val="center"/>
                        <w:rPr>
                          <w:b/>
                        </w:rPr>
                      </w:pPr>
                      <w:r>
                        <w:rPr>
                          <w:b/>
                        </w:rPr>
                        <w:t>Sharing</w:t>
                      </w:r>
                    </w:p>
                  </w:txbxContent>
                </v:textbox>
              </v:roundrect>
            </w:pict>
          </mc:Fallback>
        </mc:AlternateContent>
      </w:r>
      <w:r>
        <w:rPr>
          <w:noProof/>
          <w:lang w:val="en-US" w:eastAsia="ko-KR"/>
        </w:rPr>
        <mc:AlternateContent>
          <mc:Choice Requires="wps">
            <w:drawing>
              <wp:anchor distT="0" distB="0" distL="114300" distR="114300" simplePos="0" relativeHeight="251642880" behindDoc="0" locked="0" layoutInCell="1" allowOverlap="1">
                <wp:simplePos x="0" y="0"/>
                <wp:positionH relativeFrom="column">
                  <wp:posOffset>-38100</wp:posOffset>
                </wp:positionH>
                <wp:positionV relativeFrom="paragraph">
                  <wp:posOffset>1238250</wp:posOffset>
                </wp:positionV>
                <wp:extent cx="1514475" cy="323850"/>
                <wp:effectExtent l="19050" t="19050" r="38100" b="47625"/>
                <wp:wrapNone/>
                <wp:docPr id="470"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323850"/>
                        </a:xfrm>
                        <a:prstGeom prst="roundRect">
                          <a:avLst>
                            <a:gd name="adj" fmla="val 1666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rsidR="000126D7" w:rsidRPr="00B30E0B" w:rsidRDefault="000126D7" w:rsidP="00B30E0B">
                            <w:pPr>
                              <w:jc w:val="center"/>
                              <w:rPr>
                                <w:b/>
                              </w:rPr>
                            </w:pPr>
                            <w:r>
                              <w:rPr>
                                <w:b/>
                              </w:rPr>
                              <w:t>Question &amp; Answers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3" o:spid="_x0000_s1028" style="position:absolute;margin-left:-3pt;margin-top:97.5pt;width:119.25pt;height:2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" fillcolor="black [3200]" strokecolor="#f2f2f2 [3041]" strokeweight="3pt">
                <v:shadow on="t" color="#7f7f7f [1601]" opacity=".5" offset="1pt"/>
                <v:textbox>
                  <w:txbxContent>
                    <w:p w:rsidR="000126D7" w:rsidRPr="00B30E0B" w:rsidRDefault="000126D7" w:rsidP="00B30E0B">
                      <w:pPr>
                        <w:jc w:val="center"/>
                        <w:rPr>
                          <w:b/>
                        </w:rPr>
                      </w:pPr>
                      <w:r>
                        <w:rPr>
                          <w:b/>
                        </w:rPr>
                        <w:t>Question &amp; Answers</w:t>
                      </w:r>
                    </w:p>
                  </w:txbxContent>
                </v:textbox>
              </v:roundrect>
            </w:pict>
          </mc:Fallback>
        </mc:AlternateContent>
      </w:r>
      <w:r>
        <w:rPr>
          <w:noProof/>
          <w:lang w:val="en-US" w:eastAsia="ko-KR"/>
        </w:rPr>
        <mc:AlternateContent>
          <mc:Choice Requires="wps">
            <w:drawing>
              <wp:anchor distT="0" distB="0" distL="114300" distR="114300" simplePos="0" relativeHeight="251641856" behindDoc="0" locked="0" layoutInCell="1" allowOverlap="1">
                <wp:simplePos x="0" y="0"/>
                <wp:positionH relativeFrom="column">
                  <wp:posOffset>-1323975</wp:posOffset>
                </wp:positionH>
                <wp:positionV relativeFrom="paragraph">
                  <wp:posOffset>1266825</wp:posOffset>
                </wp:positionV>
                <wp:extent cx="1181100" cy="323850"/>
                <wp:effectExtent l="19050" t="19050" r="38100" b="47625"/>
                <wp:wrapNone/>
                <wp:docPr id="46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23850"/>
                        </a:xfrm>
                        <a:prstGeom prst="roundRect">
                          <a:avLst>
                            <a:gd name="adj" fmla="val 1666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rsidR="000126D7" w:rsidRPr="00B30E0B" w:rsidRDefault="000126D7" w:rsidP="00B30E0B">
                            <w:pPr>
                              <w:jc w:val="center"/>
                              <w:rPr>
                                <w:b/>
                              </w:rPr>
                            </w:pPr>
                            <w:r>
                              <w:rPr>
                                <w:b/>
                              </w:rPr>
                              <w:t>Discussions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029" style="position:absolute;margin-left:-104.25pt;margin-top:99.75pt;width:93pt;height:2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" fillcolor="black [3200]" strokecolor="#f2f2f2 [3041]" strokeweight="3pt">
                <v:shadow on="t" color="#7f7f7f [1601]" opacity=".5" offset="1pt"/>
                <v:textbox>
                  <w:txbxContent>
                    <w:p w:rsidR="000126D7" w:rsidRPr="00B30E0B" w:rsidRDefault="000126D7" w:rsidP="00B30E0B">
                      <w:pPr>
                        <w:jc w:val="center"/>
                        <w:rPr>
                          <w:b/>
                        </w:rPr>
                      </w:pPr>
                      <w:r>
                        <w:rPr>
                          <w:b/>
                        </w:rPr>
                        <w:t>Discussions</w:t>
                      </w:r>
                    </w:p>
                  </w:txbxContent>
                </v:textbox>
              </v:roundrect>
            </w:pict>
          </mc:Fallback>
        </mc:AlternateContent>
      </w:r>
      <w:r>
        <w:rPr>
          <w:noProof/>
          <w:lang w:val="en-US" w:eastAsia="ko-KR"/>
        </w:rPr>
        <mc:AlternateContent>
          <mc:Choice Requires="wps">
            <w:drawing>
              <wp:anchor distT="0" distB="0" distL="114300" distR="114300" simplePos="0" relativeHeight="251640832" behindDoc="0" locked="0" layoutInCell="1" allowOverlap="1">
                <wp:simplePos x="0" y="0"/>
                <wp:positionH relativeFrom="column">
                  <wp:posOffset>-2638425</wp:posOffset>
                </wp:positionH>
                <wp:positionV relativeFrom="paragraph">
                  <wp:posOffset>1266825</wp:posOffset>
                </wp:positionV>
                <wp:extent cx="1181100" cy="323850"/>
                <wp:effectExtent l="19050" t="19050" r="38100" b="47625"/>
                <wp:wrapNone/>
                <wp:docPr id="468"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23850"/>
                        </a:xfrm>
                        <a:prstGeom prst="roundRect">
                          <a:avLst>
                            <a:gd name="adj" fmla="val 1666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rsidR="000126D7" w:rsidRPr="00B30E0B" w:rsidRDefault="000126D7" w:rsidP="00B30E0B">
                            <w:pPr>
                              <w:jc w:val="center"/>
                              <w:rPr>
                                <w:b/>
                              </w:rPr>
                            </w:pPr>
                            <w:r w:rsidRPr="00B30E0B">
                              <w:rPr>
                                <w:b/>
                              </w:rPr>
                              <w:t>Lecture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 o:spid="_x0000_s1030" style="position:absolute;margin-left:-207.75pt;margin-top:99.75pt;width:93pt;height: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" fillcolor="black [3200]" strokecolor="#f2f2f2 [3041]" strokeweight="3pt">
                <v:shadow on="t" color="#7f7f7f [1601]" opacity=".5" offset="1pt"/>
                <v:textbox>
                  <w:txbxContent>
                    <w:p w:rsidR="000126D7" w:rsidRPr="00B30E0B" w:rsidRDefault="000126D7" w:rsidP="00B30E0B">
                      <w:pPr>
                        <w:jc w:val="center"/>
                        <w:rPr>
                          <w:b/>
                        </w:rPr>
                      </w:pPr>
                      <w:r w:rsidRPr="00B30E0B">
                        <w:rPr>
                          <w:b/>
                        </w:rPr>
                        <w:t>Lecture</w:t>
                      </w:r>
                    </w:p>
                  </w:txbxContent>
                </v:textbox>
              </v:roundrect>
            </w:pict>
          </mc:Fallback>
        </mc:AlternateContent>
      </w:r>
      <w:r w:rsidR="00B9740A">
        <w:rPr>
          <w:noProof/>
          <w:lang w:val="en-US" w:eastAsia="ko-KR"/>
        </w:rPr>
        <w:drawing>
          <wp:anchor distT="0" distB="0" distL="114300" distR="114300" simplePos="0" relativeHeight="251568128" behindDoc="0" locked="0" layoutInCell="1" allowOverlap="1">
            <wp:simplePos x="0" y="0"/>
            <wp:positionH relativeFrom="column">
              <wp:posOffset>2698750</wp:posOffset>
            </wp:positionH>
            <wp:positionV relativeFrom="paragraph">
              <wp:posOffset>9525</wp:posOffset>
            </wp:positionV>
            <wp:extent cx="1362075" cy="988060"/>
            <wp:effectExtent l="0" t="0" r="0" b="0"/>
            <wp:wrapSquare wrapText="bothSides"/>
            <wp:docPr id="4" name="Picture 4" descr="http://img4.wikia.nocookie.net/__cb20121201163844/avatar/answers/images/5/56/FAQ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4.wikia.nocookie.net/__cb20121201163844/avatar/answers/images/5/56/FAQ_icon.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988060"/>
                    </a:xfrm>
                    <a:prstGeom prst="rect">
                      <a:avLst/>
                    </a:prstGeom>
                    <a:noFill/>
                    <a:ln>
                      <a:noFill/>
                    </a:ln>
                  </pic:spPr>
                </pic:pic>
              </a:graphicData>
            </a:graphic>
          </wp:anchor>
        </w:drawing>
      </w:r>
      <w:r w:rsidR="00B9740A" w:rsidRPr="00B9740A">
        <w:rPr>
          <w:rFonts w:ascii="Leelawadee" w:eastAsia="DFGothic-EB-WIN-RKSJ-H" w:hAnsi="Leelawadee" w:cs="Leelawadee"/>
          <w:b/>
          <w:bCs/>
          <w:noProof/>
          <w:color w:val="000800"/>
          <w:sz w:val="24"/>
          <w:szCs w:val="24"/>
          <w:lang w:val="en-US" w:eastAsia="ko-KR"/>
        </w:rPr>
        <w:drawing>
          <wp:anchor distT="0" distB="0" distL="114300" distR="114300" simplePos="0" relativeHeight="251571200" behindDoc="0" locked="0" layoutInCell="1" allowOverlap="1">
            <wp:simplePos x="0" y="0"/>
            <wp:positionH relativeFrom="column">
              <wp:posOffset>146050</wp:posOffset>
            </wp:positionH>
            <wp:positionV relativeFrom="paragraph">
              <wp:posOffset>66675</wp:posOffset>
            </wp:positionV>
            <wp:extent cx="1010285" cy="1085850"/>
            <wp:effectExtent l="0" t="0" r="0" b="0"/>
            <wp:wrapSquare wrapText="bothSides"/>
            <wp:docPr id="6" name="Picture 6" descr="C:\Users\Kwame pc\Desktop\GE\L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wame pc\Desktop\GE\Lectur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0285" cy="1085850"/>
                    </a:xfrm>
                    <a:prstGeom prst="rect">
                      <a:avLst/>
                    </a:prstGeom>
                    <a:noFill/>
                    <a:ln>
                      <a:noFill/>
                    </a:ln>
                  </pic:spPr>
                </pic:pic>
              </a:graphicData>
            </a:graphic>
          </wp:anchor>
        </w:drawing>
      </w:r>
      <w:r w:rsidR="00B9740A">
        <w:rPr>
          <w:noProof/>
          <w:lang w:val="en-US" w:eastAsia="ko-KR"/>
        </w:rPr>
        <w:drawing>
          <wp:anchor distT="0" distB="0" distL="114300" distR="114300" simplePos="0" relativeHeight="251569152" behindDoc="0" locked="0" layoutInCell="1" allowOverlap="1">
            <wp:simplePos x="0" y="0"/>
            <wp:positionH relativeFrom="column">
              <wp:posOffset>1393825</wp:posOffset>
            </wp:positionH>
            <wp:positionV relativeFrom="paragraph">
              <wp:posOffset>47625</wp:posOffset>
            </wp:positionV>
            <wp:extent cx="1104900" cy="1104900"/>
            <wp:effectExtent l="0" t="0" r="0" b="0"/>
            <wp:wrapSquare wrapText="bothSides"/>
            <wp:docPr id="2" name="Picture 2" descr="http://plannersweb.com/wp-content/uploads/1997/07/roundtable-group-discussion-icon-160x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lannersweb.com/wp-content/uploads/1997/07/roundtable-group-discussion-icon-160x1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anchor>
        </w:drawing>
      </w:r>
    </w:p>
    <w:p w:rsidR="00B30E0B" w:rsidRDefault="00B30E0B" w:rsidP="00300E3B">
      <w:pPr>
        <w:autoSpaceDE w:val="0"/>
        <w:autoSpaceDN w:val="0"/>
        <w:adjustRightInd w:val="0"/>
        <w:spacing w:after="0" w:line="480" w:lineRule="auto"/>
        <w:rPr>
          <w:rFonts w:ascii="Leelawadee" w:eastAsia="Wingdings-Regular" w:hAnsi="Leelawadee" w:cs="Leelawadee"/>
          <w:color w:val="000000"/>
          <w:sz w:val="20"/>
          <w:szCs w:val="20"/>
        </w:rPr>
      </w:pPr>
    </w:p>
    <w:p w:rsidR="00316D0E" w:rsidRPr="006523CA" w:rsidRDefault="00316D0E" w:rsidP="00300E3B">
      <w:pPr>
        <w:autoSpaceDE w:val="0"/>
        <w:autoSpaceDN w:val="0"/>
        <w:adjustRightInd w:val="0"/>
        <w:spacing w:after="0" w:line="480" w:lineRule="auto"/>
        <w:rPr>
          <w:rFonts w:ascii="Leelawadee" w:eastAsia="DFGothic-EB-WIN-RKSJ-H" w:hAnsi="Leelawadee" w:cs="Leelawadee"/>
          <w:color w:val="4F6228" w:themeColor="accent3" w:themeShade="80"/>
          <w:sz w:val="24"/>
          <w:szCs w:val="24"/>
        </w:rPr>
      </w:pPr>
    </w:p>
    <w:p w:rsidR="00DF54FC" w:rsidRDefault="00DF54FC" w:rsidP="00316D0E">
      <w:pPr>
        <w:autoSpaceDE w:val="0"/>
        <w:autoSpaceDN w:val="0"/>
        <w:adjustRightInd w:val="0"/>
        <w:spacing w:after="0" w:line="240" w:lineRule="auto"/>
        <w:rPr>
          <w:rFonts w:ascii="Leelawadee" w:hAnsi="Leelawadee" w:cs="Leelawadee"/>
          <w:color w:val="000800"/>
          <w:sz w:val="48"/>
          <w:szCs w:val="48"/>
        </w:rPr>
      </w:pPr>
    </w:p>
    <w:p w:rsidR="00E810A1" w:rsidRDefault="00E810A1" w:rsidP="00316D0E">
      <w:pPr>
        <w:autoSpaceDE w:val="0"/>
        <w:autoSpaceDN w:val="0"/>
        <w:adjustRightInd w:val="0"/>
        <w:spacing w:after="0" w:line="240" w:lineRule="auto"/>
        <w:rPr>
          <w:rFonts w:ascii="Leelawadee" w:hAnsi="Leelawadee" w:cs="Leelawadee"/>
          <w:color w:val="000800"/>
          <w:sz w:val="48"/>
          <w:szCs w:val="48"/>
        </w:rPr>
      </w:pPr>
    </w:p>
    <w:p w:rsidR="00E810A1" w:rsidRDefault="00E810A1" w:rsidP="00316D0E">
      <w:pPr>
        <w:autoSpaceDE w:val="0"/>
        <w:autoSpaceDN w:val="0"/>
        <w:adjustRightInd w:val="0"/>
        <w:spacing w:after="0" w:line="240" w:lineRule="auto"/>
        <w:rPr>
          <w:rFonts w:ascii="Leelawadee" w:hAnsi="Leelawadee" w:cs="Leelawadee"/>
          <w:color w:val="000800"/>
          <w:sz w:val="48"/>
          <w:szCs w:val="48"/>
        </w:rPr>
      </w:pPr>
    </w:p>
    <w:p w:rsidR="00E810A1" w:rsidRDefault="00E810A1" w:rsidP="00316D0E">
      <w:pPr>
        <w:autoSpaceDE w:val="0"/>
        <w:autoSpaceDN w:val="0"/>
        <w:adjustRightInd w:val="0"/>
        <w:spacing w:after="0" w:line="240" w:lineRule="auto"/>
        <w:rPr>
          <w:rFonts w:ascii="Leelawadee" w:hAnsi="Leelawadee" w:cs="Leelawadee"/>
          <w:color w:val="000800"/>
          <w:sz w:val="48"/>
          <w:szCs w:val="48"/>
        </w:rPr>
      </w:pPr>
    </w:p>
    <w:p w:rsidR="00E810A1" w:rsidRDefault="00E810A1" w:rsidP="00316D0E">
      <w:pPr>
        <w:autoSpaceDE w:val="0"/>
        <w:autoSpaceDN w:val="0"/>
        <w:adjustRightInd w:val="0"/>
        <w:spacing w:after="0" w:line="240" w:lineRule="auto"/>
        <w:rPr>
          <w:rFonts w:ascii="Leelawadee" w:hAnsi="Leelawadee" w:cs="Leelawadee"/>
          <w:color w:val="000800"/>
          <w:sz w:val="48"/>
          <w:szCs w:val="48"/>
        </w:rPr>
      </w:pPr>
    </w:p>
    <w:p w:rsidR="00E810A1" w:rsidRDefault="00E810A1" w:rsidP="00316D0E">
      <w:pPr>
        <w:autoSpaceDE w:val="0"/>
        <w:autoSpaceDN w:val="0"/>
        <w:adjustRightInd w:val="0"/>
        <w:spacing w:after="0" w:line="240" w:lineRule="auto"/>
        <w:rPr>
          <w:rFonts w:ascii="Leelawadee" w:hAnsi="Leelawadee" w:cs="Leelawadee"/>
          <w:color w:val="000800"/>
          <w:sz w:val="48"/>
          <w:szCs w:val="48"/>
        </w:rPr>
      </w:pPr>
    </w:p>
    <w:p w:rsidR="00E810A1" w:rsidRDefault="00E810A1" w:rsidP="00316D0E">
      <w:pPr>
        <w:autoSpaceDE w:val="0"/>
        <w:autoSpaceDN w:val="0"/>
        <w:adjustRightInd w:val="0"/>
        <w:spacing w:after="0" w:line="240" w:lineRule="auto"/>
        <w:rPr>
          <w:rFonts w:ascii="Leelawadee" w:hAnsi="Leelawadee" w:cs="Leelawadee"/>
          <w:color w:val="000800"/>
          <w:sz w:val="48"/>
          <w:szCs w:val="48"/>
        </w:rPr>
      </w:pPr>
    </w:p>
    <w:p w:rsidR="00E810A1" w:rsidRDefault="00E810A1" w:rsidP="00316D0E">
      <w:pPr>
        <w:autoSpaceDE w:val="0"/>
        <w:autoSpaceDN w:val="0"/>
        <w:adjustRightInd w:val="0"/>
        <w:spacing w:after="0" w:line="240" w:lineRule="auto"/>
        <w:rPr>
          <w:rFonts w:ascii="Leelawadee" w:hAnsi="Leelawadee" w:cs="Leelawadee"/>
          <w:color w:val="000800"/>
          <w:sz w:val="48"/>
          <w:szCs w:val="48"/>
        </w:rPr>
      </w:pPr>
    </w:p>
    <w:p w:rsidR="00E810A1" w:rsidRDefault="00E810A1" w:rsidP="00316D0E">
      <w:pPr>
        <w:autoSpaceDE w:val="0"/>
        <w:autoSpaceDN w:val="0"/>
        <w:adjustRightInd w:val="0"/>
        <w:spacing w:after="0" w:line="240" w:lineRule="auto"/>
        <w:rPr>
          <w:rFonts w:ascii="Leelawadee" w:hAnsi="Leelawadee" w:cs="Leelawadee"/>
          <w:color w:val="000800"/>
          <w:sz w:val="48"/>
          <w:szCs w:val="48"/>
        </w:rPr>
      </w:pPr>
    </w:p>
    <w:p w:rsidR="000074BE" w:rsidRDefault="000074BE" w:rsidP="00316D0E">
      <w:pPr>
        <w:autoSpaceDE w:val="0"/>
        <w:autoSpaceDN w:val="0"/>
        <w:adjustRightInd w:val="0"/>
        <w:spacing w:after="0" w:line="240" w:lineRule="auto"/>
        <w:rPr>
          <w:rFonts w:ascii="Leelawadee" w:hAnsi="Leelawadee" w:cs="Leelawadee"/>
          <w:color w:val="000800"/>
          <w:sz w:val="48"/>
          <w:szCs w:val="48"/>
        </w:rPr>
      </w:pPr>
    </w:p>
    <w:p w:rsidR="000074BE" w:rsidRDefault="000074BE" w:rsidP="00316D0E">
      <w:pPr>
        <w:autoSpaceDE w:val="0"/>
        <w:autoSpaceDN w:val="0"/>
        <w:adjustRightInd w:val="0"/>
        <w:spacing w:after="0" w:line="240" w:lineRule="auto"/>
        <w:rPr>
          <w:rFonts w:ascii="Leelawadee" w:hAnsi="Leelawadee" w:cs="Leelawadee"/>
          <w:color w:val="000800"/>
          <w:sz w:val="48"/>
          <w:szCs w:val="48"/>
        </w:rPr>
      </w:pPr>
    </w:p>
    <w:p w:rsidR="000074BE" w:rsidRDefault="000074BE" w:rsidP="000074BE">
      <w:pPr>
        <w:autoSpaceDE w:val="0"/>
        <w:autoSpaceDN w:val="0"/>
        <w:adjustRightInd w:val="0"/>
        <w:spacing w:after="0" w:line="480" w:lineRule="auto"/>
        <w:rPr>
          <w:rFonts w:ascii="Leelawadee" w:eastAsia="DFGothic-EB-WIN-RKSJ-H" w:hAnsi="Leelawadee" w:cs="Leelawadee"/>
          <w:b/>
          <w:color w:val="4F6228" w:themeColor="accent3" w:themeShade="80"/>
          <w:sz w:val="28"/>
          <w:szCs w:val="28"/>
        </w:rPr>
      </w:pPr>
    </w:p>
    <w:p w:rsidR="000074BE" w:rsidRDefault="00AB5EED" w:rsidP="00316D0E">
      <w:pPr>
        <w:autoSpaceDE w:val="0"/>
        <w:autoSpaceDN w:val="0"/>
        <w:adjustRightInd w:val="0"/>
        <w:spacing w:after="0" w:line="240" w:lineRule="auto"/>
        <w:rPr>
          <w:rFonts w:ascii="Leelawadee" w:hAnsi="Leelawadee" w:cs="Leelawadee"/>
          <w:color w:val="000800"/>
          <w:sz w:val="48"/>
          <w:szCs w:val="48"/>
        </w:rPr>
      </w:pPr>
      <w:r>
        <w:rPr>
          <w:rFonts w:eastAsia="Times New Roman"/>
          <w:noProof/>
          <w:lang w:val="en-US" w:eastAsia="ko-KR"/>
        </w:rPr>
        <mc:AlternateContent>
          <mc:Choice Requires="wps">
            <w:drawing>
              <wp:anchor distT="0" distB="0" distL="114300" distR="114300" simplePos="0" relativeHeight="251729920" behindDoc="0" locked="0" layoutInCell="1" allowOverlap="1">
                <wp:simplePos x="0" y="0"/>
                <wp:positionH relativeFrom="column">
                  <wp:posOffset>628650</wp:posOffset>
                </wp:positionH>
                <wp:positionV relativeFrom="paragraph">
                  <wp:posOffset>66040</wp:posOffset>
                </wp:positionV>
                <wp:extent cx="5271770" cy="497840"/>
                <wp:effectExtent l="0" t="0" r="0" b="0"/>
                <wp:wrapNone/>
                <wp:docPr id="46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7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9D5951" w:rsidRDefault="000126D7" w:rsidP="009D5951">
                            <w:pPr>
                              <w:jc w:val="center"/>
                              <w:rPr>
                                <w:rFonts w:ascii="Leelawadee" w:hAnsi="Leelawadee" w:cs="Leelawadee"/>
                                <w:b/>
                                <w:color w:val="4F6228" w:themeColor="accent3" w:themeShade="80"/>
                                <w:sz w:val="32"/>
                                <w:szCs w:val="32"/>
                              </w:rPr>
                            </w:pPr>
                            <w:r w:rsidRPr="009D5951">
                              <w:rPr>
                                <w:rFonts w:ascii="Leelawadee" w:hAnsi="Leelawadee" w:cs="Leelawadee"/>
                                <w:b/>
                                <w:color w:val="4F6228" w:themeColor="accent3" w:themeShade="80"/>
                                <w:sz w:val="32"/>
                                <w:szCs w:val="32"/>
                              </w:rPr>
                              <w:t>Overview of</w:t>
                            </w:r>
                            <w:r>
                              <w:rPr>
                                <w:rFonts w:ascii="Leelawadee" w:hAnsi="Leelawadee" w:cs="Leelawadee"/>
                                <w:b/>
                                <w:color w:val="4F6228" w:themeColor="accent3" w:themeShade="80"/>
                                <w:sz w:val="32"/>
                                <w:szCs w:val="32"/>
                              </w:rPr>
                              <w:t xml:space="preserve"> the</w:t>
                            </w:r>
                            <w:r w:rsidRPr="009D5951">
                              <w:rPr>
                                <w:rFonts w:ascii="Leelawadee" w:hAnsi="Leelawadee" w:cs="Leelawadee"/>
                                <w:b/>
                                <w:color w:val="4F6228" w:themeColor="accent3" w:themeShade="80"/>
                                <w:sz w:val="32"/>
                                <w:szCs w:val="32"/>
                              </w:rPr>
                              <w:t xml:space="preserve"> Local Government System in Ghana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58" o:spid="_x0000_s1031" type="#_x0000_t202" style="position:absolute;margin-left:49.5pt;margin-top:5.2pt;width:415.1pt;height:39.2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cluwIAAMQ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" filled="f" stroked="f">
                <v:textbox style="mso-fit-shape-to-text:t">
                  <w:txbxContent>
                    <w:p w:rsidR="000126D7" w:rsidRPr="009D5951" w:rsidRDefault="000126D7" w:rsidP="009D5951">
                      <w:pPr>
                        <w:jc w:val="center"/>
                        <w:rPr>
                          <w:rFonts w:ascii="Leelawadee" w:hAnsi="Leelawadee" w:cs="Leelawadee"/>
                          <w:b/>
                          <w:color w:val="4F6228" w:themeColor="accent3" w:themeShade="80"/>
                          <w:sz w:val="32"/>
                          <w:szCs w:val="32"/>
                        </w:rPr>
                      </w:pPr>
                      <w:r w:rsidRPr="009D5951">
                        <w:rPr>
                          <w:rFonts w:ascii="Leelawadee" w:hAnsi="Leelawadee" w:cs="Leelawadee"/>
                          <w:b/>
                          <w:color w:val="4F6228" w:themeColor="accent3" w:themeShade="80"/>
                          <w:sz w:val="32"/>
                          <w:szCs w:val="32"/>
                        </w:rPr>
                        <w:t>Overview of</w:t>
                      </w:r>
                      <w:r>
                        <w:rPr>
                          <w:rFonts w:ascii="Leelawadee" w:hAnsi="Leelawadee" w:cs="Leelawadee"/>
                          <w:b/>
                          <w:color w:val="4F6228" w:themeColor="accent3" w:themeShade="80"/>
                          <w:sz w:val="32"/>
                          <w:szCs w:val="32"/>
                        </w:rPr>
                        <w:t xml:space="preserve"> the</w:t>
                      </w:r>
                      <w:r w:rsidRPr="009D5951">
                        <w:rPr>
                          <w:rFonts w:ascii="Leelawadee" w:hAnsi="Leelawadee" w:cs="Leelawadee"/>
                          <w:b/>
                          <w:color w:val="4F6228" w:themeColor="accent3" w:themeShade="80"/>
                          <w:sz w:val="32"/>
                          <w:szCs w:val="32"/>
                        </w:rPr>
                        <w:t xml:space="preserve"> Local Government System in Ghana</w:t>
                      </w:r>
                    </w:p>
                  </w:txbxContent>
                </v:textbox>
              </v:shape>
            </w:pict>
          </mc:Fallback>
        </mc:AlternateContent>
      </w:r>
      <w:r w:rsidR="000074BE" w:rsidRPr="000074BE">
        <w:rPr>
          <w:rFonts w:ascii="Leelawadee" w:hAnsi="Leelawadee" w:cs="Leelawadee"/>
          <w:noProof/>
          <w:color w:val="000800"/>
          <w:sz w:val="48"/>
          <w:szCs w:val="48"/>
          <w:lang w:val="en-US" w:eastAsia="ko-KR"/>
        </w:rPr>
        <w:drawing>
          <wp:anchor distT="0" distB="0" distL="114300" distR="114300" simplePos="0" relativeHeight="251591680" behindDoc="1" locked="0" layoutInCell="1" allowOverlap="1">
            <wp:simplePos x="0" y="0"/>
            <wp:positionH relativeFrom="column">
              <wp:posOffset>150037</wp:posOffset>
            </wp:positionH>
            <wp:positionV relativeFrom="paragraph">
              <wp:posOffset>-380616</wp:posOffset>
            </wp:positionV>
            <wp:extent cx="6286057" cy="956930"/>
            <wp:effectExtent l="19050" t="0" r="443" b="0"/>
            <wp:wrapNone/>
            <wp:docPr id="91" name="Picture 4" descr="C:\Users\rlg\Documents\Green Economy\GE\Module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g\Documents\Green Economy\GE\Module Bar.jpg"/>
                    <pic:cNvPicPr>
                      <a:picLocks noChangeAspect="1" noChangeArrowheads="1"/>
                    </pic:cNvPicPr>
                  </pic:nvPicPr>
                  <pic:blipFill>
                    <a:blip r:embed="rId21"/>
                    <a:srcRect/>
                    <a:stretch>
                      <a:fillRect/>
                    </a:stretch>
                  </pic:blipFill>
                  <pic:spPr bwMode="auto">
                    <a:xfrm>
                      <a:off x="0" y="0"/>
                      <a:ext cx="6286057" cy="956930"/>
                    </a:xfrm>
                    <a:prstGeom prst="rect">
                      <a:avLst/>
                    </a:prstGeom>
                    <a:noFill/>
                    <a:ln w="9525">
                      <a:noFill/>
                      <a:miter lim="800000"/>
                      <a:headEnd/>
                      <a:tailEnd/>
                    </a:ln>
                  </pic:spPr>
                </pic:pic>
              </a:graphicData>
            </a:graphic>
          </wp:anchor>
        </w:drawing>
      </w:r>
    </w:p>
    <w:p w:rsidR="009D5951" w:rsidRDefault="009D5951" w:rsidP="009D5951">
      <w:pPr>
        <w:pStyle w:val="Heading2"/>
        <w:keepNext/>
        <w:keepLines/>
        <w:ind w:left="720"/>
        <w:rPr>
          <w:rFonts w:eastAsia="Times New Roman"/>
        </w:rPr>
      </w:pPr>
      <w:bookmarkStart w:id="5" w:name="_Toc388002144"/>
    </w:p>
    <w:p w:rsidR="000074BE" w:rsidRPr="009D5951" w:rsidRDefault="000074BE" w:rsidP="008A1C48">
      <w:pPr>
        <w:pStyle w:val="Heading2"/>
        <w:keepNext/>
        <w:keepLines/>
        <w:numPr>
          <w:ilvl w:val="0"/>
          <w:numId w:val="57"/>
        </w:numPr>
        <w:rPr>
          <w:rFonts w:ascii="Leelawadee" w:eastAsia="Times New Roman" w:hAnsi="Leelawadee" w:cs="Leelawadee"/>
          <w:color w:val="4F6228" w:themeColor="accent3" w:themeShade="80"/>
        </w:rPr>
      </w:pPr>
      <w:r w:rsidRPr="009D5951">
        <w:rPr>
          <w:rFonts w:ascii="Leelawadee" w:eastAsia="Times New Roman" w:hAnsi="Leelawadee" w:cs="Leelawadee"/>
          <w:color w:val="4F6228" w:themeColor="accent3" w:themeShade="80"/>
        </w:rPr>
        <w:t>Historical background</w:t>
      </w:r>
      <w:bookmarkEnd w:id="5"/>
    </w:p>
    <w:p w:rsidR="000074BE" w:rsidRPr="005B6DD6" w:rsidRDefault="000074BE" w:rsidP="000074BE">
      <w:pPr>
        <w:spacing w:after="0" w:line="240" w:lineRule="auto"/>
        <w:jc w:val="both"/>
        <w:rPr>
          <w:rFonts w:ascii="Cambria" w:eastAsia="Times New Roman" w:hAnsi="Cambria" w:cs="Times New Roman"/>
          <w:sz w:val="24"/>
          <w:szCs w:val="24"/>
        </w:rPr>
      </w:pPr>
      <w:r w:rsidRPr="005B6DD6">
        <w:rPr>
          <w:rFonts w:ascii="Cambria" w:eastAsia="Times New Roman" w:hAnsi="Cambria" w:cs="Times New Roman"/>
          <w:sz w:val="24"/>
          <w:szCs w:val="24"/>
        </w:rPr>
        <w:t xml:space="preserve">Local government in Ghana started with the introduction of native authorities by the colonial government in 1878. The native authorities were local governments units made up of non-elected paramount chiefs. The native authorities were given powers to pass bye-laws. Though this administrative system produced close relationship between the Chiefs and the British authorities, it failed to meet the needs and aspirations of the people. In 1952, a new local government structure, which was a two-tier system made up of 26 District Councils and 252 Local Councils were made up of two-thirds elected members and one-third chiefs, with paramount chiefs as president of the Councils. This was the first time councillors were allowed to contest on party basis.  </w:t>
      </w:r>
    </w:p>
    <w:p w:rsidR="000074BE" w:rsidRPr="005B6DD6" w:rsidRDefault="000074BE" w:rsidP="000074BE">
      <w:pPr>
        <w:spacing w:after="0" w:line="240" w:lineRule="auto"/>
        <w:jc w:val="both"/>
        <w:rPr>
          <w:rFonts w:ascii="Cambria" w:eastAsia="Times New Roman" w:hAnsi="Cambria" w:cs="Times New Roman"/>
          <w:sz w:val="24"/>
          <w:szCs w:val="24"/>
        </w:rPr>
      </w:pPr>
    </w:p>
    <w:p w:rsidR="000074BE" w:rsidRPr="005B6DD6" w:rsidRDefault="000074BE" w:rsidP="000074BE">
      <w:pPr>
        <w:spacing w:after="0" w:line="240" w:lineRule="auto"/>
        <w:jc w:val="both"/>
        <w:rPr>
          <w:rFonts w:ascii="Cambria" w:eastAsia="Times New Roman" w:hAnsi="Cambria" w:cs="Times New Roman"/>
          <w:sz w:val="24"/>
          <w:szCs w:val="24"/>
        </w:rPr>
      </w:pPr>
      <w:r w:rsidRPr="005B6DD6">
        <w:rPr>
          <w:rFonts w:ascii="Cambria" w:eastAsia="Times New Roman" w:hAnsi="Cambria" w:cs="Times New Roman"/>
          <w:sz w:val="24"/>
          <w:szCs w:val="24"/>
        </w:rPr>
        <w:t>In the second republic, the Local Administration Act 359 (1975) was passed. However, it was implemented in 1974 due to the change of government in 1972. The 1974 Local Administration (Amendment) Decree, NRCD 258 created a local government structure, described as the single hierarchical model. It abolished the distinction between local and central government at the local level by creating one common single structure called the District Council (DC). The District Council was assigned the responsibility of the totality of government at the local level. Under this local government system, sectors such as agriculture, administration, education, survey, town planning, social welfare and community development, public health, engineering, fire service and sports were decentralized to the Local Councils. Though well intentioned, the system never worked due to a number of factors.</w:t>
      </w:r>
    </w:p>
    <w:p w:rsidR="000074BE" w:rsidRPr="005B6DD6" w:rsidRDefault="000074BE" w:rsidP="000074BE">
      <w:pPr>
        <w:spacing w:after="0" w:line="240" w:lineRule="auto"/>
        <w:jc w:val="both"/>
        <w:rPr>
          <w:rFonts w:ascii="Cambria" w:eastAsia="Times New Roman" w:hAnsi="Cambria" w:cs="Times New Roman"/>
          <w:sz w:val="24"/>
          <w:szCs w:val="24"/>
        </w:rPr>
      </w:pPr>
      <w:r w:rsidRPr="005B6DD6">
        <w:rPr>
          <w:rFonts w:ascii="Cambria" w:eastAsia="Times New Roman" w:hAnsi="Cambria" w:cs="Times New Roman"/>
          <w:sz w:val="24"/>
          <w:szCs w:val="24"/>
        </w:rPr>
        <w:t>Some of the factors that militated against the 1974 local government system included:</w:t>
      </w:r>
    </w:p>
    <w:p w:rsidR="000074BE" w:rsidRPr="005B6DD6" w:rsidRDefault="000074BE" w:rsidP="008A1C48">
      <w:pPr>
        <w:numPr>
          <w:ilvl w:val="0"/>
          <w:numId w:val="54"/>
        </w:numPr>
        <w:spacing w:after="0" w:line="240" w:lineRule="auto"/>
        <w:contextualSpacing/>
        <w:jc w:val="both"/>
        <w:rPr>
          <w:rFonts w:ascii="Cambria" w:eastAsia="Times New Roman" w:hAnsi="Cambria" w:cs="Times New Roman"/>
          <w:sz w:val="24"/>
          <w:szCs w:val="24"/>
        </w:rPr>
      </w:pPr>
      <w:r w:rsidRPr="005B6DD6">
        <w:rPr>
          <w:rFonts w:ascii="Cambria" w:eastAsia="Times New Roman" w:hAnsi="Cambria" w:cs="Times New Roman"/>
          <w:sz w:val="24"/>
          <w:szCs w:val="24"/>
        </w:rPr>
        <w:t>No effective, accountable and legitimate political authority was established at the district level to oversee the structure</w:t>
      </w:r>
    </w:p>
    <w:p w:rsidR="000074BE" w:rsidRPr="005B6DD6" w:rsidRDefault="000074BE" w:rsidP="008A1C48">
      <w:pPr>
        <w:numPr>
          <w:ilvl w:val="0"/>
          <w:numId w:val="54"/>
        </w:numPr>
        <w:spacing w:after="0" w:line="240" w:lineRule="auto"/>
        <w:contextualSpacing/>
        <w:jc w:val="both"/>
        <w:rPr>
          <w:rFonts w:ascii="Cambria" w:eastAsia="Times New Roman" w:hAnsi="Cambria" w:cs="Times New Roman"/>
          <w:sz w:val="24"/>
          <w:szCs w:val="24"/>
        </w:rPr>
      </w:pPr>
      <w:r w:rsidRPr="005B6DD6">
        <w:rPr>
          <w:rFonts w:ascii="Cambria" w:eastAsia="Times New Roman" w:hAnsi="Cambria" w:cs="Times New Roman"/>
          <w:sz w:val="24"/>
          <w:szCs w:val="24"/>
        </w:rPr>
        <w:t>The functions that were transferred to the District Councils(DCs) (under NRCD 258) were not accompanied by a simultaneous transfer of competence and means</w:t>
      </w:r>
    </w:p>
    <w:p w:rsidR="000074BE" w:rsidRPr="005B6DD6" w:rsidRDefault="000074BE" w:rsidP="008A1C48">
      <w:pPr>
        <w:numPr>
          <w:ilvl w:val="0"/>
          <w:numId w:val="54"/>
        </w:numPr>
        <w:spacing w:after="0" w:line="240" w:lineRule="auto"/>
        <w:contextualSpacing/>
        <w:jc w:val="both"/>
        <w:rPr>
          <w:rFonts w:ascii="Cambria" w:eastAsia="Times New Roman" w:hAnsi="Cambria" w:cs="Times New Roman"/>
          <w:sz w:val="24"/>
          <w:szCs w:val="24"/>
        </w:rPr>
      </w:pPr>
      <w:r w:rsidRPr="005B6DD6">
        <w:rPr>
          <w:rFonts w:ascii="Cambria" w:eastAsia="Times New Roman" w:hAnsi="Cambria" w:cs="Times New Roman"/>
          <w:sz w:val="24"/>
          <w:szCs w:val="24"/>
        </w:rPr>
        <w:t>No conscious effort was made to ensure that departments which were to become departments of the District Councils under the Decree (NRCD 258) actually operated.</w:t>
      </w:r>
    </w:p>
    <w:p w:rsidR="000074BE" w:rsidRPr="005B6DD6" w:rsidRDefault="000074BE" w:rsidP="008A1C48">
      <w:pPr>
        <w:numPr>
          <w:ilvl w:val="0"/>
          <w:numId w:val="54"/>
        </w:numPr>
        <w:spacing w:after="0" w:line="240" w:lineRule="auto"/>
        <w:contextualSpacing/>
        <w:jc w:val="both"/>
        <w:rPr>
          <w:rFonts w:ascii="Cambria" w:eastAsia="Times New Roman" w:hAnsi="Cambria" w:cs="Times New Roman"/>
          <w:sz w:val="24"/>
          <w:szCs w:val="24"/>
        </w:rPr>
      </w:pPr>
      <w:r w:rsidRPr="005B6DD6">
        <w:rPr>
          <w:rFonts w:ascii="Cambria" w:eastAsia="Times New Roman" w:hAnsi="Cambria" w:cs="Times New Roman"/>
          <w:sz w:val="24"/>
          <w:szCs w:val="24"/>
        </w:rPr>
        <w:t>Some functions that were decentralized were being centralized again  - examples being the Omnibus Services Authority decree, 1972, as amended by the omnibus services authority (amendment) decree, 1973, and the Ghana Education Services (amendment) decree, 1976, SMCD 63;</w:t>
      </w:r>
    </w:p>
    <w:p w:rsidR="000074BE" w:rsidRPr="005B6DD6" w:rsidRDefault="000074BE" w:rsidP="008A1C48">
      <w:pPr>
        <w:numPr>
          <w:ilvl w:val="0"/>
          <w:numId w:val="54"/>
        </w:numPr>
        <w:spacing w:after="0" w:line="240" w:lineRule="auto"/>
        <w:contextualSpacing/>
        <w:jc w:val="both"/>
        <w:rPr>
          <w:rFonts w:ascii="Cambria" w:eastAsia="Times New Roman" w:hAnsi="Cambria" w:cs="Times New Roman"/>
          <w:sz w:val="24"/>
          <w:szCs w:val="24"/>
        </w:rPr>
      </w:pPr>
      <w:r w:rsidRPr="005B6DD6">
        <w:rPr>
          <w:rFonts w:ascii="Cambria" w:eastAsia="Times New Roman" w:hAnsi="Cambria" w:cs="Times New Roman"/>
          <w:sz w:val="24"/>
          <w:szCs w:val="24"/>
        </w:rPr>
        <w:t>Some of the districts were so large that administration could not reach many areas of the country.</w:t>
      </w:r>
    </w:p>
    <w:p w:rsidR="000074BE" w:rsidRPr="005B6DD6" w:rsidRDefault="000074BE" w:rsidP="000074BE">
      <w:pPr>
        <w:spacing w:after="0" w:line="240" w:lineRule="auto"/>
        <w:jc w:val="both"/>
        <w:rPr>
          <w:rFonts w:ascii="Cambria" w:eastAsia="Times New Roman" w:hAnsi="Cambria" w:cs="Times New Roman"/>
          <w:sz w:val="24"/>
          <w:szCs w:val="24"/>
        </w:rPr>
      </w:pPr>
      <w:r w:rsidRPr="005B6DD6">
        <w:rPr>
          <w:rFonts w:ascii="Cambria" w:eastAsia="Times New Roman" w:hAnsi="Cambria" w:cs="Times New Roman"/>
          <w:sz w:val="24"/>
          <w:szCs w:val="24"/>
        </w:rPr>
        <w:t xml:space="preserve">In 1988, Ghana implemented </w:t>
      </w:r>
      <w:r w:rsidR="00CD77F0" w:rsidRPr="005B6DD6">
        <w:rPr>
          <w:rFonts w:ascii="Cambria" w:eastAsia="Times New Roman" w:hAnsi="Cambria" w:cs="Times New Roman"/>
          <w:sz w:val="24"/>
          <w:szCs w:val="24"/>
        </w:rPr>
        <w:t>decentralization</w:t>
      </w:r>
      <w:r w:rsidRPr="005B6DD6">
        <w:rPr>
          <w:rFonts w:ascii="Cambria" w:eastAsia="Times New Roman" w:hAnsi="Cambria" w:cs="Times New Roman"/>
          <w:sz w:val="24"/>
          <w:szCs w:val="24"/>
        </w:rPr>
        <w:t xml:space="preserve"> program involving comprehensive local governance and administrative reforms. The laws that governed these reforms led to the </w:t>
      </w:r>
      <w:r w:rsidRPr="005B6DD6">
        <w:rPr>
          <w:rFonts w:ascii="Cambria" w:eastAsia="Times New Roman" w:hAnsi="Cambria" w:cs="Times New Roman"/>
          <w:sz w:val="24"/>
          <w:szCs w:val="24"/>
        </w:rPr>
        <w:lastRenderedPageBreak/>
        <w:t xml:space="preserve">creation of a new local government structure. The decentralization program of the government has resulted in the transfer of powers, functions, competences and means from Central Government, Ministries and Departments to sub-national structures. </w:t>
      </w:r>
      <w:r w:rsidR="000126D7" w:rsidRPr="005B6DD6">
        <w:rPr>
          <w:rFonts w:ascii="Cambria" w:eastAsia="Times New Roman" w:hAnsi="Cambria" w:cs="Times New Roman"/>
          <w:sz w:val="24"/>
          <w:szCs w:val="24"/>
        </w:rPr>
        <w:t>This arrangement thus provides</w:t>
      </w:r>
      <w:r w:rsidR="00CD77F0">
        <w:rPr>
          <w:rFonts w:ascii="Cambria" w:eastAsia="Times New Roman" w:hAnsi="Cambria" w:cs="Times New Roman"/>
          <w:sz w:val="24"/>
          <w:szCs w:val="24"/>
        </w:rPr>
        <w:t xml:space="preserve"> the local authorities with the powers to enhance sustainable development in their localities.</w:t>
      </w:r>
    </w:p>
    <w:p w:rsidR="000074BE" w:rsidRDefault="000074BE" w:rsidP="000074BE"/>
    <w:p w:rsidR="000074BE" w:rsidRPr="009D5951" w:rsidRDefault="000074BE" w:rsidP="008A1C48">
      <w:pPr>
        <w:pStyle w:val="Heading2"/>
        <w:keepNext/>
        <w:keepLines/>
        <w:numPr>
          <w:ilvl w:val="0"/>
          <w:numId w:val="57"/>
        </w:numPr>
        <w:rPr>
          <w:color w:val="4F6228" w:themeColor="accent3" w:themeShade="80"/>
        </w:rPr>
      </w:pPr>
      <w:bookmarkStart w:id="6" w:name="_Toc388002145"/>
      <w:r w:rsidRPr="009D5951">
        <w:rPr>
          <w:color w:val="4F6228" w:themeColor="accent3" w:themeShade="80"/>
        </w:rPr>
        <w:t>Structure and Composition of the Local Government System</w:t>
      </w:r>
      <w:bookmarkEnd w:id="6"/>
    </w:p>
    <w:tbl>
      <w:tblPr>
        <w:tblStyle w:val="TableGrid"/>
        <w:tblW w:w="10098"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shd w:val="clear" w:color="auto" w:fill="C2D69B" w:themeFill="accent3" w:themeFillTint="99"/>
        <w:tblLook w:val="04A0" w:firstRow="1" w:lastRow="0" w:firstColumn="1" w:lastColumn="0" w:noHBand="0" w:noVBand="1"/>
      </w:tblPr>
      <w:tblGrid>
        <w:gridCol w:w="10098"/>
      </w:tblGrid>
      <w:tr w:rsidR="000074BE" w:rsidTr="009D5951">
        <w:trPr>
          <w:trHeight w:val="23"/>
        </w:trPr>
        <w:tc>
          <w:tcPr>
            <w:tcW w:w="10098" w:type="dxa"/>
            <w:shd w:val="clear" w:color="auto" w:fill="C2D69B" w:themeFill="accent3" w:themeFillTint="99"/>
          </w:tcPr>
          <w:p w:rsidR="000074BE" w:rsidRPr="001D7942" w:rsidRDefault="000074BE" w:rsidP="00D3592A">
            <w:pPr>
              <w:pStyle w:val="Heading3"/>
              <w:jc w:val="center"/>
              <w:outlineLvl w:val="2"/>
              <w:rPr>
                <w:rFonts w:eastAsia="Times New Roman"/>
              </w:rPr>
            </w:pPr>
          </w:p>
          <w:p w:rsidR="000074BE" w:rsidRPr="001D7942" w:rsidRDefault="000074BE" w:rsidP="00D3592A">
            <w:pPr>
              <w:jc w:val="both"/>
              <w:rPr>
                <w:rFonts w:ascii="Cambria" w:eastAsia="Times New Roman" w:hAnsi="Cambria" w:cs="Times New Roman"/>
                <w:sz w:val="24"/>
                <w:szCs w:val="24"/>
              </w:rPr>
            </w:pPr>
            <w:r w:rsidRPr="001D7942">
              <w:rPr>
                <w:rFonts w:ascii="Cambria" w:eastAsia="Times New Roman" w:hAnsi="Cambria" w:cs="Times New Roman"/>
                <w:sz w:val="24"/>
                <w:szCs w:val="24"/>
              </w:rPr>
              <w:t>The local government system under Act 462 is made up of Regional Coordinating Councils and a four-tier Metropolitan and three-tier Municipal/District Assemblies, Urban/Town/Area/Zonal Councils and Unit Committees. These units are shown in the diagram below.</w:t>
            </w:r>
          </w:p>
          <w:p w:rsidR="000074BE" w:rsidRPr="001D7942" w:rsidRDefault="000074BE" w:rsidP="00D3592A">
            <w:pPr>
              <w:jc w:val="both"/>
              <w:rPr>
                <w:rFonts w:ascii="Cambria" w:eastAsia="Times New Roman" w:hAnsi="Cambria" w:cs="Times New Roman"/>
                <w:sz w:val="24"/>
                <w:szCs w:val="24"/>
              </w:rPr>
            </w:pPr>
          </w:p>
          <w:p w:rsidR="000074BE" w:rsidRPr="00915D64" w:rsidRDefault="000074BE" w:rsidP="008A1C48">
            <w:pPr>
              <w:pStyle w:val="ListParagraph"/>
              <w:numPr>
                <w:ilvl w:val="0"/>
                <w:numId w:val="56"/>
              </w:numPr>
              <w:spacing w:after="0" w:line="240" w:lineRule="auto"/>
              <w:jc w:val="both"/>
              <w:rPr>
                <w:rFonts w:ascii="Cambria" w:eastAsia="Times New Roman" w:hAnsi="Cambria" w:cs="Times New Roman"/>
                <w:sz w:val="24"/>
                <w:szCs w:val="24"/>
              </w:rPr>
            </w:pPr>
            <w:r w:rsidRPr="00915D64">
              <w:rPr>
                <w:rFonts w:ascii="Cambria" w:eastAsia="Times New Roman" w:hAnsi="Cambria" w:cs="Times New Roman"/>
                <w:b/>
                <w:sz w:val="24"/>
                <w:szCs w:val="24"/>
              </w:rPr>
              <w:t>The Regional Coordinating Council</w:t>
            </w:r>
          </w:p>
          <w:p w:rsidR="000074BE" w:rsidRPr="001D7942" w:rsidRDefault="000074BE" w:rsidP="00D3592A">
            <w:pPr>
              <w:jc w:val="both"/>
              <w:rPr>
                <w:rFonts w:ascii="Cambria" w:eastAsia="Times New Roman" w:hAnsi="Cambria" w:cs="Times New Roman"/>
                <w:sz w:val="24"/>
                <w:szCs w:val="24"/>
              </w:rPr>
            </w:pPr>
            <w:r w:rsidRPr="001D7942">
              <w:rPr>
                <w:rFonts w:ascii="Cambria" w:eastAsia="Times New Roman" w:hAnsi="Cambria" w:cs="Times New Roman"/>
                <w:sz w:val="24"/>
                <w:szCs w:val="24"/>
              </w:rPr>
              <w:t>At the apex of the local government system is the Regional Coordinating Council. There are ten Regional Coordinating Councils in the country. The Regional Coordinating Council is made up the Regional Minister as chairman and his or her deputies, the Presiding Member of each district assembly and the District Chief Executive of each district in the region, two Chiefs from the Regional House of Chiefs and the Regional Heads of department. The Regional Heads of department have no voting rights. The RCCs under Act 462 are non-executive bodies responsible for monitoring, coordinating and evaluating the performance of the district assemblies and any agency of central government.</w:t>
            </w:r>
          </w:p>
          <w:p w:rsidR="000074BE" w:rsidRPr="001D7942" w:rsidRDefault="000074BE" w:rsidP="00D3592A">
            <w:pPr>
              <w:jc w:val="both"/>
              <w:rPr>
                <w:rFonts w:ascii="Cambria" w:eastAsia="Times New Roman" w:hAnsi="Cambria" w:cs="Times New Roman"/>
                <w:sz w:val="24"/>
                <w:szCs w:val="24"/>
              </w:rPr>
            </w:pPr>
            <w:r w:rsidRPr="001D7942">
              <w:rPr>
                <w:rFonts w:ascii="Cambria" w:eastAsia="Times New Roman" w:hAnsi="Cambria" w:cs="Times New Roman"/>
                <w:sz w:val="24"/>
                <w:szCs w:val="24"/>
              </w:rPr>
              <w:t>The RCC is an administrative and coordinating rather than a political policy making body.</w:t>
            </w:r>
          </w:p>
          <w:p w:rsidR="000074BE" w:rsidRPr="001D7942" w:rsidRDefault="000074BE" w:rsidP="00D3592A">
            <w:pPr>
              <w:jc w:val="both"/>
              <w:rPr>
                <w:rFonts w:ascii="Cambria" w:eastAsia="Times New Roman" w:hAnsi="Cambria" w:cs="Times New Roman"/>
                <w:sz w:val="24"/>
                <w:szCs w:val="24"/>
              </w:rPr>
            </w:pPr>
            <w:r w:rsidRPr="001D7942">
              <w:rPr>
                <w:rFonts w:ascii="Cambria" w:eastAsia="Times New Roman" w:hAnsi="Cambria" w:cs="Times New Roman"/>
                <w:sz w:val="24"/>
                <w:szCs w:val="24"/>
              </w:rPr>
              <w:t>The functions of the RCC include;</w:t>
            </w:r>
          </w:p>
          <w:p w:rsidR="000074BE" w:rsidRDefault="000074BE" w:rsidP="008A1C48">
            <w:pPr>
              <w:pStyle w:val="ListParagraph"/>
              <w:numPr>
                <w:ilvl w:val="0"/>
                <w:numId w:val="55"/>
              </w:numPr>
              <w:spacing w:after="0" w:line="240" w:lineRule="auto"/>
              <w:jc w:val="both"/>
              <w:rPr>
                <w:rFonts w:ascii="Cambria" w:eastAsia="Times New Roman" w:hAnsi="Cambria" w:cs="Times New Roman"/>
                <w:sz w:val="24"/>
                <w:szCs w:val="24"/>
              </w:rPr>
            </w:pPr>
            <w:r w:rsidRPr="001D7942">
              <w:rPr>
                <w:rFonts w:ascii="Cambria" w:eastAsia="Times New Roman" w:hAnsi="Cambria" w:cs="Times New Roman"/>
                <w:sz w:val="24"/>
                <w:szCs w:val="24"/>
              </w:rPr>
              <w:t>to monitor, co-ordinate and evaluate the performance of the district assemblies into the region;</w:t>
            </w:r>
          </w:p>
          <w:p w:rsidR="000074BE" w:rsidRDefault="000074BE" w:rsidP="008A1C48">
            <w:pPr>
              <w:pStyle w:val="ListParagraph"/>
              <w:numPr>
                <w:ilvl w:val="0"/>
                <w:numId w:val="55"/>
              </w:numPr>
              <w:spacing w:after="0" w:line="240" w:lineRule="auto"/>
              <w:jc w:val="both"/>
              <w:rPr>
                <w:rFonts w:ascii="Cambria" w:eastAsia="Times New Roman" w:hAnsi="Cambria" w:cs="Times New Roman"/>
                <w:sz w:val="24"/>
                <w:szCs w:val="24"/>
              </w:rPr>
            </w:pPr>
            <w:r w:rsidRPr="001D7942">
              <w:rPr>
                <w:rFonts w:ascii="Cambria" w:eastAsia="Times New Roman" w:hAnsi="Cambria" w:cs="Times New Roman"/>
                <w:sz w:val="24"/>
                <w:szCs w:val="24"/>
              </w:rPr>
              <w:t>to monitor the use of all monies allocated to the District Assemblies by any agency of the central Government;</w:t>
            </w:r>
          </w:p>
          <w:p w:rsidR="000074BE" w:rsidRDefault="000074BE" w:rsidP="008A1C48">
            <w:pPr>
              <w:pStyle w:val="ListParagraph"/>
              <w:numPr>
                <w:ilvl w:val="0"/>
                <w:numId w:val="55"/>
              </w:numPr>
              <w:spacing w:after="0" w:line="240" w:lineRule="auto"/>
              <w:jc w:val="both"/>
              <w:rPr>
                <w:rFonts w:ascii="Cambria" w:eastAsia="Times New Roman" w:hAnsi="Cambria" w:cs="Times New Roman"/>
                <w:sz w:val="24"/>
                <w:szCs w:val="24"/>
              </w:rPr>
            </w:pPr>
            <w:r w:rsidRPr="001D7942">
              <w:rPr>
                <w:rFonts w:ascii="Cambria" w:eastAsia="Times New Roman" w:hAnsi="Cambria" w:cs="Times New Roman"/>
                <w:sz w:val="24"/>
                <w:szCs w:val="24"/>
              </w:rPr>
              <w:t>to review and co-ordinate public services generally in the region;</w:t>
            </w:r>
          </w:p>
          <w:p w:rsidR="000074BE" w:rsidRDefault="000074BE" w:rsidP="008A1C48">
            <w:pPr>
              <w:pStyle w:val="ListParagraph"/>
              <w:numPr>
                <w:ilvl w:val="0"/>
                <w:numId w:val="55"/>
              </w:numPr>
              <w:spacing w:after="0" w:line="240" w:lineRule="auto"/>
              <w:jc w:val="both"/>
              <w:rPr>
                <w:rFonts w:ascii="Cambria" w:eastAsia="Times New Roman" w:hAnsi="Cambria" w:cs="Times New Roman"/>
                <w:sz w:val="24"/>
                <w:szCs w:val="24"/>
              </w:rPr>
            </w:pPr>
            <w:r w:rsidRPr="001D7942">
              <w:rPr>
                <w:rFonts w:ascii="Cambria" w:eastAsia="Times New Roman" w:hAnsi="Cambria" w:cs="Times New Roman"/>
                <w:sz w:val="24"/>
                <w:szCs w:val="24"/>
              </w:rPr>
              <w:t>to resolve any conflict between a District assembly and an agency of a central Government, public corporation, statutory body,  non-governmental organization or individuals;</w:t>
            </w:r>
          </w:p>
          <w:p w:rsidR="000074BE" w:rsidRDefault="000074BE" w:rsidP="008A1C48">
            <w:pPr>
              <w:pStyle w:val="ListParagraph"/>
              <w:numPr>
                <w:ilvl w:val="0"/>
                <w:numId w:val="55"/>
              </w:numPr>
              <w:spacing w:after="0" w:line="240" w:lineRule="auto"/>
              <w:jc w:val="both"/>
              <w:rPr>
                <w:rFonts w:ascii="Cambria" w:eastAsia="Times New Roman" w:hAnsi="Cambria" w:cs="Times New Roman"/>
                <w:sz w:val="24"/>
                <w:szCs w:val="24"/>
              </w:rPr>
            </w:pPr>
            <w:r w:rsidRPr="001D7942">
              <w:rPr>
                <w:rFonts w:ascii="Cambria" w:eastAsia="Times New Roman" w:hAnsi="Cambria" w:cs="Times New Roman"/>
                <w:sz w:val="24"/>
                <w:szCs w:val="24"/>
              </w:rPr>
              <w:t>to provide security functions including managing conflicts in the region arising from chieftaincy, tribal and land disputes as well as religious factors;</w:t>
            </w:r>
          </w:p>
          <w:p w:rsidR="000074BE" w:rsidRDefault="000074BE" w:rsidP="008A1C48">
            <w:pPr>
              <w:pStyle w:val="ListParagraph"/>
              <w:numPr>
                <w:ilvl w:val="0"/>
                <w:numId w:val="55"/>
              </w:numPr>
              <w:spacing w:after="0" w:line="240" w:lineRule="auto"/>
              <w:jc w:val="both"/>
              <w:rPr>
                <w:rFonts w:ascii="Cambria" w:eastAsia="Times New Roman" w:hAnsi="Cambria" w:cs="Times New Roman"/>
                <w:sz w:val="24"/>
                <w:szCs w:val="24"/>
              </w:rPr>
            </w:pPr>
            <w:r w:rsidRPr="001D7942">
              <w:rPr>
                <w:rFonts w:ascii="Cambria" w:eastAsia="Times New Roman" w:hAnsi="Cambria" w:cs="Times New Roman"/>
                <w:sz w:val="24"/>
                <w:szCs w:val="24"/>
              </w:rPr>
              <w:t>to provide District Assemblies with information and data as is necessary to assist them in formulation of district development plans;</w:t>
            </w:r>
          </w:p>
          <w:p w:rsidR="000074BE" w:rsidRDefault="000074BE" w:rsidP="008A1C48">
            <w:pPr>
              <w:pStyle w:val="ListParagraph"/>
              <w:numPr>
                <w:ilvl w:val="0"/>
                <w:numId w:val="55"/>
              </w:numPr>
              <w:spacing w:after="0" w:line="240" w:lineRule="auto"/>
              <w:jc w:val="both"/>
              <w:rPr>
                <w:rFonts w:ascii="Cambria" w:eastAsia="Times New Roman" w:hAnsi="Cambria" w:cs="Times New Roman"/>
                <w:sz w:val="24"/>
                <w:szCs w:val="24"/>
              </w:rPr>
            </w:pPr>
            <w:r w:rsidRPr="001D7942">
              <w:rPr>
                <w:rFonts w:ascii="Cambria" w:eastAsia="Times New Roman" w:hAnsi="Cambria" w:cs="Times New Roman"/>
                <w:sz w:val="24"/>
                <w:szCs w:val="24"/>
              </w:rPr>
              <w:t>to co-ordinate the plans and programme of DAs and harmonize them with national development policies and priorities;</w:t>
            </w:r>
          </w:p>
          <w:p w:rsidR="000074BE" w:rsidRDefault="000074BE" w:rsidP="008A1C48">
            <w:pPr>
              <w:pStyle w:val="ListParagraph"/>
              <w:numPr>
                <w:ilvl w:val="0"/>
                <w:numId w:val="55"/>
              </w:numPr>
              <w:spacing w:after="0" w:line="240" w:lineRule="auto"/>
              <w:jc w:val="both"/>
              <w:rPr>
                <w:rFonts w:ascii="Cambria" w:eastAsia="Times New Roman" w:hAnsi="Cambria" w:cs="Times New Roman"/>
                <w:sz w:val="24"/>
                <w:szCs w:val="24"/>
              </w:rPr>
            </w:pPr>
            <w:r w:rsidRPr="001D7942">
              <w:rPr>
                <w:rFonts w:ascii="Cambria" w:eastAsia="Times New Roman" w:hAnsi="Cambria" w:cs="Times New Roman"/>
                <w:sz w:val="24"/>
                <w:szCs w:val="24"/>
              </w:rPr>
              <w:t>to act on behalf of the National Development Planning Commission with respect to such national programmes and projects in the region as the commission may direct;</w:t>
            </w:r>
          </w:p>
          <w:p w:rsidR="000074BE" w:rsidRDefault="000074BE" w:rsidP="008A1C48">
            <w:pPr>
              <w:pStyle w:val="ListParagraph"/>
              <w:numPr>
                <w:ilvl w:val="0"/>
                <w:numId w:val="55"/>
              </w:numPr>
              <w:spacing w:after="0" w:line="240" w:lineRule="auto"/>
              <w:jc w:val="both"/>
              <w:rPr>
                <w:rFonts w:ascii="Cambria" w:eastAsia="Times New Roman" w:hAnsi="Cambria" w:cs="Times New Roman"/>
                <w:sz w:val="24"/>
                <w:szCs w:val="24"/>
              </w:rPr>
            </w:pPr>
            <w:r w:rsidRPr="001D7942">
              <w:rPr>
                <w:rFonts w:ascii="Cambria" w:eastAsia="Times New Roman" w:hAnsi="Cambria" w:cs="Times New Roman"/>
                <w:sz w:val="24"/>
                <w:szCs w:val="24"/>
              </w:rPr>
              <w:lastRenderedPageBreak/>
              <w:t>to co-ordinate and monitor the programmes of all Departments under the RCC and keeping it informed of all development;</w:t>
            </w:r>
          </w:p>
          <w:p w:rsidR="000074BE" w:rsidRDefault="000074BE" w:rsidP="008A1C48">
            <w:pPr>
              <w:pStyle w:val="ListParagraph"/>
              <w:numPr>
                <w:ilvl w:val="0"/>
                <w:numId w:val="55"/>
              </w:numPr>
              <w:spacing w:after="0" w:line="240" w:lineRule="auto"/>
              <w:jc w:val="both"/>
              <w:rPr>
                <w:rFonts w:ascii="Cambria" w:eastAsia="Times New Roman" w:hAnsi="Cambria" w:cs="Times New Roman"/>
                <w:sz w:val="24"/>
                <w:szCs w:val="24"/>
              </w:rPr>
            </w:pPr>
            <w:r w:rsidRPr="001D7942">
              <w:rPr>
                <w:rFonts w:ascii="Cambria" w:eastAsia="Times New Roman" w:hAnsi="Cambria" w:cs="Times New Roman"/>
                <w:sz w:val="24"/>
                <w:szCs w:val="24"/>
              </w:rPr>
              <w:t>to prepare annual report of the work of the RCC within three months after the end of the financial year to the president and the minister; and</w:t>
            </w:r>
          </w:p>
          <w:p w:rsidR="000074BE" w:rsidRDefault="000074BE" w:rsidP="008A1C48">
            <w:pPr>
              <w:pStyle w:val="ListParagraph"/>
              <w:numPr>
                <w:ilvl w:val="0"/>
                <w:numId w:val="55"/>
              </w:numPr>
              <w:spacing w:after="0" w:line="240" w:lineRule="auto"/>
              <w:jc w:val="both"/>
              <w:rPr>
                <w:rFonts w:ascii="Cambria" w:eastAsia="Times New Roman" w:hAnsi="Cambria" w:cs="Times New Roman"/>
                <w:sz w:val="24"/>
                <w:szCs w:val="24"/>
              </w:rPr>
            </w:pPr>
            <w:r w:rsidRPr="001D7942">
              <w:rPr>
                <w:rFonts w:ascii="Cambria" w:eastAsia="Times New Roman" w:hAnsi="Cambria" w:cs="Times New Roman"/>
                <w:sz w:val="24"/>
                <w:szCs w:val="24"/>
              </w:rPr>
              <w:t>to perform such other function as may be assigned to it by or under any enactment</w:t>
            </w:r>
          </w:p>
          <w:p w:rsidR="000074BE" w:rsidRDefault="000074BE" w:rsidP="00D3592A">
            <w:pPr>
              <w:pStyle w:val="ListParagraph"/>
              <w:jc w:val="both"/>
              <w:rPr>
                <w:rFonts w:ascii="Cambria" w:eastAsia="Times New Roman" w:hAnsi="Cambria" w:cs="Times New Roman"/>
                <w:sz w:val="24"/>
                <w:szCs w:val="24"/>
              </w:rPr>
            </w:pPr>
          </w:p>
          <w:p w:rsidR="000074BE" w:rsidRDefault="000074BE" w:rsidP="00D3592A">
            <w:pPr>
              <w:pStyle w:val="ListParagraph"/>
              <w:jc w:val="both"/>
              <w:rPr>
                <w:rFonts w:ascii="Cambria" w:eastAsia="Times New Roman" w:hAnsi="Cambria" w:cs="Times New Roman"/>
                <w:sz w:val="24"/>
                <w:szCs w:val="24"/>
              </w:rPr>
            </w:pPr>
          </w:p>
          <w:p w:rsidR="000074BE" w:rsidRDefault="000074BE" w:rsidP="00D3592A">
            <w:pPr>
              <w:pStyle w:val="ListParagraph"/>
              <w:jc w:val="both"/>
              <w:rPr>
                <w:rFonts w:ascii="Cambria" w:eastAsia="Times New Roman" w:hAnsi="Cambria" w:cs="Times New Roman"/>
                <w:sz w:val="24"/>
                <w:szCs w:val="24"/>
              </w:rPr>
            </w:pPr>
          </w:p>
          <w:p w:rsidR="000074BE" w:rsidRPr="00915D64" w:rsidRDefault="000074BE" w:rsidP="008A1C48">
            <w:pPr>
              <w:pStyle w:val="ListParagraph"/>
              <w:numPr>
                <w:ilvl w:val="0"/>
                <w:numId w:val="56"/>
              </w:numPr>
              <w:spacing w:after="0" w:line="240" w:lineRule="auto"/>
              <w:jc w:val="both"/>
              <w:rPr>
                <w:rFonts w:ascii="Cambria" w:eastAsia="Times New Roman" w:hAnsi="Cambria" w:cs="Times New Roman"/>
                <w:sz w:val="24"/>
                <w:szCs w:val="24"/>
              </w:rPr>
            </w:pPr>
            <w:r w:rsidRPr="00915D64">
              <w:rPr>
                <w:rFonts w:ascii="Cambria" w:eastAsia="Times New Roman" w:hAnsi="Cambria" w:cs="Times New Roman"/>
                <w:b/>
                <w:sz w:val="24"/>
                <w:szCs w:val="24"/>
              </w:rPr>
              <w:t>The Assembly</w:t>
            </w:r>
          </w:p>
          <w:p w:rsidR="000074BE" w:rsidRPr="001D7942" w:rsidRDefault="000074BE" w:rsidP="00D3592A">
            <w:pPr>
              <w:jc w:val="both"/>
              <w:rPr>
                <w:rFonts w:ascii="Cambria" w:eastAsia="Times New Roman" w:hAnsi="Cambria" w:cs="Times New Roman"/>
                <w:sz w:val="24"/>
                <w:szCs w:val="24"/>
              </w:rPr>
            </w:pPr>
            <w:r w:rsidRPr="001D7942">
              <w:rPr>
                <w:rFonts w:ascii="Cambria" w:eastAsia="Times New Roman" w:hAnsi="Cambria" w:cs="Times New Roman"/>
                <w:sz w:val="24"/>
                <w:szCs w:val="24"/>
              </w:rPr>
              <w:t>Below the Regional Coordinating Council are the District Assemblies variously called Metropolitan, Municipal, and District Assemblies [MMDAs]. This demarcation is based on population size. A Metropolitan assembly is a local government unit whose population is above 250,000. Municipal Assembly is a local government unit whose population is above 95,000 and a District Assembly has a population between 75,000 and 95,000. Presently, there are 216 MMDAs in the country made up of 6 metropolitan assemblies, fifty-five (55) municipal assemblies and one hundred and fifty-five (155) district assemblies.</w:t>
            </w:r>
          </w:p>
          <w:p w:rsidR="000074BE" w:rsidRPr="001D7942" w:rsidRDefault="000074BE" w:rsidP="00D3592A">
            <w:pPr>
              <w:jc w:val="both"/>
              <w:rPr>
                <w:rFonts w:ascii="Cambria" w:eastAsia="Times New Roman" w:hAnsi="Cambria" w:cs="Times New Roman"/>
                <w:sz w:val="24"/>
                <w:szCs w:val="24"/>
              </w:rPr>
            </w:pPr>
            <w:r w:rsidRPr="001D7942">
              <w:rPr>
                <w:rFonts w:ascii="Cambria" w:eastAsia="Times New Roman" w:hAnsi="Cambria" w:cs="Times New Roman"/>
                <w:sz w:val="24"/>
                <w:szCs w:val="24"/>
              </w:rPr>
              <w:t>The District Assemblies consist of the District Chief Executive, who is the chief representative of central government in the district, elected and appointed assembly members and the members of parliament representing constituencies in the district. Not more than 30% of the total membership of the assembly is appointed by the President in consultation with traditional authorities and interest groups in the districts. The rest are elected to represent electoral areas within the districts .Member(s) of Parliament MP[s] are non-voting members. The Assembly is the central institution within the MMDA responsible for planning, implementation and management of programmes at the district level.</w:t>
            </w:r>
          </w:p>
          <w:p w:rsidR="000074BE" w:rsidRPr="001D7942" w:rsidRDefault="000074BE" w:rsidP="00D3592A">
            <w:pPr>
              <w:jc w:val="both"/>
              <w:rPr>
                <w:rFonts w:ascii="Cambria" w:eastAsia="Times New Roman" w:hAnsi="Cambria" w:cs="Times New Roman"/>
                <w:b/>
                <w:sz w:val="24"/>
                <w:szCs w:val="24"/>
              </w:rPr>
            </w:pPr>
          </w:p>
          <w:p w:rsidR="000074BE" w:rsidRPr="00915D64" w:rsidRDefault="000074BE" w:rsidP="008A1C48">
            <w:pPr>
              <w:pStyle w:val="ListParagraph"/>
              <w:numPr>
                <w:ilvl w:val="0"/>
                <w:numId w:val="56"/>
              </w:numPr>
              <w:spacing w:after="0" w:line="240" w:lineRule="auto"/>
              <w:jc w:val="both"/>
              <w:rPr>
                <w:rFonts w:ascii="Cambria" w:eastAsia="Times New Roman" w:hAnsi="Cambria" w:cs="Times New Roman"/>
                <w:b/>
                <w:sz w:val="24"/>
                <w:szCs w:val="24"/>
              </w:rPr>
            </w:pPr>
            <w:r w:rsidRPr="00915D64">
              <w:rPr>
                <w:rFonts w:ascii="Cambria" w:eastAsia="Times New Roman" w:hAnsi="Cambria" w:cs="Times New Roman"/>
                <w:b/>
                <w:sz w:val="24"/>
                <w:szCs w:val="24"/>
              </w:rPr>
              <w:t>Sub –District Structures</w:t>
            </w:r>
          </w:p>
          <w:p w:rsidR="000074BE" w:rsidRPr="001D7942" w:rsidRDefault="000074BE" w:rsidP="00D3592A">
            <w:pPr>
              <w:jc w:val="both"/>
              <w:rPr>
                <w:rFonts w:ascii="Cambria" w:eastAsia="Times New Roman" w:hAnsi="Cambria" w:cs="Times New Roman"/>
                <w:sz w:val="24"/>
                <w:szCs w:val="24"/>
              </w:rPr>
            </w:pPr>
            <w:r w:rsidRPr="001D7942">
              <w:rPr>
                <w:rFonts w:ascii="Cambria" w:eastAsia="Times New Roman" w:hAnsi="Cambria" w:cs="Times New Roman"/>
                <w:sz w:val="24"/>
                <w:szCs w:val="24"/>
              </w:rPr>
              <w:t>Below the Metropolitan, Municipal and District Assemblies [MMDAs] are the sub-district structures established under L1 1589. These are essential consultative bodies with no budgets and taxing powers of their own. The sub-district structures perform functions delegated to them by the Assembly and others assigned to the assemblies by the legislative instrument establishing them. These sub-structures are discussed below:</w:t>
            </w:r>
          </w:p>
          <w:p w:rsidR="000074BE" w:rsidRPr="001D7942" w:rsidRDefault="000074BE" w:rsidP="00D3592A">
            <w:pPr>
              <w:jc w:val="both"/>
              <w:rPr>
                <w:rFonts w:ascii="Cambria" w:eastAsia="Times New Roman" w:hAnsi="Cambria" w:cs="Times New Roman"/>
                <w:b/>
                <w:sz w:val="24"/>
                <w:szCs w:val="24"/>
              </w:rPr>
            </w:pPr>
          </w:p>
          <w:p w:rsidR="000074BE" w:rsidRPr="00915D64" w:rsidRDefault="000074BE" w:rsidP="008A1C48">
            <w:pPr>
              <w:pStyle w:val="ListParagraph"/>
              <w:numPr>
                <w:ilvl w:val="0"/>
                <w:numId w:val="56"/>
              </w:numPr>
              <w:spacing w:after="0" w:line="240" w:lineRule="auto"/>
              <w:jc w:val="both"/>
              <w:rPr>
                <w:rFonts w:ascii="Cambria" w:eastAsia="Times New Roman" w:hAnsi="Cambria" w:cs="Times New Roman"/>
                <w:b/>
                <w:sz w:val="24"/>
                <w:szCs w:val="24"/>
              </w:rPr>
            </w:pPr>
            <w:r w:rsidRPr="00915D64">
              <w:rPr>
                <w:rFonts w:ascii="Cambria" w:eastAsia="Times New Roman" w:hAnsi="Cambria" w:cs="Times New Roman"/>
                <w:b/>
                <w:sz w:val="24"/>
                <w:szCs w:val="24"/>
              </w:rPr>
              <w:t>Sub-Metropolitan District Councils</w:t>
            </w:r>
          </w:p>
          <w:p w:rsidR="000074BE" w:rsidRPr="001D7942" w:rsidRDefault="000074BE" w:rsidP="00D3592A">
            <w:pPr>
              <w:jc w:val="both"/>
              <w:rPr>
                <w:rFonts w:ascii="Cambria" w:eastAsia="Times New Roman" w:hAnsi="Cambria" w:cs="Times New Roman"/>
                <w:sz w:val="24"/>
                <w:szCs w:val="24"/>
              </w:rPr>
            </w:pPr>
            <w:r w:rsidRPr="001D7942">
              <w:rPr>
                <w:rFonts w:ascii="Cambria" w:eastAsia="Times New Roman" w:hAnsi="Cambria" w:cs="Times New Roman"/>
                <w:sz w:val="24"/>
                <w:szCs w:val="24"/>
              </w:rPr>
              <w:t>The sub-metropolitan district councils are created for settlement above 100,000 people. There are twenty nine (29) sub-metropolitan assemblies. Membership is made up of not less than twenty five and not more than thirty members. This is made up all elected assembly members of the assembly in the sub-metropolitan District and persons resident in the sub-metropolitan district appointed by the President.</w:t>
            </w:r>
          </w:p>
          <w:p w:rsidR="000074BE" w:rsidRPr="001D7942" w:rsidRDefault="000074BE" w:rsidP="00D3592A">
            <w:pPr>
              <w:jc w:val="both"/>
              <w:rPr>
                <w:rFonts w:ascii="Cambria" w:eastAsia="Times New Roman" w:hAnsi="Cambria" w:cs="Times New Roman"/>
                <w:b/>
                <w:sz w:val="24"/>
                <w:szCs w:val="24"/>
              </w:rPr>
            </w:pPr>
          </w:p>
          <w:p w:rsidR="000074BE" w:rsidRPr="00915D64" w:rsidRDefault="000074BE" w:rsidP="008A1C48">
            <w:pPr>
              <w:pStyle w:val="ListParagraph"/>
              <w:numPr>
                <w:ilvl w:val="0"/>
                <w:numId w:val="56"/>
              </w:numPr>
              <w:spacing w:after="0" w:line="240" w:lineRule="auto"/>
              <w:rPr>
                <w:rFonts w:ascii="Cambria" w:eastAsia="Times New Roman" w:hAnsi="Cambria" w:cs="Times New Roman"/>
                <w:b/>
                <w:sz w:val="24"/>
                <w:szCs w:val="24"/>
              </w:rPr>
            </w:pPr>
            <w:r w:rsidRPr="00915D64">
              <w:rPr>
                <w:rFonts w:ascii="Cambria" w:eastAsia="Times New Roman" w:hAnsi="Cambria" w:cs="Times New Roman"/>
                <w:b/>
                <w:sz w:val="24"/>
                <w:szCs w:val="24"/>
              </w:rPr>
              <w:t>Urban Council</w:t>
            </w:r>
          </w:p>
          <w:p w:rsidR="000074BE" w:rsidRDefault="000074BE" w:rsidP="00D3592A">
            <w:pPr>
              <w:jc w:val="both"/>
            </w:pPr>
            <w:r w:rsidRPr="001D7942">
              <w:rPr>
                <w:rFonts w:ascii="Cambria" w:eastAsia="Times New Roman" w:hAnsi="Cambria" w:cs="Times New Roman"/>
                <w:sz w:val="24"/>
                <w:szCs w:val="24"/>
              </w:rPr>
              <w:t>Urban councils are created for settlements with population over 15,000. Urban councils consist of not less than twenty five and not more than thirty members. Membership is made up of not more than eight persons elected from among members of the relevant district assemblies, not more than twelve representatives from unit committees in the area of authority of the urban council and not more than ten persons ordinarily resident in the urban area. Currently, there are 34 urban councils in Ghana.</w:t>
            </w:r>
          </w:p>
        </w:tc>
      </w:tr>
    </w:tbl>
    <w:p w:rsidR="000074BE" w:rsidRPr="00915D64" w:rsidRDefault="000074BE" w:rsidP="000074BE">
      <w:r>
        <w:rPr>
          <w:noProof/>
          <w:lang w:val="en-US" w:eastAsia="ko-KR"/>
        </w:rPr>
        <w:lastRenderedPageBreak/>
        <w:drawing>
          <wp:anchor distT="0" distB="0" distL="114300" distR="114300" simplePos="0" relativeHeight="251590656" behindDoc="0" locked="0" layoutInCell="1" allowOverlap="1">
            <wp:simplePos x="0" y="0"/>
            <wp:positionH relativeFrom="column">
              <wp:posOffset>36830</wp:posOffset>
            </wp:positionH>
            <wp:positionV relativeFrom="paragraph">
              <wp:posOffset>314960</wp:posOffset>
            </wp:positionV>
            <wp:extent cx="6416040" cy="6132195"/>
            <wp:effectExtent l="0" t="0" r="3810" b="1905"/>
            <wp:wrapSquare wrapText="bothSides"/>
            <wp:docPr id="90" name="Picture 10" descr="C:\Users\FUJITSU­_PC\Desktop\LGS Manual Jpegs\New Loc Govt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JITSU­_PC\Desktop\LGS Manual Jpegs\New Loc Govt Syste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16040" cy="6132195"/>
                    </a:xfrm>
                    <a:prstGeom prst="rect">
                      <a:avLst/>
                    </a:prstGeom>
                    <a:noFill/>
                    <a:ln>
                      <a:noFill/>
                    </a:ln>
                  </pic:spPr>
                </pic:pic>
              </a:graphicData>
            </a:graphic>
          </wp:anchor>
        </w:drawing>
      </w:r>
    </w:p>
    <w:p w:rsidR="000074BE" w:rsidRPr="00915D64" w:rsidRDefault="000074BE" w:rsidP="000074BE"/>
    <w:p w:rsidR="000074BE" w:rsidRPr="00915D64" w:rsidRDefault="000074BE" w:rsidP="000074BE"/>
    <w:p w:rsidR="000074BE" w:rsidRPr="00915D64" w:rsidRDefault="000074BE" w:rsidP="000074BE"/>
    <w:tbl>
      <w:tblPr>
        <w:tblStyle w:val="TableGrid"/>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shd w:val="clear" w:color="auto" w:fill="C2D69B" w:themeFill="accent3" w:themeFillTint="99"/>
        <w:tblLook w:val="04A0" w:firstRow="1" w:lastRow="0" w:firstColumn="1" w:lastColumn="0" w:noHBand="0" w:noVBand="1"/>
      </w:tblPr>
      <w:tblGrid>
        <w:gridCol w:w="10076"/>
      </w:tblGrid>
      <w:tr w:rsidR="000074BE" w:rsidTr="009D5951">
        <w:tc>
          <w:tcPr>
            <w:tcW w:w="10076" w:type="dxa"/>
            <w:shd w:val="clear" w:color="auto" w:fill="C2D69B" w:themeFill="accent3" w:themeFillTint="99"/>
          </w:tcPr>
          <w:p w:rsidR="000074BE" w:rsidRPr="00915D64" w:rsidRDefault="000074BE" w:rsidP="008A1C48">
            <w:pPr>
              <w:pStyle w:val="ListParagraph"/>
              <w:numPr>
                <w:ilvl w:val="0"/>
                <w:numId w:val="56"/>
              </w:numPr>
              <w:spacing w:after="0" w:line="240" w:lineRule="auto"/>
              <w:jc w:val="both"/>
              <w:rPr>
                <w:rFonts w:ascii="Cambria" w:eastAsia="Times New Roman" w:hAnsi="Cambria" w:cs="Times New Roman"/>
                <w:b/>
                <w:sz w:val="24"/>
                <w:szCs w:val="24"/>
              </w:rPr>
            </w:pPr>
            <w:r w:rsidRPr="00915D64">
              <w:rPr>
                <w:rFonts w:ascii="Cambria" w:eastAsia="Times New Roman" w:hAnsi="Cambria" w:cs="Times New Roman"/>
                <w:b/>
                <w:sz w:val="24"/>
                <w:szCs w:val="24"/>
              </w:rPr>
              <w:t>Zonal Councils</w:t>
            </w:r>
          </w:p>
          <w:p w:rsidR="000074BE" w:rsidRPr="00915D64" w:rsidRDefault="000074BE" w:rsidP="00D3592A">
            <w:pPr>
              <w:jc w:val="both"/>
              <w:rPr>
                <w:rFonts w:ascii="Cambria" w:eastAsia="Times New Roman" w:hAnsi="Cambria" w:cs="Times New Roman"/>
                <w:sz w:val="24"/>
                <w:szCs w:val="24"/>
              </w:rPr>
            </w:pPr>
            <w:r w:rsidRPr="00915D64">
              <w:rPr>
                <w:rFonts w:ascii="Cambria" w:eastAsia="Times New Roman" w:hAnsi="Cambria" w:cs="Times New Roman"/>
                <w:sz w:val="24"/>
                <w:szCs w:val="24"/>
              </w:rPr>
              <w:t xml:space="preserve">A Zonal council is established with settlement with population of 3000. They are zones or parts of one –town assemblies. There are 100 Zonal councils. These are made up of not less than </w:t>
            </w:r>
            <w:r w:rsidRPr="00915D64">
              <w:rPr>
                <w:rFonts w:ascii="Cambria" w:eastAsia="Times New Roman" w:hAnsi="Cambria" w:cs="Times New Roman"/>
                <w:sz w:val="24"/>
                <w:szCs w:val="24"/>
              </w:rPr>
              <w:lastRenderedPageBreak/>
              <w:t>fifteen and not more than twenty members. Membership is made up of not more than five persons elected from among the members of the relevant municipal assembly, not more than ten representatives from Units Committees and not more than five persons ordinarily resident in the zone.</w:t>
            </w:r>
          </w:p>
          <w:p w:rsidR="000074BE" w:rsidRPr="00915D64" w:rsidRDefault="000074BE" w:rsidP="00D3592A">
            <w:pPr>
              <w:ind w:left="720" w:hanging="720"/>
              <w:jc w:val="both"/>
              <w:rPr>
                <w:rFonts w:ascii="Cambria" w:eastAsia="Times New Roman" w:hAnsi="Cambria" w:cs="Times New Roman"/>
                <w:b/>
                <w:sz w:val="24"/>
                <w:szCs w:val="24"/>
              </w:rPr>
            </w:pPr>
          </w:p>
          <w:p w:rsidR="000074BE" w:rsidRPr="00915D64" w:rsidRDefault="000074BE" w:rsidP="008A1C48">
            <w:pPr>
              <w:pStyle w:val="ListParagraph"/>
              <w:numPr>
                <w:ilvl w:val="0"/>
                <w:numId w:val="56"/>
              </w:numPr>
              <w:spacing w:after="0" w:line="240" w:lineRule="auto"/>
              <w:jc w:val="both"/>
              <w:rPr>
                <w:rFonts w:ascii="Cambria" w:eastAsia="Times New Roman" w:hAnsi="Cambria" w:cs="Times New Roman"/>
                <w:b/>
                <w:sz w:val="24"/>
                <w:szCs w:val="24"/>
              </w:rPr>
            </w:pPr>
            <w:r w:rsidRPr="00915D64">
              <w:rPr>
                <w:rFonts w:ascii="Cambria" w:eastAsia="Times New Roman" w:hAnsi="Cambria" w:cs="Times New Roman"/>
                <w:b/>
                <w:sz w:val="24"/>
                <w:szCs w:val="24"/>
              </w:rPr>
              <w:t xml:space="preserve">Town /Area councils </w:t>
            </w:r>
          </w:p>
          <w:p w:rsidR="000074BE" w:rsidRPr="00915D64" w:rsidRDefault="000074BE" w:rsidP="00D3592A">
            <w:pPr>
              <w:jc w:val="both"/>
              <w:rPr>
                <w:rFonts w:ascii="Cambria" w:eastAsia="Times New Roman" w:hAnsi="Cambria" w:cs="Times New Roman"/>
                <w:sz w:val="24"/>
                <w:szCs w:val="24"/>
              </w:rPr>
            </w:pPr>
            <w:r w:rsidRPr="00915D64">
              <w:rPr>
                <w:rFonts w:ascii="Cambria" w:eastAsia="Times New Roman" w:hAnsi="Cambria" w:cs="Times New Roman"/>
                <w:sz w:val="24"/>
                <w:szCs w:val="24"/>
              </w:rPr>
              <w:t>This is created for settlements with population of more than 5000 but less than 15000. Area Councils on the other hand are created for groups of villages and smaller towns which are geographically closest with population less or more than 5000. They are rallying points in the development agenda of the assembly. Their membership is made up of not more than five persons elected among the members of the relevant  Municipal Assembly not more than ten representatives from the Unit Committees and five person ordinary resident in the town or area. There are 250 Town Councils and 826 Area councils.</w:t>
            </w:r>
          </w:p>
          <w:p w:rsidR="000074BE" w:rsidRPr="00915D64" w:rsidRDefault="000074BE" w:rsidP="00D3592A">
            <w:pPr>
              <w:ind w:left="720" w:hanging="720"/>
              <w:jc w:val="both"/>
              <w:rPr>
                <w:rFonts w:ascii="Cambria" w:eastAsia="Times New Roman" w:hAnsi="Cambria" w:cs="Times New Roman"/>
                <w:b/>
                <w:sz w:val="24"/>
                <w:szCs w:val="24"/>
              </w:rPr>
            </w:pPr>
          </w:p>
          <w:p w:rsidR="000074BE" w:rsidRPr="00915D64" w:rsidRDefault="000074BE" w:rsidP="008A1C48">
            <w:pPr>
              <w:pStyle w:val="ListParagraph"/>
              <w:numPr>
                <w:ilvl w:val="0"/>
                <w:numId w:val="56"/>
              </w:numPr>
              <w:spacing w:after="0" w:line="240" w:lineRule="auto"/>
              <w:jc w:val="both"/>
              <w:rPr>
                <w:rFonts w:ascii="Cambria" w:eastAsia="Times New Roman" w:hAnsi="Cambria" w:cs="Times New Roman"/>
                <w:b/>
                <w:sz w:val="24"/>
                <w:szCs w:val="24"/>
              </w:rPr>
            </w:pPr>
            <w:r w:rsidRPr="00915D64">
              <w:rPr>
                <w:rFonts w:ascii="Cambria" w:eastAsia="Times New Roman" w:hAnsi="Cambria" w:cs="Times New Roman"/>
                <w:b/>
                <w:sz w:val="24"/>
                <w:szCs w:val="24"/>
              </w:rPr>
              <w:t>Unit Committees</w:t>
            </w:r>
          </w:p>
          <w:p w:rsidR="000074BE" w:rsidRPr="00915D64" w:rsidRDefault="000074BE" w:rsidP="00D3592A">
            <w:pPr>
              <w:jc w:val="both"/>
              <w:rPr>
                <w:rFonts w:ascii="Cambria" w:eastAsia="Times New Roman" w:hAnsi="Cambria" w:cs="Times New Roman"/>
                <w:sz w:val="24"/>
                <w:szCs w:val="24"/>
              </w:rPr>
            </w:pPr>
            <w:r w:rsidRPr="00915D64">
              <w:rPr>
                <w:rFonts w:ascii="Cambria" w:eastAsia="Times New Roman" w:hAnsi="Cambria" w:cs="Times New Roman"/>
                <w:sz w:val="24"/>
                <w:szCs w:val="24"/>
              </w:rPr>
              <w:t>A unit committee is created for settlement with a population between 500 and 1500. There 5000 unit committees. They are part of towns, zones or whole villages. They are closest to the people and form the basic unit of the local government structure. Membership is made up of not more than fifteen persons including elected person, ordinary residents in the unit and not more than five other persons residents in the unit and nominated by the District Chief Executive acting on behalf of the President.</w:t>
            </w:r>
          </w:p>
          <w:p w:rsidR="000074BE" w:rsidRPr="00915D64" w:rsidRDefault="000074BE" w:rsidP="00D3592A">
            <w:pPr>
              <w:jc w:val="both"/>
              <w:rPr>
                <w:rFonts w:ascii="Cambria" w:eastAsia="Times New Roman" w:hAnsi="Cambria" w:cs="Times New Roman"/>
                <w:sz w:val="24"/>
                <w:szCs w:val="24"/>
              </w:rPr>
            </w:pPr>
            <w:r w:rsidRPr="00915D64">
              <w:rPr>
                <w:rFonts w:ascii="Cambria" w:eastAsia="Times New Roman" w:hAnsi="Cambria" w:cs="Times New Roman"/>
                <w:sz w:val="24"/>
                <w:szCs w:val="24"/>
              </w:rPr>
              <w:t>Elections to all local government bodies are on non-partisan basis. The elections are state-sponsored and conducted by the Electoral Commission</w:t>
            </w:r>
          </w:p>
          <w:p w:rsidR="000074BE" w:rsidRPr="00915D64" w:rsidRDefault="000074BE" w:rsidP="00D3592A">
            <w:pPr>
              <w:ind w:left="720" w:hanging="720"/>
              <w:jc w:val="both"/>
              <w:rPr>
                <w:rFonts w:ascii="Cambria" w:eastAsia="Times New Roman" w:hAnsi="Cambria" w:cs="Times New Roman"/>
                <w:b/>
                <w:sz w:val="24"/>
                <w:szCs w:val="24"/>
              </w:rPr>
            </w:pPr>
          </w:p>
          <w:p w:rsidR="000074BE" w:rsidRDefault="000074BE" w:rsidP="00D3592A"/>
        </w:tc>
      </w:tr>
    </w:tbl>
    <w:p w:rsidR="000074BE" w:rsidRDefault="000074BE" w:rsidP="00316D0E">
      <w:pPr>
        <w:autoSpaceDE w:val="0"/>
        <w:autoSpaceDN w:val="0"/>
        <w:adjustRightInd w:val="0"/>
        <w:spacing w:after="0" w:line="240" w:lineRule="auto"/>
        <w:rPr>
          <w:rFonts w:ascii="Leelawadee" w:hAnsi="Leelawadee" w:cs="Leelawadee"/>
          <w:color w:val="000800"/>
          <w:sz w:val="48"/>
          <w:szCs w:val="48"/>
        </w:rPr>
      </w:pPr>
    </w:p>
    <w:p w:rsidR="00E810A1" w:rsidRDefault="00E810A1" w:rsidP="00316D0E">
      <w:pPr>
        <w:autoSpaceDE w:val="0"/>
        <w:autoSpaceDN w:val="0"/>
        <w:adjustRightInd w:val="0"/>
        <w:spacing w:after="0" w:line="240" w:lineRule="auto"/>
        <w:rPr>
          <w:rFonts w:ascii="Leelawadee" w:hAnsi="Leelawadee" w:cs="Leelawadee"/>
          <w:color w:val="000800"/>
          <w:sz w:val="48"/>
          <w:szCs w:val="48"/>
        </w:rPr>
      </w:pPr>
    </w:p>
    <w:p w:rsidR="000126D7" w:rsidRDefault="000126D7">
      <w:pPr>
        <w:rPr>
          <w:rFonts w:ascii="Leelawadee" w:hAnsi="Leelawadee" w:cs="Leelawadee"/>
          <w:color w:val="000800"/>
          <w:sz w:val="48"/>
          <w:szCs w:val="48"/>
        </w:rPr>
      </w:pPr>
      <w:r>
        <w:rPr>
          <w:rFonts w:ascii="Leelawadee" w:hAnsi="Leelawadee" w:cs="Leelawadee"/>
          <w:color w:val="000800"/>
          <w:sz w:val="48"/>
          <w:szCs w:val="48"/>
        </w:rPr>
        <w:br w:type="page"/>
      </w:r>
    </w:p>
    <w:p w:rsidR="009D5951" w:rsidRDefault="009D5951" w:rsidP="00316D0E">
      <w:pPr>
        <w:autoSpaceDE w:val="0"/>
        <w:autoSpaceDN w:val="0"/>
        <w:adjustRightInd w:val="0"/>
        <w:spacing w:after="0" w:line="240" w:lineRule="auto"/>
        <w:rPr>
          <w:rFonts w:ascii="Leelawadee" w:hAnsi="Leelawadee" w:cs="Leelawadee"/>
          <w:color w:val="000800"/>
          <w:sz w:val="48"/>
          <w:szCs w:val="48"/>
        </w:rPr>
      </w:pPr>
    </w:p>
    <w:p w:rsidR="00DF54FC" w:rsidRPr="00DF54FC" w:rsidRDefault="00AB5EED" w:rsidP="00316D0E">
      <w:pPr>
        <w:autoSpaceDE w:val="0"/>
        <w:autoSpaceDN w:val="0"/>
        <w:adjustRightInd w:val="0"/>
        <w:spacing w:after="0" w:line="240" w:lineRule="auto"/>
        <w:rPr>
          <w:rFonts w:ascii="Leelawadee" w:hAnsi="Leelawadee" w:cs="Leelawadee"/>
          <w:color w:val="000800"/>
          <w:sz w:val="48"/>
          <w:szCs w:val="48"/>
        </w:rPr>
      </w:pPr>
      <w:r>
        <w:rPr>
          <w:rFonts w:ascii="Leelawadee" w:eastAsia="DFGothic-EB-WIN-RKSJ-H" w:hAnsi="Leelawadee" w:cs="Leelawadee"/>
          <w:b/>
          <w:noProof/>
          <w:color w:val="4F6228" w:themeColor="accent3" w:themeShade="80"/>
          <w:sz w:val="28"/>
          <w:szCs w:val="28"/>
          <w:lang w:val="en-US" w:eastAsia="ko-KR"/>
        </w:rPr>
        <mc:AlternateContent>
          <mc:Choice Requires="wps">
            <w:drawing>
              <wp:anchor distT="0" distB="0" distL="114300" distR="114300" simplePos="0" relativeHeight="251593728" behindDoc="0" locked="0" layoutInCell="1" allowOverlap="1">
                <wp:simplePos x="0" y="0"/>
                <wp:positionH relativeFrom="column">
                  <wp:posOffset>191135</wp:posOffset>
                </wp:positionH>
                <wp:positionV relativeFrom="paragraph">
                  <wp:posOffset>298450</wp:posOffset>
                </wp:positionV>
                <wp:extent cx="5895340" cy="462915"/>
                <wp:effectExtent l="635" t="3175" r="0" b="635"/>
                <wp:wrapNone/>
                <wp:docPr id="46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Default="000126D7" w:rsidP="00DF54FC">
                            <w:r w:rsidRPr="006523CA">
                              <w:rPr>
                                <w:rFonts w:ascii="Leelawadee" w:eastAsia="DFGothic-EB-WIN-RKSJ-H" w:hAnsi="Leelawadee" w:cs="Leelawadee"/>
                                <w:b/>
                                <w:color w:val="4F6228" w:themeColor="accent3" w:themeShade="80"/>
                                <w:sz w:val="28"/>
                                <w:szCs w:val="28"/>
                              </w:rPr>
                              <w:t>Introduction to Green Economy Concepts and Guiding Principles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3" o:spid="_x0000_s1032" type="#_x0000_t202" style="position:absolute;margin-left:15.05pt;margin-top:23.5pt;width:464.2pt;height:36.45pt;z-index:251593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aL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" filled="f" stroked="f">
                <v:textbox style="mso-fit-shape-to-text:t">
                  <w:txbxContent>
                    <w:p w:rsidR="000126D7" w:rsidRDefault="000126D7" w:rsidP="00DF54FC">
                      <w:r w:rsidRPr="006523CA">
                        <w:rPr>
                          <w:rFonts w:ascii="Leelawadee" w:eastAsia="DFGothic-EB-WIN-RKSJ-H" w:hAnsi="Leelawadee" w:cs="Leelawadee"/>
                          <w:b/>
                          <w:color w:val="4F6228" w:themeColor="accent3" w:themeShade="80"/>
                          <w:sz w:val="28"/>
                          <w:szCs w:val="28"/>
                        </w:rPr>
                        <w:t>Introduction to Green Economy Concepts and Guiding Principles</w:t>
                      </w:r>
                    </w:p>
                  </w:txbxContent>
                </v:textbox>
              </v:shape>
            </w:pict>
          </mc:Fallback>
        </mc:AlternateContent>
      </w:r>
      <w:r>
        <w:rPr>
          <w:rFonts w:ascii="Leelawadee" w:eastAsia="DFGothic-EB-WIN-RKSJ-H" w:hAnsi="Leelawadee" w:cs="Leelawadee"/>
          <w:b/>
          <w:noProof/>
          <w:color w:val="4F6228" w:themeColor="accent3" w:themeShade="80"/>
          <w:sz w:val="28"/>
          <w:szCs w:val="28"/>
          <w:lang w:val="en-US" w:eastAsia="ko-KR"/>
        </w:rPr>
        <mc:AlternateContent>
          <mc:Choice Requires="wps">
            <w:drawing>
              <wp:anchor distT="0" distB="0" distL="114300" distR="114300" simplePos="0" relativeHeight="251594752" behindDoc="0" locked="0" layoutInCell="1" allowOverlap="1">
                <wp:simplePos x="0" y="0"/>
                <wp:positionH relativeFrom="column">
                  <wp:posOffset>2193925</wp:posOffset>
                </wp:positionH>
                <wp:positionV relativeFrom="paragraph">
                  <wp:posOffset>-182245</wp:posOffset>
                </wp:positionV>
                <wp:extent cx="1857375" cy="346710"/>
                <wp:effectExtent l="3175" t="0" r="0" b="0"/>
                <wp:wrapNone/>
                <wp:docPr id="46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167316" w:rsidRDefault="000126D7" w:rsidP="00DF54FC">
                            <w:pPr>
                              <w:jc w:val="center"/>
                              <w:rPr>
                                <w:b/>
                                <w:color w:val="FFFFFF" w:themeColor="background1"/>
                                <w:sz w:val="40"/>
                                <w:szCs w:val="40"/>
                              </w:rPr>
                            </w:pPr>
                            <w:r w:rsidRPr="00167316">
                              <w:rPr>
                                <w:b/>
                                <w:color w:val="FFFFFF" w:themeColor="background1"/>
                                <w:sz w:val="40"/>
                                <w:szCs w:val="40"/>
                              </w:rPr>
                              <w:t>MODULE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33" type="#_x0000_t202" style="position:absolute;margin-left:172.75pt;margin-top:-14.35pt;width:146.25pt;height:27.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" filled="f" stroked="f">
                <v:textbox>
                  <w:txbxContent>
                    <w:p w:rsidR="000126D7" w:rsidRPr="00167316" w:rsidRDefault="000126D7" w:rsidP="00DF54FC">
                      <w:pPr>
                        <w:jc w:val="center"/>
                        <w:rPr>
                          <w:b/>
                          <w:color w:val="FFFFFF" w:themeColor="background1"/>
                          <w:sz w:val="40"/>
                          <w:szCs w:val="40"/>
                        </w:rPr>
                      </w:pPr>
                      <w:r w:rsidRPr="00167316">
                        <w:rPr>
                          <w:b/>
                          <w:color w:val="FFFFFF" w:themeColor="background1"/>
                          <w:sz w:val="40"/>
                          <w:szCs w:val="40"/>
                        </w:rPr>
                        <w:t>MODULE 1</w:t>
                      </w:r>
                    </w:p>
                  </w:txbxContent>
                </v:textbox>
              </v:shape>
            </w:pict>
          </mc:Fallback>
        </mc:AlternateContent>
      </w:r>
      <w:r w:rsidR="00DF54FC">
        <w:rPr>
          <w:rFonts w:ascii="Leelawadee" w:hAnsi="Leelawadee" w:cs="Leelawadee"/>
          <w:noProof/>
          <w:color w:val="000800"/>
          <w:sz w:val="48"/>
          <w:szCs w:val="48"/>
          <w:lang w:val="en-US" w:eastAsia="ko-KR"/>
        </w:rPr>
        <w:drawing>
          <wp:anchor distT="0" distB="0" distL="114300" distR="114300" simplePos="0" relativeHeight="251589632" behindDoc="1" locked="0" layoutInCell="1" allowOverlap="1">
            <wp:simplePos x="0" y="0"/>
            <wp:positionH relativeFrom="column">
              <wp:posOffset>-27132</wp:posOffset>
            </wp:positionH>
            <wp:positionV relativeFrom="paragraph">
              <wp:posOffset>-189230</wp:posOffset>
            </wp:positionV>
            <wp:extent cx="6286748" cy="950026"/>
            <wp:effectExtent l="19050" t="0" r="0" b="0"/>
            <wp:wrapNone/>
            <wp:docPr id="88" name="Picture 4" descr="C:\Users\rlg\Documents\Green Economy\GE\Module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g\Documents\Green Economy\GE\Module Bar.jpg"/>
                    <pic:cNvPicPr>
                      <a:picLocks noChangeAspect="1" noChangeArrowheads="1"/>
                    </pic:cNvPicPr>
                  </pic:nvPicPr>
                  <pic:blipFill>
                    <a:blip r:embed="rId21"/>
                    <a:srcRect/>
                    <a:stretch>
                      <a:fillRect/>
                    </a:stretch>
                  </pic:blipFill>
                  <pic:spPr bwMode="auto">
                    <a:xfrm>
                      <a:off x="0" y="0"/>
                      <a:ext cx="6286748" cy="950026"/>
                    </a:xfrm>
                    <a:prstGeom prst="rect">
                      <a:avLst/>
                    </a:prstGeom>
                    <a:noFill/>
                    <a:ln w="9525">
                      <a:noFill/>
                      <a:miter lim="800000"/>
                      <a:headEnd/>
                      <a:tailEnd/>
                    </a:ln>
                  </pic:spPr>
                </pic:pic>
              </a:graphicData>
            </a:graphic>
          </wp:anchor>
        </w:drawing>
      </w:r>
    </w:p>
    <w:p w:rsidR="00DF54FC" w:rsidRDefault="00DF54FC" w:rsidP="00DF54FC">
      <w:pPr>
        <w:autoSpaceDE w:val="0"/>
        <w:autoSpaceDN w:val="0"/>
        <w:adjustRightInd w:val="0"/>
        <w:spacing w:after="0" w:line="480" w:lineRule="auto"/>
        <w:rPr>
          <w:rFonts w:ascii="Leelawadee" w:eastAsia="DFGothic-EB-WIN-RKSJ-H" w:hAnsi="Leelawadee" w:cs="Leelawadee"/>
          <w:b/>
          <w:color w:val="4F6228" w:themeColor="accent3" w:themeShade="80"/>
          <w:sz w:val="28"/>
          <w:szCs w:val="28"/>
        </w:rPr>
      </w:pPr>
    </w:p>
    <w:p w:rsidR="00DF54FC" w:rsidRPr="00DF54FC" w:rsidRDefault="00DF54FC" w:rsidP="00316D0E">
      <w:pPr>
        <w:autoSpaceDE w:val="0"/>
        <w:autoSpaceDN w:val="0"/>
        <w:adjustRightInd w:val="0"/>
        <w:spacing w:after="0" w:line="240" w:lineRule="auto"/>
        <w:rPr>
          <w:rFonts w:ascii="Leelawadee" w:hAnsi="Leelawadee" w:cs="Leelawadee"/>
          <w:color w:val="000800"/>
          <w:sz w:val="20"/>
          <w:szCs w:val="20"/>
        </w:rPr>
      </w:pPr>
    </w:p>
    <w:p w:rsidR="00C348BE" w:rsidRDefault="00316D0E" w:rsidP="00316D0E">
      <w:pPr>
        <w:autoSpaceDE w:val="0"/>
        <w:autoSpaceDN w:val="0"/>
        <w:adjustRightInd w:val="0"/>
        <w:spacing w:after="0" w:line="240" w:lineRule="auto"/>
        <w:rPr>
          <w:rFonts w:ascii="Leelawadee" w:hAnsi="Leelawadee" w:cs="Leelawadee"/>
          <w:color w:val="000000"/>
          <w:sz w:val="24"/>
          <w:szCs w:val="24"/>
        </w:rPr>
      </w:pPr>
      <w:r w:rsidRPr="00352102">
        <w:rPr>
          <w:rFonts w:ascii="Leelawadee" w:hAnsi="Leelawadee" w:cs="Leelawadee"/>
          <w:color w:val="000800"/>
          <w:sz w:val="96"/>
          <w:szCs w:val="96"/>
        </w:rPr>
        <w:t>I</w:t>
      </w:r>
      <w:r w:rsidRPr="000814F0">
        <w:rPr>
          <w:rFonts w:ascii="Leelawadee" w:hAnsi="Leelawadee" w:cs="Leelawadee"/>
          <w:color w:val="000000"/>
          <w:sz w:val="24"/>
          <w:szCs w:val="24"/>
        </w:rPr>
        <w:t>n this module, participa</w:t>
      </w:r>
      <w:r w:rsidR="00C348BE">
        <w:rPr>
          <w:rFonts w:ascii="Leelawadee" w:hAnsi="Leelawadee" w:cs="Leelawadee"/>
          <w:color w:val="000000"/>
          <w:sz w:val="24"/>
          <w:szCs w:val="24"/>
        </w:rPr>
        <w:t>nts should be introduced to the</w:t>
      </w:r>
    </w:p>
    <w:p w:rsidR="00C348BE" w:rsidRDefault="00316D0E" w:rsidP="008A1C48">
      <w:pPr>
        <w:pStyle w:val="ListParagraph"/>
        <w:numPr>
          <w:ilvl w:val="0"/>
          <w:numId w:val="46"/>
        </w:numPr>
        <w:autoSpaceDE w:val="0"/>
        <w:autoSpaceDN w:val="0"/>
        <w:adjustRightInd w:val="0"/>
        <w:spacing w:after="0" w:line="240" w:lineRule="auto"/>
        <w:rPr>
          <w:rFonts w:ascii="Leelawadee" w:hAnsi="Leelawadee" w:cs="Leelawadee"/>
          <w:color w:val="000000"/>
          <w:sz w:val="24"/>
          <w:szCs w:val="24"/>
        </w:rPr>
      </w:pPr>
      <w:r w:rsidRPr="00C348BE">
        <w:rPr>
          <w:rFonts w:ascii="Leelawadee" w:hAnsi="Leelawadee" w:cs="Leelawadee"/>
          <w:color w:val="000000"/>
          <w:sz w:val="24"/>
          <w:szCs w:val="24"/>
        </w:rPr>
        <w:t>b</w:t>
      </w:r>
      <w:r w:rsidR="00C348BE">
        <w:rPr>
          <w:rFonts w:ascii="Leelawadee" w:hAnsi="Leelawadee" w:cs="Leelawadee"/>
          <w:color w:val="000000"/>
          <w:sz w:val="24"/>
          <w:szCs w:val="24"/>
        </w:rPr>
        <w:t>asic concepts of green economy,</w:t>
      </w:r>
    </w:p>
    <w:p w:rsidR="00C348BE" w:rsidRDefault="00316D0E" w:rsidP="008A1C48">
      <w:pPr>
        <w:pStyle w:val="ListParagraph"/>
        <w:numPr>
          <w:ilvl w:val="0"/>
          <w:numId w:val="46"/>
        </w:numPr>
        <w:autoSpaceDE w:val="0"/>
        <w:autoSpaceDN w:val="0"/>
        <w:adjustRightInd w:val="0"/>
        <w:spacing w:after="0" w:line="240" w:lineRule="auto"/>
        <w:rPr>
          <w:rFonts w:ascii="Leelawadee" w:hAnsi="Leelawadee" w:cs="Leelawadee"/>
          <w:color w:val="000000"/>
          <w:sz w:val="24"/>
          <w:szCs w:val="24"/>
        </w:rPr>
      </w:pPr>
      <w:r w:rsidRPr="00C348BE">
        <w:rPr>
          <w:rFonts w:ascii="Leelawadee" w:hAnsi="Leelawadee" w:cs="Leelawadee"/>
          <w:color w:val="000000"/>
          <w:sz w:val="24"/>
          <w:szCs w:val="24"/>
        </w:rPr>
        <w:t>the difference between green economy,</w:t>
      </w:r>
    </w:p>
    <w:p w:rsidR="00C348BE" w:rsidRDefault="00316D0E" w:rsidP="008A1C48">
      <w:pPr>
        <w:pStyle w:val="ListParagraph"/>
        <w:numPr>
          <w:ilvl w:val="0"/>
          <w:numId w:val="46"/>
        </w:numPr>
        <w:autoSpaceDE w:val="0"/>
        <w:autoSpaceDN w:val="0"/>
        <w:adjustRightInd w:val="0"/>
        <w:spacing w:after="0" w:line="240" w:lineRule="auto"/>
        <w:rPr>
          <w:rFonts w:ascii="Leelawadee" w:hAnsi="Leelawadee" w:cs="Leelawadee"/>
          <w:color w:val="000000"/>
          <w:sz w:val="24"/>
          <w:szCs w:val="24"/>
        </w:rPr>
      </w:pPr>
      <w:r w:rsidRPr="00C348BE">
        <w:rPr>
          <w:rFonts w:ascii="Leelawadee" w:hAnsi="Leelawadee" w:cs="Leelawadee"/>
          <w:color w:val="000000"/>
          <w:sz w:val="24"/>
          <w:szCs w:val="24"/>
        </w:rPr>
        <w:t>climate change and Strategic environmental assessment</w:t>
      </w:r>
      <w:r w:rsidR="00C348BE">
        <w:rPr>
          <w:rFonts w:ascii="Leelawadee" w:hAnsi="Leelawadee" w:cs="Leelawadee"/>
          <w:color w:val="000000"/>
          <w:sz w:val="24"/>
          <w:szCs w:val="24"/>
        </w:rPr>
        <w:t>,</w:t>
      </w:r>
    </w:p>
    <w:p w:rsidR="00C348BE" w:rsidRDefault="00316D0E" w:rsidP="008A1C48">
      <w:pPr>
        <w:pStyle w:val="ListParagraph"/>
        <w:numPr>
          <w:ilvl w:val="0"/>
          <w:numId w:val="46"/>
        </w:numPr>
        <w:autoSpaceDE w:val="0"/>
        <w:autoSpaceDN w:val="0"/>
        <w:adjustRightInd w:val="0"/>
        <w:spacing w:after="0" w:line="240" w:lineRule="auto"/>
        <w:rPr>
          <w:rFonts w:ascii="Leelawadee" w:hAnsi="Leelawadee" w:cs="Leelawadee"/>
          <w:color w:val="000000"/>
          <w:sz w:val="24"/>
          <w:szCs w:val="24"/>
        </w:rPr>
      </w:pPr>
      <w:r w:rsidRPr="00C348BE">
        <w:rPr>
          <w:rFonts w:ascii="Leelawadee" w:hAnsi="Leelawadee" w:cs="Leelawadee"/>
          <w:color w:val="000000"/>
          <w:sz w:val="24"/>
          <w:szCs w:val="24"/>
        </w:rPr>
        <w:t>why Ghana needs to transition into a green</w:t>
      </w:r>
      <w:r w:rsidR="00C348BE">
        <w:rPr>
          <w:rFonts w:ascii="Leelawadee" w:hAnsi="Leelawadee" w:cs="Leelawadee"/>
          <w:color w:val="000000"/>
          <w:sz w:val="24"/>
          <w:szCs w:val="24"/>
        </w:rPr>
        <w:t xml:space="preserve"> economy,</w:t>
      </w:r>
    </w:p>
    <w:p w:rsidR="00C348BE" w:rsidRDefault="00316D0E" w:rsidP="008A1C48">
      <w:pPr>
        <w:pStyle w:val="ListParagraph"/>
        <w:numPr>
          <w:ilvl w:val="0"/>
          <w:numId w:val="46"/>
        </w:numPr>
        <w:autoSpaceDE w:val="0"/>
        <w:autoSpaceDN w:val="0"/>
        <w:adjustRightInd w:val="0"/>
        <w:spacing w:after="0" w:line="240" w:lineRule="auto"/>
        <w:rPr>
          <w:rFonts w:ascii="Leelawadee" w:hAnsi="Leelawadee" w:cs="Leelawadee"/>
          <w:color w:val="000000"/>
          <w:sz w:val="24"/>
          <w:szCs w:val="24"/>
        </w:rPr>
      </w:pPr>
      <w:r w:rsidRPr="00C348BE">
        <w:rPr>
          <w:rFonts w:ascii="Leelawadee" w:hAnsi="Leelawadee" w:cs="Leelawadee"/>
          <w:color w:val="000000"/>
          <w:sz w:val="24"/>
          <w:szCs w:val="24"/>
        </w:rPr>
        <w:t>guiding</w:t>
      </w:r>
      <w:r w:rsidR="00CD77F0">
        <w:rPr>
          <w:rFonts w:ascii="Leelawadee" w:hAnsi="Leelawadee" w:cs="Leelawadee"/>
          <w:color w:val="000000"/>
          <w:sz w:val="24"/>
          <w:szCs w:val="24"/>
        </w:rPr>
        <w:t xml:space="preserve"> principles underpinning green economy</w:t>
      </w:r>
      <w:r w:rsidRPr="00C348BE">
        <w:rPr>
          <w:rFonts w:ascii="Leelawadee" w:hAnsi="Leelawadee" w:cs="Leelawadee"/>
          <w:color w:val="000000"/>
          <w:sz w:val="24"/>
          <w:szCs w:val="24"/>
        </w:rPr>
        <w:t xml:space="preserve"> and</w:t>
      </w:r>
    </w:p>
    <w:p w:rsidR="00316D0E" w:rsidRPr="00C348BE" w:rsidRDefault="00CD77F0" w:rsidP="008A1C48">
      <w:pPr>
        <w:pStyle w:val="ListParagraph"/>
        <w:numPr>
          <w:ilvl w:val="0"/>
          <w:numId w:val="46"/>
        </w:numPr>
        <w:autoSpaceDE w:val="0"/>
        <w:autoSpaceDN w:val="0"/>
        <w:adjustRightInd w:val="0"/>
        <w:spacing w:after="0" w:line="240" w:lineRule="auto"/>
        <w:rPr>
          <w:rFonts w:ascii="Leelawadee" w:hAnsi="Leelawadee" w:cs="Leelawadee"/>
          <w:color w:val="000000"/>
          <w:sz w:val="24"/>
          <w:szCs w:val="24"/>
        </w:rPr>
      </w:pPr>
      <w:r w:rsidRPr="00C348BE">
        <w:rPr>
          <w:rFonts w:ascii="Leelawadee" w:hAnsi="Leelawadee" w:cs="Leelawadee"/>
          <w:color w:val="000000"/>
          <w:sz w:val="24"/>
          <w:szCs w:val="24"/>
        </w:rPr>
        <w:t>Key</w:t>
      </w:r>
      <w:r w:rsidR="00316D0E" w:rsidRPr="00C348BE">
        <w:rPr>
          <w:rFonts w:ascii="Leelawadee" w:hAnsi="Leelawadee" w:cs="Leelawadee"/>
          <w:color w:val="000000"/>
          <w:sz w:val="24"/>
          <w:szCs w:val="24"/>
        </w:rPr>
        <w:t xml:space="preserve"> sectors to transition Ghana into a green economy. </w:t>
      </w:r>
    </w:p>
    <w:p w:rsidR="00316D0E" w:rsidRPr="000814F0" w:rsidRDefault="00316D0E" w:rsidP="00316D0E">
      <w:pPr>
        <w:autoSpaceDE w:val="0"/>
        <w:autoSpaceDN w:val="0"/>
        <w:adjustRightInd w:val="0"/>
        <w:spacing w:after="0" w:line="240" w:lineRule="auto"/>
        <w:rPr>
          <w:rFonts w:ascii="Leelawadee" w:hAnsi="Leelawadee" w:cs="Leelawadee"/>
          <w:color w:val="000000"/>
          <w:sz w:val="24"/>
          <w:szCs w:val="24"/>
        </w:rPr>
      </w:pPr>
    </w:p>
    <w:p w:rsidR="00316D0E" w:rsidRDefault="00316D0E" w:rsidP="00316D0E">
      <w:pPr>
        <w:autoSpaceDE w:val="0"/>
        <w:autoSpaceDN w:val="0"/>
        <w:adjustRightInd w:val="0"/>
        <w:spacing w:after="0" w:line="240" w:lineRule="auto"/>
        <w:rPr>
          <w:rFonts w:ascii="Leelawadee" w:hAnsi="Leelawadee" w:cs="Leelawadee"/>
          <w:b/>
          <w:noProof/>
          <w:color w:val="000000"/>
          <w:sz w:val="28"/>
          <w:szCs w:val="28"/>
          <w:lang w:val="en-US" w:eastAsia="en-US"/>
        </w:rPr>
      </w:pPr>
    </w:p>
    <w:p w:rsidR="00392B82" w:rsidRPr="00392B82" w:rsidRDefault="00392B82" w:rsidP="00316D0E">
      <w:pPr>
        <w:autoSpaceDE w:val="0"/>
        <w:autoSpaceDN w:val="0"/>
        <w:adjustRightInd w:val="0"/>
        <w:spacing w:after="0" w:line="240" w:lineRule="auto"/>
        <w:rPr>
          <w:rFonts w:ascii="Leelawadee" w:hAnsi="Leelawadee" w:cs="Leelawadee"/>
          <w:b/>
          <w:color w:val="4F6228" w:themeColor="accent3" w:themeShade="80"/>
          <w:sz w:val="28"/>
          <w:szCs w:val="28"/>
          <w:u w:val="single"/>
        </w:rPr>
      </w:pPr>
      <w:r w:rsidRPr="00392B82">
        <w:rPr>
          <w:rFonts w:ascii="Leelawadee" w:hAnsi="Leelawadee" w:cs="Leelawadee"/>
          <w:b/>
          <w:noProof/>
          <w:color w:val="4F6228" w:themeColor="accent3" w:themeShade="80"/>
          <w:sz w:val="28"/>
          <w:szCs w:val="28"/>
          <w:u w:val="single"/>
          <w:lang w:val="en-US" w:eastAsia="en-US"/>
        </w:rPr>
        <w:t>Facilitator’s Tips:</w:t>
      </w:r>
    </w:p>
    <w:p w:rsidR="00316D0E" w:rsidRPr="00EF5266" w:rsidRDefault="00316D0E" w:rsidP="00316D0E">
      <w:pPr>
        <w:autoSpaceDE w:val="0"/>
        <w:autoSpaceDN w:val="0"/>
        <w:adjustRightInd w:val="0"/>
        <w:spacing w:after="0" w:line="240" w:lineRule="auto"/>
        <w:rPr>
          <w:rFonts w:ascii="Leelawadee" w:hAnsi="Leelawadee" w:cs="Leelawadee"/>
          <w:b/>
          <w:color w:val="000000"/>
          <w:sz w:val="28"/>
          <w:szCs w:val="28"/>
        </w:rPr>
      </w:pPr>
    </w:p>
    <w:p w:rsidR="00316D0E" w:rsidRPr="000814F0" w:rsidRDefault="00316D0E" w:rsidP="00316D0E">
      <w:pPr>
        <w:autoSpaceDE w:val="0"/>
        <w:autoSpaceDN w:val="0"/>
        <w:adjustRightInd w:val="0"/>
        <w:spacing w:after="0" w:line="240" w:lineRule="auto"/>
        <w:rPr>
          <w:rFonts w:ascii="Leelawadee" w:hAnsi="Leelawadee" w:cs="Leelawadee"/>
          <w:color w:val="000000"/>
          <w:sz w:val="24"/>
          <w:szCs w:val="24"/>
        </w:rPr>
      </w:pPr>
      <w:r w:rsidRPr="000814F0">
        <w:rPr>
          <w:rFonts w:ascii="Leelawadee" w:hAnsi="Leelawadee" w:cs="Leelawadee"/>
          <w:color w:val="000000"/>
          <w:sz w:val="24"/>
          <w:szCs w:val="24"/>
        </w:rPr>
        <w:t xml:space="preserve">Participants should be divided into three groups and each group assigned to a question. Answers should be captured and presented to the whole group. This exercise should be conducted in </w:t>
      </w:r>
      <w:r w:rsidRPr="00352102">
        <w:rPr>
          <w:rFonts w:ascii="Leelawadee" w:hAnsi="Leelawadee" w:cs="Leelawadee"/>
          <w:b/>
          <w:color w:val="4F6228" w:themeColor="accent3" w:themeShade="80"/>
          <w:sz w:val="24"/>
          <w:szCs w:val="24"/>
        </w:rPr>
        <w:t>20 minutes</w:t>
      </w:r>
      <w:r w:rsidR="00352102">
        <w:rPr>
          <w:rFonts w:ascii="Leelawadee" w:hAnsi="Leelawadee" w:cs="Leelawadee"/>
          <w:b/>
          <w:color w:val="000000"/>
          <w:sz w:val="24"/>
          <w:szCs w:val="24"/>
        </w:rPr>
        <w:t>.</w:t>
      </w:r>
    </w:p>
    <w:p w:rsidR="00352102" w:rsidRPr="00392B82" w:rsidRDefault="00352102" w:rsidP="00316D0E">
      <w:pPr>
        <w:autoSpaceDE w:val="0"/>
        <w:autoSpaceDN w:val="0"/>
        <w:adjustRightInd w:val="0"/>
        <w:spacing w:after="0" w:line="360" w:lineRule="auto"/>
        <w:rPr>
          <w:rFonts w:ascii="Leelawadee" w:hAnsi="Leelawadee" w:cs="Leelawadee"/>
          <w:b/>
          <w:bCs/>
          <w:sz w:val="28"/>
          <w:szCs w:val="28"/>
        </w:rPr>
      </w:pPr>
    </w:p>
    <w:p w:rsidR="00316D0E" w:rsidRPr="00392B82" w:rsidRDefault="00316D0E" w:rsidP="00352102">
      <w:pPr>
        <w:autoSpaceDE w:val="0"/>
        <w:autoSpaceDN w:val="0"/>
        <w:adjustRightInd w:val="0"/>
        <w:spacing w:after="0"/>
        <w:rPr>
          <w:rFonts w:ascii="Leelawadee" w:hAnsi="Leelawadee" w:cs="Leelawadee"/>
          <w:b/>
          <w:bCs/>
          <w:color w:val="4F6228" w:themeColor="accent3" w:themeShade="80"/>
          <w:sz w:val="28"/>
          <w:szCs w:val="28"/>
          <w:u w:val="single"/>
        </w:rPr>
      </w:pPr>
      <w:r w:rsidRPr="00392B82">
        <w:rPr>
          <w:rFonts w:ascii="Leelawadee" w:hAnsi="Leelawadee" w:cs="Leelawadee"/>
          <w:b/>
          <w:bCs/>
          <w:color w:val="4F6228" w:themeColor="accent3" w:themeShade="80"/>
          <w:sz w:val="28"/>
          <w:szCs w:val="28"/>
          <w:u w:val="single"/>
        </w:rPr>
        <w:t>Opening Reflection Question:</w:t>
      </w:r>
    </w:p>
    <w:p w:rsidR="00352102" w:rsidRPr="00392B82" w:rsidRDefault="00352102" w:rsidP="00352102">
      <w:pPr>
        <w:autoSpaceDE w:val="0"/>
        <w:autoSpaceDN w:val="0"/>
        <w:adjustRightInd w:val="0"/>
        <w:spacing w:after="0"/>
        <w:rPr>
          <w:rFonts w:ascii="Leelawadee" w:hAnsi="Leelawadee" w:cs="Leelawadee"/>
          <w:b/>
          <w:bCs/>
          <w:sz w:val="28"/>
          <w:szCs w:val="28"/>
          <w:u w:val="single"/>
        </w:rPr>
      </w:pPr>
    </w:p>
    <w:p w:rsidR="00316D0E" w:rsidRPr="00392B82" w:rsidRDefault="00316D0E" w:rsidP="00352102">
      <w:pPr>
        <w:autoSpaceDE w:val="0"/>
        <w:autoSpaceDN w:val="0"/>
        <w:adjustRightInd w:val="0"/>
        <w:spacing w:after="0"/>
        <w:rPr>
          <w:rFonts w:ascii="Leelawadee" w:hAnsi="Leelawadee" w:cs="Leelawadee"/>
          <w:sz w:val="24"/>
          <w:szCs w:val="24"/>
        </w:rPr>
      </w:pPr>
      <w:r w:rsidRPr="00392B82">
        <w:rPr>
          <w:rFonts w:ascii="Leelawadee" w:hAnsi="Leelawadee" w:cs="Leelawadee"/>
          <w:sz w:val="24"/>
          <w:szCs w:val="24"/>
        </w:rPr>
        <w:t xml:space="preserve">1. Why is Ghana's Gross </w:t>
      </w:r>
      <w:r w:rsidR="00DB45EF" w:rsidRPr="00392B82">
        <w:rPr>
          <w:rFonts w:ascii="Leelawadee" w:hAnsi="Leelawadee" w:cs="Leelawadee"/>
          <w:sz w:val="24"/>
          <w:szCs w:val="24"/>
        </w:rPr>
        <w:t>Domestic Product (GDP) continuing</w:t>
      </w:r>
      <w:r w:rsidRPr="00392B82">
        <w:rPr>
          <w:rFonts w:ascii="Leelawadee" w:hAnsi="Leelawadee" w:cs="Leelawadee"/>
          <w:sz w:val="24"/>
          <w:szCs w:val="24"/>
        </w:rPr>
        <w:t xml:space="preserve"> to rise but there is</w:t>
      </w:r>
      <w:r w:rsidR="00352102" w:rsidRPr="00392B82">
        <w:rPr>
          <w:rFonts w:ascii="Leelawadee" w:hAnsi="Leelawadee" w:cs="Leelawadee"/>
          <w:sz w:val="24"/>
          <w:szCs w:val="24"/>
        </w:rPr>
        <w:t xml:space="preserve"> </w:t>
      </w:r>
      <w:r w:rsidRPr="00392B82">
        <w:rPr>
          <w:rFonts w:ascii="Leelawadee" w:hAnsi="Leelawadee" w:cs="Leelawadee"/>
          <w:sz w:val="24"/>
          <w:szCs w:val="24"/>
        </w:rPr>
        <w:t>growing inequalities and poverty?</w:t>
      </w:r>
    </w:p>
    <w:p w:rsidR="00316D0E" w:rsidRPr="00392B82" w:rsidRDefault="00316D0E" w:rsidP="00352102">
      <w:pPr>
        <w:autoSpaceDE w:val="0"/>
        <w:autoSpaceDN w:val="0"/>
        <w:adjustRightInd w:val="0"/>
        <w:spacing w:after="0"/>
        <w:rPr>
          <w:rFonts w:ascii="Leelawadee" w:hAnsi="Leelawadee" w:cs="Leelawadee"/>
          <w:sz w:val="24"/>
          <w:szCs w:val="24"/>
        </w:rPr>
      </w:pPr>
      <w:r w:rsidRPr="00392B82">
        <w:rPr>
          <w:rFonts w:ascii="Leelawadee" w:hAnsi="Leelawadee" w:cs="Leelawadee"/>
          <w:sz w:val="24"/>
          <w:szCs w:val="24"/>
        </w:rPr>
        <w:t>2. What are some of the activities that are destroying Ghana's environment?</w:t>
      </w:r>
    </w:p>
    <w:p w:rsidR="00316D0E" w:rsidRDefault="00316D0E" w:rsidP="00352102">
      <w:pPr>
        <w:rPr>
          <w:rFonts w:ascii="Leelawadee" w:hAnsi="Leelawadee" w:cs="Leelawadee"/>
          <w:sz w:val="24"/>
          <w:szCs w:val="24"/>
        </w:rPr>
      </w:pPr>
      <w:r w:rsidRPr="00392B82">
        <w:rPr>
          <w:rFonts w:ascii="Leelawadee" w:hAnsi="Leelawadee" w:cs="Leelawadee"/>
          <w:sz w:val="24"/>
          <w:szCs w:val="24"/>
        </w:rPr>
        <w:t>3. How will climate change affect the nation or districts?</w:t>
      </w:r>
    </w:p>
    <w:p w:rsidR="00316D0E" w:rsidRPr="00392B82" w:rsidRDefault="00316D0E" w:rsidP="00352102">
      <w:pPr>
        <w:autoSpaceDE w:val="0"/>
        <w:autoSpaceDN w:val="0"/>
        <w:adjustRightInd w:val="0"/>
        <w:spacing w:after="0"/>
        <w:rPr>
          <w:rFonts w:ascii="Leelawadee" w:hAnsi="Leelawadee" w:cs="Leelawadee"/>
          <w:b/>
          <w:bCs/>
          <w:color w:val="4F6228" w:themeColor="accent3" w:themeShade="80"/>
          <w:sz w:val="28"/>
          <w:szCs w:val="28"/>
          <w:u w:val="single"/>
        </w:rPr>
      </w:pPr>
      <w:r w:rsidRPr="00392B82">
        <w:rPr>
          <w:rFonts w:ascii="Leelawadee" w:hAnsi="Leelawadee" w:cs="Leelawadee"/>
          <w:b/>
          <w:bCs/>
          <w:color w:val="4F6228" w:themeColor="accent3" w:themeShade="80"/>
          <w:sz w:val="28"/>
          <w:szCs w:val="28"/>
          <w:u w:val="single"/>
        </w:rPr>
        <w:t>Objectives:</w:t>
      </w:r>
    </w:p>
    <w:p w:rsidR="00352102" w:rsidRPr="00392B82" w:rsidRDefault="00352102" w:rsidP="00352102">
      <w:pPr>
        <w:autoSpaceDE w:val="0"/>
        <w:autoSpaceDN w:val="0"/>
        <w:adjustRightInd w:val="0"/>
        <w:spacing w:after="0"/>
        <w:rPr>
          <w:rFonts w:ascii="Leelawadee" w:hAnsi="Leelawadee" w:cs="Leelawadee"/>
          <w:b/>
          <w:bCs/>
          <w:sz w:val="28"/>
          <w:szCs w:val="28"/>
          <w:u w:val="single"/>
        </w:rPr>
      </w:pPr>
    </w:p>
    <w:p w:rsidR="00316D0E" w:rsidRPr="00392B82" w:rsidRDefault="00316D0E" w:rsidP="00352102">
      <w:pPr>
        <w:autoSpaceDE w:val="0"/>
        <w:autoSpaceDN w:val="0"/>
        <w:adjustRightInd w:val="0"/>
        <w:spacing w:after="0"/>
        <w:rPr>
          <w:rFonts w:ascii="Leelawadee" w:hAnsi="Leelawadee" w:cs="Leelawadee"/>
          <w:sz w:val="24"/>
          <w:szCs w:val="24"/>
        </w:rPr>
      </w:pPr>
      <w:r w:rsidRPr="00392B82">
        <w:rPr>
          <w:rFonts w:ascii="Leelawadee" w:hAnsi="Leelawadee" w:cs="Leelawadee"/>
          <w:sz w:val="24"/>
          <w:szCs w:val="24"/>
        </w:rPr>
        <w:t>By the end of this module, participants should be able to:</w:t>
      </w:r>
    </w:p>
    <w:p w:rsidR="00316D0E" w:rsidRPr="00392B82" w:rsidRDefault="00316D0E" w:rsidP="00352102">
      <w:pPr>
        <w:autoSpaceDE w:val="0"/>
        <w:autoSpaceDN w:val="0"/>
        <w:adjustRightInd w:val="0"/>
        <w:spacing w:after="0"/>
        <w:rPr>
          <w:rFonts w:ascii="Leelawadee" w:hAnsi="Leelawadee" w:cs="Leelawadee"/>
          <w:sz w:val="24"/>
          <w:szCs w:val="24"/>
        </w:rPr>
      </w:pPr>
      <w:r w:rsidRPr="00392B82">
        <w:rPr>
          <w:rFonts w:ascii="Leelawadee" w:eastAsia="Wingdings-Regular" w:hAnsi="Leelawadee" w:cs="Leelawadee"/>
          <w:sz w:val="20"/>
          <w:szCs w:val="20"/>
        </w:rPr>
        <w:t xml:space="preserve"> </w:t>
      </w:r>
      <w:r w:rsidRPr="00392B82">
        <w:rPr>
          <w:rFonts w:ascii="Leelawadee" w:hAnsi="Leelawadee" w:cs="Leelawadee"/>
          <w:sz w:val="24"/>
          <w:szCs w:val="24"/>
        </w:rPr>
        <w:t>explain basic concept of green economy</w:t>
      </w:r>
    </w:p>
    <w:p w:rsidR="00316D0E" w:rsidRPr="00392B82" w:rsidRDefault="00316D0E" w:rsidP="00352102">
      <w:pPr>
        <w:autoSpaceDE w:val="0"/>
        <w:autoSpaceDN w:val="0"/>
        <w:adjustRightInd w:val="0"/>
        <w:spacing w:after="0"/>
        <w:rPr>
          <w:rFonts w:ascii="Leelawadee" w:hAnsi="Leelawadee" w:cs="Leelawadee"/>
          <w:sz w:val="24"/>
          <w:szCs w:val="24"/>
        </w:rPr>
      </w:pPr>
      <w:r w:rsidRPr="00392B82">
        <w:rPr>
          <w:rFonts w:ascii="Leelawadee" w:eastAsia="Wingdings-Regular" w:hAnsi="Leelawadee" w:cs="Leelawadee"/>
          <w:sz w:val="20"/>
          <w:szCs w:val="20"/>
        </w:rPr>
        <w:t xml:space="preserve"> </w:t>
      </w:r>
      <w:r w:rsidRPr="00392B82">
        <w:rPr>
          <w:rFonts w:ascii="Leelawadee" w:hAnsi="Leelawadee" w:cs="Leelawadee"/>
          <w:sz w:val="24"/>
          <w:szCs w:val="24"/>
        </w:rPr>
        <w:t>differentiate between green economy and climate change</w:t>
      </w:r>
    </w:p>
    <w:p w:rsidR="00316D0E" w:rsidRPr="00392B82" w:rsidRDefault="00316D0E" w:rsidP="00352102">
      <w:pPr>
        <w:autoSpaceDE w:val="0"/>
        <w:autoSpaceDN w:val="0"/>
        <w:adjustRightInd w:val="0"/>
        <w:spacing w:after="0"/>
        <w:rPr>
          <w:rFonts w:ascii="Leelawadee" w:hAnsi="Leelawadee" w:cs="Leelawadee"/>
          <w:sz w:val="24"/>
          <w:szCs w:val="24"/>
        </w:rPr>
      </w:pPr>
      <w:r w:rsidRPr="00392B82">
        <w:rPr>
          <w:rFonts w:ascii="Leelawadee" w:eastAsia="Wingdings-Regular" w:hAnsi="Leelawadee" w:cs="Leelawadee"/>
          <w:sz w:val="20"/>
          <w:szCs w:val="20"/>
        </w:rPr>
        <w:t xml:space="preserve"> </w:t>
      </w:r>
      <w:r w:rsidRPr="00392B82">
        <w:rPr>
          <w:rFonts w:ascii="Leelawadee" w:hAnsi="Leelawadee" w:cs="Leelawadee"/>
          <w:sz w:val="24"/>
          <w:szCs w:val="24"/>
        </w:rPr>
        <w:t>discuss why Ghana needs to transition into a green economy</w:t>
      </w:r>
    </w:p>
    <w:p w:rsidR="00316D0E" w:rsidRPr="00392B82" w:rsidRDefault="00316D0E" w:rsidP="00352102">
      <w:pPr>
        <w:autoSpaceDE w:val="0"/>
        <w:autoSpaceDN w:val="0"/>
        <w:adjustRightInd w:val="0"/>
        <w:spacing w:after="0"/>
        <w:rPr>
          <w:rFonts w:ascii="Leelawadee" w:hAnsi="Leelawadee" w:cs="Leelawadee"/>
          <w:sz w:val="24"/>
          <w:szCs w:val="24"/>
        </w:rPr>
      </w:pPr>
      <w:r w:rsidRPr="00392B82">
        <w:rPr>
          <w:rFonts w:ascii="Leelawadee" w:eastAsia="Wingdings-Regular" w:hAnsi="Leelawadee" w:cs="Leelawadee"/>
          <w:sz w:val="20"/>
          <w:szCs w:val="20"/>
        </w:rPr>
        <w:t xml:space="preserve"> </w:t>
      </w:r>
      <w:r w:rsidRPr="00392B82">
        <w:rPr>
          <w:rFonts w:ascii="Leelawadee" w:hAnsi="Leelawadee" w:cs="Leelawadee"/>
          <w:sz w:val="24"/>
          <w:szCs w:val="24"/>
        </w:rPr>
        <w:t>know the guiding principles underpinning Ghana's green economy strategy</w:t>
      </w:r>
    </w:p>
    <w:p w:rsidR="00316D0E" w:rsidRPr="00392B82" w:rsidRDefault="00316D0E" w:rsidP="00352102">
      <w:pPr>
        <w:autoSpaceDE w:val="0"/>
        <w:autoSpaceDN w:val="0"/>
        <w:adjustRightInd w:val="0"/>
        <w:spacing w:after="0"/>
        <w:rPr>
          <w:rFonts w:ascii="Leelawadee" w:hAnsi="Leelawadee" w:cs="Leelawadee"/>
          <w:sz w:val="24"/>
          <w:szCs w:val="24"/>
        </w:rPr>
      </w:pPr>
      <w:r w:rsidRPr="00392B82">
        <w:rPr>
          <w:rFonts w:ascii="Leelawadee" w:eastAsia="Wingdings-Regular" w:hAnsi="Leelawadee" w:cs="Leelawadee"/>
          <w:sz w:val="20"/>
          <w:szCs w:val="20"/>
        </w:rPr>
        <w:t xml:space="preserve"> </w:t>
      </w:r>
      <w:r w:rsidRPr="00392B82">
        <w:rPr>
          <w:rFonts w:ascii="Leelawadee" w:hAnsi="Leelawadee" w:cs="Leelawadee"/>
          <w:sz w:val="24"/>
          <w:szCs w:val="24"/>
        </w:rPr>
        <w:t>identify the key sectors to transition Ghana into a green economy</w:t>
      </w:r>
    </w:p>
    <w:p w:rsidR="007158B3" w:rsidRPr="00392B82" w:rsidRDefault="007158B3" w:rsidP="00352102">
      <w:pPr>
        <w:autoSpaceDE w:val="0"/>
        <w:autoSpaceDN w:val="0"/>
        <w:adjustRightInd w:val="0"/>
        <w:spacing w:after="0"/>
        <w:rPr>
          <w:rFonts w:ascii="Leelawadee" w:hAnsi="Leelawadee" w:cs="Leelawadee"/>
          <w:sz w:val="24"/>
          <w:szCs w:val="24"/>
        </w:rPr>
      </w:pPr>
    </w:p>
    <w:p w:rsidR="00316D0E" w:rsidRDefault="00316D0E" w:rsidP="00352102">
      <w:pPr>
        <w:autoSpaceDE w:val="0"/>
        <w:autoSpaceDN w:val="0"/>
        <w:adjustRightInd w:val="0"/>
        <w:spacing w:after="0"/>
        <w:rPr>
          <w:rFonts w:ascii="Leelawadee" w:hAnsi="Leelawadee" w:cs="Leelawadee"/>
          <w:sz w:val="24"/>
          <w:szCs w:val="24"/>
        </w:rPr>
      </w:pPr>
      <w:r w:rsidRPr="00392B82">
        <w:rPr>
          <w:rFonts w:ascii="Leelawadee" w:hAnsi="Leelawadee" w:cs="Leelawadee"/>
          <w:b/>
          <w:bCs/>
          <w:color w:val="4F6228" w:themeColor="accent3" w:themeShade="80"/>
          <w:sz w:val="28"/>
          <w:szCs w:val="28"/>
          <w:u w:val="single"/>
        </w:rPr>
        <w:t>Time:</w:t>
      </w:r>
      <w:r w:rsidR="00352102" w:rsidRPr="00392B82">
        <w:rPr>
          <w:rFonts w:ascii="Leelawadee" w:hAnsi="Leelawadee" w:cs="Leelawadee"/>
          <w:b/>
          <w:bCs/>
          <w:sz w:val="28"/>
          <w:szCs w:val="28"/>
          <w:u w:val="single"/>
        </w:rPr>
        <w:t xml:space="preserve"> </w:t>
      </w:r>
      <w:r w:rsidRPr="00392B82">
        <w:rPr>
          <w:rFonts w:ascii="Leelawadee" w:hAnsi="Leelawadee" w:cs="Leelawadee"/>
          <w:sz w:val="24"/>
          <w:szCs w:val="24"/>
        </w:rPr>
        <w:t>4 Hours</w:t>
      </w:r>
    </w:p>
    <w:p w:rsidR="00335917" w:rsidRPr="00392B82" w:rsidRDefault="00335917" w:rsidP="00352102">
      <w:pPr>
        <w:autoSpaceDE w:val="0"/>
        <w:autoSpaceDN w:val="0"/>
        <w:adjustRightInd w:val="0"/>
        <w:spacing w:after="0"/>
        <w:rPr>
          <w:rFonts w:ascii="Leelawadee" w:hAnsi="Leelawadee" w:cs="Leelawadee"/>
          <w:sz w:val="24"/>
          <w:szCs w:val="24"/>
        </w:rPr>
      </w:pPr>
    </w:p>
    <w:p w:rsidR="00CD77F0" w:rsidRDefault="00CD77F0">
      <w:pPr>
        <w:rPr>
          <w:rFonts w:ascii="Leelawadee" w:eastAsiaTheme="majorEastAsia" w:hAnsi="Leelawadee" w:cs="Leelawadee"/>
          <w:b/>
          <w:bCs/>
          <w:color w:val="4F6228" w:themeColor="accent3" w:themeShade="80"/>
          <w:sz w:val="24"/>
          <w:szCs w:val="24"/>
        </w:rPr>
      </w:pPr>
      <w:bookmarkStart w:id="7" w:name="_Toc390786695"/>
      <w:r>
        <w:rPr>
          <w:rFonts w:ascii="Leelawadee" w:hAnsi="Leelawadee" w:cs="Leelawadee"/>
          <w:color w:val="4F6228" w:themeColor="accent3" w:themeShade="80"/>
          <w:szCs w:val="24"/>
        </w:rPr>
        <w:br w:type="page"/>
      </w:r>
    </w:p>
    <w:p w:rsidR="008E6CD2" w:rsidRPr="00352102" w:rsidRDefault="00E27EC8" w:rsidP="008E6CD2">
      <w:pPr>
        <w:pStyle w:val="Heading2"/>
        <w:jc w:val="both"/>
        <w:rPr>
          <w:rFonts w:ascii="Leelawadee" w:hAnsi="Leelawadee" w:cs="Leelawadee"/>
          <w:color w:val="4F6228" w:themeColor="accent3" w:themeShade="80"/>
          <w:szCs w:val="24"/>
        </w:rPr>
      </w:pPr>
      <w:r w:rsidRPr="00352102">
        <w:rPr>
          <w:rFonts w:ascii="Leelawadee" w:hAnsi="Leelawadee" w:cs="Leelawadee"/>
          <w:color w:val="4F6228" w:themeColor="accent3" w:themeShade="80"/>
          <w:szCs w:val="24"/>
        </w:rPr>
        <w:lastRenderedPageBreak/>
        <w:t xml:space="preserve">1.0 </w:t>
      </w:r>
      <w:r w:rsidR="008E6CD2" w:rsidRPr="00352102">
        <w:rPr>
          <w:rFonts w:ascii="Leelawadee" w:hAnsi="Leelawadee" w:cs="Leelawadee"/>
          <w:color w:val="4F6228" w:themeColor="accent3" w:themeShade="80"/>
          <w:szCs w:val="24"/>
        </w:rPr>
        <w:t>Introduction to Green Economy</w:t>
      </w:r>
      <w:bookmarkEnd w:id="7"/>
    </w:p>
    <w:p w:rsidR="00316D0E" w:rsidRPr="00316D0E" w:rsidRDefault="00316D0E" w:rsidP="00316D0E"/>
    <w:p w:rsidR="008E6CD2" w:rsidRPr="00164AD4"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Sustainable development has been the primary goal of the international community since the UN Conference on Environment and Development (UNCED) at the Earth Summit in Rio De Janerio, Brazil in 1992. Amongst numerous commitments, the Conference called upon governments to develop national strategies for sustainable development, incorporating policy measures outlined in the Rio Declaration and Agenda 21. Despite the efforts of many governments around the world to implement such strategies as well as international cooperation to support national governments, there are continuing concerns over global economic and environmental developments in many countries (UNDESA, 2012).</w:t>
      </w:r>
    </w:p>
    <w:p w:rsidR="008E6CD2" w:rsidRPr="00164AD4"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These have been intensified by recent prolonged global energy, food and financial crises, and underscored by continued warnings from global scientists that society is in danger of transgressing a number of planetary boundaries or ecological limits.</w:t>
      </w:r>
    </w:p>
    <w:p w:rsidR="008E6CD2" w:rsidRPr="00164AD4"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Over the last twenty years, rapid economic growth has resulted in an 80% increase in GDP per capita in developing countries. Living standards have improved for many with more than 660 million rising out of poverty and remarkable progress being made in literacy, education, life expectancy, malnutrition, and infant, child, and maternal mortality (Ghana Sustainable Energy for All Action Plan, 2012).</w:t>
      </w:r>
    </w:p>
    <w:p w:rsidR="008E6CD2" w:rsidRPr="00164AD4"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However, there is serious doubt about the current growth model’s ability to deliver on the sustainable development goals. Many question our planet’s ability to feed 9 billion wealthier people and absorb the waste they produce. There are growing concerns about climate change and the degradation of ecosystems and biodiversity.</w:t>
      </w:r>
    </w:p>
    <w:p w:rsidR="008E6CD2" w:rsidRPr="00352102" w:rsidRDefault="008E6CD2" w:rsidP="008E6CD2">
      <w:pPr>
        <w:spacing w:line="360" w:lineRule="auto"/>
        <w:jc w:val="both"/>
        <w:rPr>
          <w:rFonts w:ascii="Times New Roman" w:hAnsi="Times New Roman" w:cs="Times New Roman"/>
          <w:b/>
          <w:color w:val="4F6228" w:themeColor="accent3" w:themeShade="80"/>
          <w:sz w:val="24"/>
          <w:szCs w:val="24"/>
        </w:rPr>
      </w:pPr>
      <w:r w:rsidRPr="00164AD4">
        <w:rPr>
          <w:rFonts w:ascii="Times New Roman" w:hAnsi="Times New Roman" w:cs="Times New Roman"/>
          <w:sz w:val="24"/>
          <w:szCs w:val="24"/>
        </w:rPr>
        <w:t xml:space="preserve">Ghana, for example, grew much faster than the African average and managed to reduce its poverty rate from 51 to 30 percent between 1990 and 2005 (World Bank, 2011c). However, the </w:t>
      </w:r>
      <w:r w:rsidRPr="00352102">
        <w:rPr>
          <w:rFonts w:ascii="Times New Roman" w:hAnsi="Times New Roman" w:cs="Times New Roman"/>
          <w:b/>
          <w:color w:val="4F6228" w:themeColor="accent3" w:themeShade="80"/>
          <w:sz w:val="24"/>
          <w:szCs w:val="24"/>
        </w:rPr>
        <w:t>question being asked is that how Sustainable is Ghana’s growth considering it</w:t>
      </w:r>
      <w:r w:rsidR="00494892" w:rsidRPr="00352102">
        <w:rPr>
          <w:rFonts w:ascii="Times New Roman" w:hAnsi="Times New Roman" w:cs="Times New Roman"/>
          <w:b/>
          <w:color w:val="4F6228" w:themeColor="accent3" w:themeShade="80"/>
          <w:sz w:val="24"/>
          <w:szCs w:val="24"/>
        </w:rPr>
        <w:t>s</w:t>
      </w:r>
      <w:r w:rsidRPr="00352102">
        <w:rPr>
          <w:rFonts w:ascii="Times New Roman" w:hAnsi="Times New Roman" w:cs="Times New Roman"/>
          <w:b/>
          <w:color w:val="4F6228" w:themeColor="accent3" w:themeShade="80"/>
          <w:sz w:val="24"/>
          <w:szCs w:val="24"/>
        </w:rPr>
        <w:t xml:space="preserve"> environmental cost to GDP.</w:t>
      </w:r>
    </w:p>
    <w:p w:rsidR="008E6CD2" w:rsidRDefault="008E6CD2" w:rsidP="008E6CD2">
      <w:pPr>
        <w:spacing w:line="360" w:lineRule="auto"/>
        <w:jc w:val="both"/>
        <w:rPr>
          <w:rFonts w:ascii="Times New Roman" w:hAnsi="Times New Roman" w:cs="Times New Roman"/>
          <w:b/>
          <w:color w:val="4F6228" w:themeColor="accent3" w:themeShade="80"/>
          <w:sz w:val="24"/>
          <w:szCs w:val="24"/>
        </w:rPr>
      </w:pPr>
      <w:r w:rsidRPr="00164AD4">
        <w:rPr>
          <w:rFonts w:ascii="Times New Roman" w:hAnsi="Times New Roman" w:cs="Times New Roman"/>
          <w:sz w:val="24"/>
          <w:szCs w:val="24"/>
        </w:rPr>
        <w:t xml:space="preserve">The Government of Ghana has agreed that green economy is an important tool for sustainable development when it joined other countries in the world at  the United Nations Conference on Sustainable Development (Rio+20) in June, 2012. </w:t>
      </w:r>
      <w:r w:rsidRPr="00352102">
        <w:rPr>
          <w:rFonts w:ascii="Times New Roman" w:hAnsi="Times New Roman" w:cs="Times New Roman"/>
          <w:b/>
          <w:color w:val="4F6228" w:themeColor="accent3" w:themeShade="80"/>
          <w:sz w:val="24"/>
          <w:szCs w:val="24"/>
        </w:rPr>
        <w:t xml:space="preserve">While the Government of Ghana (GoG) does not have yet an official definition of ‘green economy’, the term is increasingly being used at the </w:t>
      </w:r>
      <w:r w:rsidRPr="00352102">
        <w:rPr>
          <w:rFonts w:ascii="Times New Roman" w:hAnsi="Times New Roman" w:cs="Times New Roman"/>
          <w:b/>
          <w:color w:val="4F6228" w:themeColor="accent3" w:themeShade="80"/>
          <w:sz w:val="24"/>
          <w:szCs w:val="24"/>
        </w:rPr>
        <w:lastRenderedPageBreak/>
        <w:t>national level and the country’s development priorities are consistent with the green economy objectives.</w:t>
      </w:r>
      <w:r w:rsidRPr="00164AD4">
        <w:rPr>
          <w:rFonts w:ascii="Times New Roman" w:hAnsi="Times New Roman" w:cs="Times New Roman"/>
          <w:b/>
          <w:sz w:val="24"/>
          <w:szCs w:val="24"/>
        </w:rPr>
        <w:t xml:space="preserve"> </w:t>
      </w:r>
      <w:r w:rsidRPr="00164AD4">
        <w:rPr>
          <w:rFonts w:ascii="Times New Roman" w:hAnsi="Times New Roman" w:cs="Times New Roman"/>
          <w:sz w:val="24"/>
          <w:szCs w:val="24"/>
        </w:rPr>
        <w:t xml:space="preserve">The country long-term vision, or Ghana-Vision 2020, is to achieve a balanced economy and a middle-income country status and standard of living, with a level of development close to the present level in Singapore (GoG, 1995) .The national development strategy is based on five key themes: human development, economic growth, rural development, urban development and an enabling environment. Economic development, poverty reduction, social justice and equity, and environmental sustainability have been some of the fundamental goals of past and present governments of Ghana. </w:t>
      </w:r>
      <w:r w:rsidRPr="00CA653C">
        <w:rPr>
          <w:rFonts w:ascii="Times New Roman" w:hAnsi="Times New Roman" w:cs="Times New Roman"/>
          <w:b/>
          <w:color w:val="4F6228" w:themeColor="accent3" w:themeShade="80"/>
          <w:sz w:val="24"/>
          <w:szCs w:val="24"/>
        </w:rPr>
        <w:t>Undertaking a transition from “business as usual” to a green economy now can allow the country to take advantage of the growing revenues from the new oil and gas industries and invest in a development pathway that puts people and livelihoods at the forefront while significantly reducing environmental risks and ecological scarcities.</w:t>
      </w:r>
    </w:p>
    <w:p w:rsidR="00392B82" w:rsidRPr="00164AD4" w:rsidRDefault="00392B82" w:rsidP="008E6CD2">
      <w:pPr>
        <w:spacing w:line="360" w:lineRule="auto"/>
        <w:jc w:val="both"/>
        <w:rPr>
          <w:rFonts w:ascii="Times New Roman" w:hAnsi="Times New Roman" w:cs="Times New Roman"/>
          <w:b/>
          <w:sz w:val="24"/>
          <w:szCs w:val="24"/>
        </w:rPr>
      </w:pPr>
    </w:p>
    <w:p w:rsidR="008E6CD2" w:rsidRPr="00CA653C" w:rsidRDefault="00E27EC8" w:rsidP="008E6CD2">
      <w:pPr>
        <w:pStyle w:val="Heading2"/>
        <w:spacing w:line="360" w:lineRule="auto"/>
        <w:jc w:val="both"/>
        <w:rPr>
          <w:rFonts w:ascii="Leelawadee" w:hAnsi="Leelawadee" w:cs="Leelawadee"/>
          <w:color w:val="4F6228" w:themeColor="accent3" w:themeShade="80"/>
          <w:szCs w:val="24"/>
        </w:rPr>
      </w:pPr>
      <w:bookmarkStart w:id="8" w:name="_Toc390786696"/>
      <w:r w:rsidRPr="00CA653C">
        <w:rPr>
          <w:rFonts w:ascii="Leelawadee" w:hAnsi="Leelawadee" w:cs="Leelawadee"/>
          <w:color w:val="4F6228" w:themeColor="accent3" w:themeShade="80"/>
          <w:szCs w:val="24"/>
        </w:rPr>
        <w:t>1.</w:t>
      </w:r>
      <w:r w:rsidR="008F1AC9" w:rsidRPr="00CA653C">
        <w:rPr>
          <w:rFonts w:ascii="Leelawadee" w:hAnsi="Leelawadee" w:cs="Leelawadee"/>
          <w:color w:val="4F6228" w:themeColor="accent3" w:themeShade="80"/>
          <w:szCs w:val="24"/>
        </w:rPr>
        <w:t>1</w:t>
      </w:r>
      <w:r w:rsidR="008E6CD2" w:rsidRPr="00CA653C">
        <w:rPr>
          <w:rFonts w:ascii="Leelawadee" w:hAnsi="Leelawadee" w:cs="Leelawadee"/>
          <w:color w:val="4F6228" w:themeColor="accent3" w:themeShade="80"/>
          <w:szCs w:val="24"/>
        </w:rPr>
        <w:t>What is Green Economy?</w:t>
      </w:r>
      <w:bookmarkEnd w:id="8"/>
    </w:p>
    <w:p w:rsidR="00906B36" w:rsidRPr="00164AD4" w:rsidRDefault="00AB5EED" w:rsidP="008E6CD2">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b/>
          <w:noProof/>
          <w:sz w:val="24"/>
          <w:szCs w:val="24"/>
          <w:lang w:val="en-US" w:eastAsia="ko-KR"/>
        </w:rPr>
        <mc:AlternateContent>
          <mc:Choice Requires="wps">
            <w:drawing>
              <wp:anchor distT="0" distB="0" distL="114300" distR="114300" simplePos="0" relativeHeight="251595776" behindDoc="0" locked="0" layoutInCell="1" allowOverlap="1">
                <wp:simplePos x="0" y="0"/>
                <wp:positionH relativeFrom="margin">
                  <wp:align>right</wp:align>
                </wp:positionH>
                <wp:positionV relativeFrom="margin">
                  <wp:align>center</wp:align>
                </wp:positionV>
                <wp:extent cx="2390140" cy="6106160"/>
                <wp:effectExtent l="0" t="0" r="0" b="0"/>
                <wp:wrapSquare wrapText="bothSides"/>
                <wp:docPr id="4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0140" cy="610616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126D7" w:rsidRPr="00CA653C" w:rsidRDefault="000126D7" w:rsidP="008E6CD2">
                            <w:pPr>
                              <w:jc w:val="center"/>
                              <w:rPr>
                                <w:rFonts w:ascii="Times New Roman" w:hAnsi="Times New Roman" w:cs="Times New Roman"/>
                                <w:b/>
                                <w:color w:val="FFFFFF" w:themeColor="background1"/>
                                <w:sz w:val="24"/>
                                <w:szCs w:val="24"/>
                              </w:rPr>
                            </w:pPr>
                            <w:r w:rsidRPr="00CA653C">
                              <w:rPr>
                                <w:rFonts w:ascii="Times New Roman" w:hAnsi="Times New Roman" w:cs="Times New Roman"/>
                                <w:b/>
                                <w:color w:val="FFFFFF" w:themeColor="background1"/>
                                <w:sz w:val="24"/>
                                <w:szCs w:val="24"/>
                              </w:rPr>
                              <w:t>Box 2.1 Paradigm Shift from ‘Economic growth to Green growth’</w:t>
                            </w:r>
                          </w:p>
                          <w:p w:rsidR="000126D7" w:rsidRPr="00CA653C" w:rsidRDefault="000126D7" w:rsidP="008E6CD2">
                            <w:pPr>
                              <w:rPr>
                                <w:rFonts w:ascii="Times New Roman" w:hAnsi="Times New Roman" w:cs="Times New Roman"/>
                                <w:color w:val="FFFFFF" w:themeColor="background1"/>
                                <w:sz w:val="24"/>
                                <w:szCs w:val="24"/>
                              </w:rPr>
                            </w:pPr>
                            <w:r w:rsidRPr="00CA653C">
                              <w:rPr>
                                <w:rFonts w:ascii="Times New Roman" w:hAnsi="Times New Roman" w:cs="Times New Roman"/>
                                <w:color w:val="FFFFFF" w:themeColor="background1"/>
                                <w:sz w:val="24"/>
                                <w:szCs w:val="24"/>
                              </w:rPr>
                              <w:t>To achieve a balanced economy and improved standard of living by 2020, Ghana needs to move away from ‘economic growth’ to ‘green growth’.</w:t>
                            </w:r>
                          </w:p>
                          <w:p w:rsidR="000126D7" w:rsidRPr="00CA653C" w:rsidRDefault="000126D7" w:rsidP="008E6CD2">
                            <w:pPr>
                              <w:rPr>
                                <w:rFonts w:ascii="Times New Roman" w:hAnsi="Times New Roman" w:cs="Times New Roman"/>
                                <w:color w:val="FFFFFF" w:themeColor="background1"/>
                                <w:sz w:val="24"/>
                                <w:szCs w:val="24"/>
                              </w:rPr>
                            </w:pPr>
                            <w:r w:rsidRPr="00CA653C">
                              <w:rPr>
                                <w:rFonts w:ascii="Times New Roman" w:hAnsi="Times New Roman" w:cs="Times New Roman"/>
                                <w:color w:val="FFFFFF" w:themeColor="background1"/>
                                <w:sz w:val="24"/>
                                <w:szCs w:val="24"/>
                              </w:rPr>
                              <w:t>Economic growth alone is not sufficient to reduce poverty. What it does is that it allocates a large share of the growth to a segment of the population which creates inequalities. The growth says a little about well-being of people in terms of the distribution of income among the population or outputs such as nutrition, healthcare and environmental sustainability</w:t>
                            </w:r>
                          </w:p>
                          <w:p w:rsidR="000126D7" w:rsidRPr="00CA653C" w:rsidRDefault="000126D7" w:rsidP="008E6CD2">
                            <w:pPr>
                              <w:rPr>
                                <w:rFonts w:ascii="Times New Roman" w:hAnsi="Times New Roman" w:cs="Times New Roman"/>
                                <w:color w:val="FFFFFF" w:themeColor="background1"/>
                                <w:sz w:val="24"/>
                                <w:szCs w:val="24"/>
                              </w:rPr>
                            </w:pPr>
                            <w:r w:rsidRPr="00CA653C">
                              <w:rPr>
                                <w:rFonts w:ascii="Times New Roman" w:hAnsi="Times New Roman" w:cs="Times New Roman"/>
                                <w:color w:val="FFFFFF" w:themeColor="background1"/>
                                <w:sz w:val="24"/>
                                <w:szCs w:val="24"/>
                              </w:rPr>
                              <w:t>Green Growth on the hand is growth that helps green economies by ensuring that  there is inclusive economic growth and social equity whilst minimizing waste and inefficient use of natural resources through the protection of the environment for generations yet unborn.</w:t>
                            </w:r>
                          </w:p>
                          <w:p w:rsidR="000126D7" w:rsidRDefault="000126D7" w:rsidP="008E6CD2"/>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8" o:spid="_x0000_s1034" type="#_x0000_t202" style="position:absolute;left:0;text-align:left;margin-left:137pt;margin-top:0;width:188.2pt;height:480.8pt;z-index:251595776;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" fillcolor="#00b050" stroked="f" strokeweight="2pt">
                <v:path arrowok="t"/>
                <v:textbox>
                  <w:txbxContent>
                    <w:p w:rsidR="000126D7" w:rsidRPr="00CA653C" w:rsidRDefault="000126D7" w:rsidP="008E6CD2">
                      <w:pPr>
                        <w:jc w:val="center"/>
                        <w:rPr>
                          <w:rFonts w:ascii="Times New Roman" w:hAnsi="Times New Roman" w:cs="Times New Roman"/>
                          <w:b/>
                          <w:color w:val="FFFFFF" w:themeColor="background1"/>
                          <w:sz w:val="24"/>
                          <w:szCs w:val="24"/>
                        </w:rPr>
                      </w:pPr>
                      <w:r w:rsidRPr="00CA653C">
                        <w:rPr>
                          <w:rFonts w:ascii="Times New Roman" w:hAnsi="Times New Roman" w:cs="Times New Roman"/>
                          <w:b/>
                          <w:color w:val="FFFFFF" w:themeColor="background1"/>
                          <w:sz w:val="24"/>
                          <w:szCs w:val="24"/>
                        </w:rPr>
                        <w:t>Box 2.1 Paradigm Shift from ‘Economic growth to Green growth’</w:t>
                      </w:r>
                    </w:p>
                    <w:p w:rsidR="000126D7" w:rsidRPr="00CA653C" w:rsidRDefault="000126D7" w:rsidP="008E6CD2">
                      <w:pPr>
                        <w:rPr>
                          <w:rFonts w:ascii="Times New Roman" w:hAnsi="Times New Roman" w:cs="Times New Roman"/>
                          <w:color w:val="FFFFFF" w:themeColor="background1"/>
                          <w:sz w:val="24"/>
                          <w:szCs w:val="24"/>
                        </w:rPr>
                      </w:pPr>
                      <w:r w:rsidRPr="00CA653C">
                        <w:rPr>
                          <w:rFonts w:ascii="Times New Roman" w:hAnsi="Times New Roman" w:cs="Times New Roman"/>
                          <w:color w:val="FFFFFF" w:themeColor="background1"/>
                          <w:sz w:val="24"/>
                          <w:szCs w:val="24"/>
                        </w:rPr>
                        <w:t>To achieve a balanced economy and improved standard of living by 2020, Ghana needs to move away from ‘economic growth’ to ‘green growth’.</w:t>
                      </w:r>
                    </w:p>
                    <w:p w:rsidR="000126D7" w:rsidRPr="00CA653C" w:rsidRDefault="000126D7" w:rsidP="008E6CD2">
                      <w:pPr>
                        <w:rPr>
                          <w:rFonts w:ascii="Times New Roman" w:hAnsi="Times New Roman" w:cs="Times New Roman"/>
                          <w:color w:val="FFFFFF" w:themeColor="background1"/>
                          <w:sz w:val="24"/>
                          <w:szCs w:val="24"/>
                        </w:rPr>
                      </w:pPr>
                      <w:r w:rsidRPr="00CA653C">
                        <w:rPr>
                          <w:rFonts w:ascii="Times New Roman" w:hAnsi="Times New Roman" w:cs="Times New Roman"/>
                          <w:color w:val="FFFFFF" w:themeColor="background1"/>
                          <w:sz w:val="24"/>
                          <w:szCs w:val="24"/>
                        </w:rPr>
                        <w:t>Economic growth alone is not sufficient to reduce poverty. What it does is that it allocates a large share of the growth to a segment of the population which creates inequalities. The growth says a little about well-being of people in terms of the distribution of income among the population or outputs such as nutrition, healthcare and environmental sustainability</w:t>
                      </w:r>
                    </w:p>
                    <w:p w:rsidR="000126D7" w:rsidRPr="00CA653C" w:rsidRDefault="000126D7" w:rsidP="008E6CD2">
                      <w:pPr>
                        <w:rPr>
                          <w:rFonts w:ascii="Times New Roman" w:hAnsi="Times New Roman" w:cs="Times New Roman"/>
                          <w:color w:val="FFFFFF" w:themeColor="background1"/>
                          <w:sz w:val="24"/>
                          <w:szCs w:val="24"/>
                        </w:rPr>
                      </w:pPr>
                      <w:r w:rsidRPr="00CA653C">
                        <w:rPr>
                          <w:rFonts w:ascii="Times New Roman" w:hAnsi="Times New Roman" w:cs="Times New Roman"/>
                          <w:color w:val="FFFFFF" w:themeColor="background1"/>
                          <w:sz w:val="24"/>
                          <w:szCs w:val="24"/>
                        </w:rPr>
                        <w:t>Green Growth on the hand is growth that helps green economies by ensuring that  there is inclusive economic growth and social equity whilst minimizing waste and inefficient use of natural resources through the protection of the environment for generations yet unborn.</w:t>
                      </w:r>
                    </w:p>
                    <w:p w:rsidR="000126D7" w:rsidRDefault="000126D7" w:rsidP="008E6CD2"/>
                  </w:txbxContent>
                </v:textbox>
                <w10:wrap type="square" anchorx="margin" anchory="margin"/>
              </v:shape>
            </w:pict>
          </mc:Fallback>
        </mc:AlternateContent>
      </w:r>
      <w:r w:rsidR="008E6CD2" w:rsidRPr="00164AD4">
        <w:rPr>
          <w:rFonts w:ascii="Times New Roman" w:eastAsiaTheme="minorHAnsi" w:hAnsi="Times New Roman" w:cs="Times New Roman"/>
          <w:sz w:val="24"/>
          <w:szCs w:val="24"/>
          <w:lang w:eastAsia="en-US"/>
        </w:rPr>
        <w:t xml:space="preserve">There is no unique definition of the concept “green economy”, but the term itself underscores the economic dimensions of </w:t>
      </w:r>
      <w:r w:rsidR="00E810A1" w:rsidRPr="00164AD4">
        <w:rPr>
          <w:rFonts w:ascii="Times New Roman" w:eastAsiaTheme="minorHAnsi" w:hAnsi="Times New Roman" w:cs="Times New Roman"/>
          <w:sz w:val="24"/>
          <w:szCs w:val="24"/>
          <w:lang w:eastAsia="en-US"/>
        </w:rPr>
        <w:t>sustainability.</w:t>
      </w:r>
      <w:r w:rsidR="00E810A1" w:rsidRPr="003F0BC4">
        <w:rPr>
          <w:rFonts w:ascii="Times New Roman" w:eastAsiaTheme="minorHAnsi" w:hAnsi="Times New Roman" w:cs="Times New Roman"/>
          <w:sz w:val="24"/>
          <w:szCs w:val="24"/>
          <w:lang w:eastAsia="en-US"/>
        </w:rPr>
        <w:t xml:space="preserve"> The</w:t>
      </w:r>
      <w:r w:rsidR="00906B36" w:rsidRPr="003F0BC4">
        <w:rPr>
          <w:rFonts w:ascii="Times New Roman" w:eastAsiaTheme="minorHAnsi" w:hAnsi="Times New Roman" w:cs="Times New Roman"/>
          <w:sz w:val="24"/>
          <w:szCs w:val="24"/>
          <w:lang w:eastAsia="en-US"/>
        </w:rPr>
        <w:t xml:space="preserve"> Rio+20 outcome </w:t>
      </w:r>
      <w:r w:rsidR="00E810A1" w:rsidRPr="003F0BC4">
        <w:rPr>
          <w:rFonts w:ascii="Times New Roman" w:eastAsiaTheme="minorHAnsi" w:hAnsi="Times New Roman" w:cs="Times New Roman"/>
          <w:sz w:val="24"/>
          <w:szCs w:val="24"/>
          <w:lang w:eastAsia="en-US"/>
        </w:rPr>
        <w:t>affirms that</w:t>
      </w:r>
      <w:r w:rsidR="00906B36" w:rsidRPr="003F0BC4">
        <w:rPr>
          <w:rFonts w:ascii="Times New Roman" w:eastAsiaTheme="minorHAnsi" w:hAnsi="Times New Roman" w:cs="Times New Roman"/>
          <w:sz w:val="24"/>
          <w:szCs w:val="24"/>
          <w:lang w:eastAsia="en-US"/>
        </w:rPr>
        <w:t xml:space="preserve"> inclusive green economy approaches should serve </w:t>
      </w:r>
      <w:r w:rsidR="00E810A1" w:rsidRPr="003F0BC4">
        <w:rPr>
          <w:rFonts w:ascii="Times New Roman" w:eastAsiaTheme="minorHAnsi" w:hAnsi="Times New Roman" w:cs="Times New Roman"/>
          <w:sz w:val="24"/>
          <w:szCs w:val="24"/>
          <w:lang w:eastAsia="en-US"/>
        </w:rPr>
        <w:t>as tools</w:t>
      </w:r>
      <w:r w:rsidR="00906B36" w:rsidRPr="003F0BC4">
        <w:rPr>
          <w:rFonts w:ascii="Times New Roman" w:eastAsiaTheme="minorHAnsi" w:hAnsi="Times New Roman" w:cs="Times New Roman"/>
          <w:sz w:val="24"/>
          <w:szCs w:val="24"/>
          <w:lang w:eastAsia="en-US"/>
        </w:rPr>
        <w:t xml:space="preserve"> for reducing poverty and supporting more </w:t>
      </w:r>
      <w:r w:rsidR="00E810A1" w:rsidRPr="003F0BC4">
        <w:rPr>
          <w:rFonts w:ascii="Times New Roman" w:eastAsiaTheme="minorHAnsi" w:hAnsi="Times New Roman" w:cs="Times New Roman"/>
          <w:sz w:val="24"/>
          <w:szCs w:val="24"/>
          <w:lang w:eastAsia="en-US"/>
        </w:rPr>
        <w:t>sustainable development</w:t>
      </w:r>
      <w:r w:rsidR="00906B36" w:rsidRPr="003F0BC4">
        <w:rPr>
          <w:rFonts w:ascii="Times New Roman" w:eastAsiaTheme="minorHAnsi" w:hAnsi="Times New Roman" w:cs="Times New Roman"/>
          <w:sz w:val="24"/>
          <w:szCs w:val="24"/>
          <w:lang w:eastAsia="en-US"/>
        </w:rPr>
        <w:t xml:space="preserve">; strengthen opportunities for employment </w:t>
      </w:r>
      <w:r w:rsidR="00E810A1" w:rsidRPr="003F0BC4">
        <w:rPr>
          <w:rFonts w:ascii="Times New Roman" w:eastAsiaTheme="minorHAnsi" w:hAnsi="Times New Roman" w:cs="Times New Roman"/>
          <w:sz w:val="24"/>
          <w:szCs w:val="24"/>
          <w:lang w:eastAsia="en-US"/>
        </w:rPr>
        <w:t>for all</w:t>
      </w:r>
      <w:r w:rsidR="00906B36" w:rsidRPr="003F0BC4">
        <w:rPr>
          <w:rFonts w:ascii="Times New Roman" w:eastAsiaTheme="minorHAnsi" w:hAnsi="Times New Roman" w:cs="Times New Roman"/>
          <w:sz w:val="24"/>
          <w:szCs w:val="24"/>
          <w:lang w:eastAsia="en-US"/>
        </w:rPr>
        <w:t xml:space="preserve">; maintain the healthy functioning of Earth’s </w:t>
      </w:r>
      <w:r w:rsidR="00E810A1" w:rsidRPr="003F0BC4">
        <w:rPr>
          <w:rFonts w:ascii="Times New Roman" w:eastAsiaTheme="minorHAnsi" w:hAnsi="Times New Roman" w:cs="Times New Roman"/>
          <w:sz w:val="24"/>
          <w:szCs w:val="24"/>
          <w:lang w:eastAsia="en-US"/>
        </w:rPr>
        <w:t>ecosystems; contribute</w:t>
      </w:r>
      <w:r w:rsidR="00906B36" w:rsidRPr="003F0BC4">
        <w:rPr>
          <w:rFonts w:ascii="Times New Roman" w:eastAsiaTheme="minorHAnsi" w:hAnsi="Times New Roman" w:cs="Times New Roman"/>
          <w:sz w:val="24"/>
          <w:szCs w:val="24"/>
          <w:lang w:eastAsia="en-US"/>
        </w:rPr>
        <w:t xml:space="preserve"> to the Millennium Development Goals; </w:t>
      </w:r>
      <w:r w:rsidR="00E810A1" w:rsidRPr="003F0BC4">
        <w:rPr>
          <w:rFonts w:ascii="Times New Roman" w:eastAsiaTheme="minorHAnsi" w:hAnsi="Times New Roman" w:cs="Times New Roman"/>
          <w:sz w:val="24"/>
          <w:szCs w:val="24"/>
          <w:lang w:eastAsia="en-US"/>
        </w:rPr>
        <w:t>improve the</w:t>
      </w:r>
      <w:r w:rsidR="00906B36" w:rsidRPr="003F0BC4">
        <w:rPr>
          <w:rFonts w:ascii="Times New Roman" w:eastAsiaTheme="minorHAnsi" w:hAnsi="Times New Roman" w:cs="Times New Roman"/>
          <w:sz w:val="24"/>
          <w:szCs w:val="24"/>
          <w:lang w:eastAsia="en-US"/>
        </w:rPr>
        <w:t xml:space="preserve"> livelihoods and empowerment of the poor and </w:t>
      </w:r>
      <w:r w:rsidR="00E810A1" w:rsidRPr="003F0BC4">
        <w:rPr>
          <w:rFonts w:ascii="Times New Roman" w:eastAsiaTheme="minorHAnsi" w:hAnsi="Times New Roman" w:cs="Times New Roman"/>
          <w:sz w:val="24"/>
          <w:szCs w:val="24"/>
          <w:lang w:eastAsia="en-US"/>
        </w:rPr>
        <w:t>vulnerable groups</w:t>
      </w:r>
      <w:r w:rsidR="00906B36" w:rsidRPr="003F0BC4">
        <w:rPr>
          <w:rFonts w:ascii="Times New Roman" w:eastAsiaTheme="minorHAnsi" w:hAnsi="Times New Roman" w:cs="Times New Roman"/>
          <w:sz w:val="24"/>
          <w:szCs w:val="24"/>
          <w:lang w:eastAsia="en-US"/>
        </w:rPr>
        <w:t xml:space="preserve">; mobilize the full potential and ensure the </w:t>
      </w:r>
      <w:r w:rsidR="00E810A1" w:rsidRPr="003F0BC4">
        <w:rPr>
          <w:rFonts w:ascii="Times New Roman" w:eastAsiaTheme="minorHAnsi" w:hAnsi="Times New Roman" w:cs="Times New Roman"/>
          <w:sz w:val="24"/>
          <w:szCs w:val="24"/>
          <w:lang w:eastAsia="en-US"/>
        </w:rPr>
        <w:t>equal contribution</w:t>
      </w:r>
      <w:r w:rsidR="00906B36" w:rsidRPr="003F0BC4">
        <w:rPr>
          <w:rFonts w:ascii="Times New Roman" w:eastAsiaTheme="minorHAnsi" w:hAnsi="Times New Roman" w:cs="Times New Roman"/>
          <w:sz w:val="24"/>
          <w:szCs w:val="24"/>
          <w:lang w:eastAsia="en-US"/>
        </w:rPr>
        <w:t xml:space="preserve"> of both women and men; engage all society </w:t>
      </w:r>
      <w:r w:rsidR="00E810A1" w:rsidRPr="003F0BC4">
        <w:rPr>
          <w:rFonts w:ascii="Times New Roman" w:eastAsiaTheme="minorHAnsi" w:hAnsi="Times New Roman" w:cs="Times New Roman"/>
          <w:sz w:val="24"/>
          <w:szCs w:val="24"/>
          <w:lang w:eastAsia="en-US"/>
        </w:rPr>
        <w:t>and the</w:t>
      </w:r>
      <w:r w:rsidR="00906B36" w:rsidRPr="003F0BC4">
        <w:rPr>
          <w:rFonts w:ascii="Times New Roman" w:eastAsiaTheme="minorHAnsi" w:hAnsi="Times New Roman" w:cs="Times New Roman"/>
          <w:sz w:val="24"/>
          <w:szCs w:val="24"/>
          <w:lang w:eastAsia="en-US"/>
        </w:rPr>
        <w:t xml:space="preserve"> private sector; respect human rights and national sovereignty; be supported by the UN and </w:t>
      </w:r>
      <w:r w:rsidR="00E810A1" w:rsidRPr="003F0BC4">
        <w:rPr>
          <w:rFonts w:ascii="Times New Roman" w:eastAsiaTheme="minorHAnsi" w:hAnsi="Times New Roman" w:cs="Times New Roman"/>
          <w:sz w:val="24"/>
          <w:szCs w:val="24"/>
          <w:lang w:eastAsia="en-US"/>
        </w:rPr>
        <w:t>partners upon</w:t>
      </w:r>
      <w:r w:rsidR="00906B36" w:rsidRPr="003F0BC4">
        <w:rPr>
          <w:rFonts w:ascii="Times New Roman" w:eastAsiaTheme="minorHAnsi" w:hAnsi="Times New Roman" w:cs="Times New Roman"/>
          <w:sz w:val="24"/>
          <w:szCs w:val="24"/>
          <w:lang w:eastAsia="en-US"/>
        </w:rPr>
        <w:t xml:space="preserve"> request through capacity development and technical assistance.</w:t>
      </w:r>
      <w:r w:rsidR="00906B36">
        <w:rPr>
          <w:rFonts w:ascii="Times New Roman" w:eastAsiaTheme="minorHAnsi" w:hAnsi="Times New Roman" w:cs="Times New Roman"/>
          <w:sz w:val="24"/>
          <w:szCs w:val="24"/>
          <w:lang w:eastAsia="en-US"/>
        </w:rPr>
        <w:t xml:space="preserve"> G</w:t>
      </w:r>
      <w:r w:rsidR="008E6CD2" w:rsidRPr="00164AD4">
        <w:rPr>
          <w:rFonts w:ascii="Times New Roman" w:eastAsiaTheme="minorHAnsi" w:hAnsi="Times New Roman" w:cs="Times New Roman"/>
          <w:sz w:val="24"/>
          <w:szCs w:val="24"/>
          <w:lang w:eastAsia="en-US"/>
        </w:rPr>
        <w:t xml:space="preserve">reen economy ensures inclusive economic growth, human development and improved well-being through efficient </w:t>
      </w:r>
      <w:r w:rsidR="008E6CD2" w:rsidRPr="00164AD4">
        <w:rPr>
          <w:rFonts w:ascii="Times New Roman" w:eastAsiaTheme="minorHAnsi" w:hAnsi="Times New Roman" w:cs="Times New Roman"/>
          <w:sz w:val="24"/>
          <w:szCs w:val="24"/>
          <w:lang w:eastAsia="en-US"/>
        </w:rPr>
        <w:lastRenderedPageBreak/>
        <w:t xml:space="preserve">and sustainable use of natural resources while at the same time protecting the environment for generations yet unborn. Green economy is considered as a vehicle to deliver sustainable development rather than a destination itself. This means that the vehicle must be driven and balanced by sustainable development indicators which are economic, social, environmental, and institutional and cross –cutting issues as highlighted in Ghana development planning processes. </w:t>
      </w:r>
    </w:p>
    <w:p w:rsidR="008E6CD2" w:rsidRDefault="008E6CD2" w:rsidP="008E6CD2">
      <w:pPr>
        <w:spacing w:line="360" w:lineRule="auto"/>
        <w:jc w:val="both"/>
        <w:rPr>
          <w:rFonts w:ascii="Times New Roman" w:eastAsiaTheme="minorHAnsi" w:hAnsi="Times New Roman" w:cs="Times New Roman"/>
          <w:b/>
          <w:sz w:val="24"/>
          <w:szCs w:val="24"/>
          <w:lang w:eastAsia="en-US"/>
        </w:rPr>
      </w:pPr>
      <w:r w:rsidRPr="00CA653C">
        <w:rPr>
          <w:rFonts w:ascii="Times New Roman" w:eastAsiaTheme="minorHAnsi" w:hAnsi="Times New Roman" w:cs="Times New Roman"/>
          <w:b/>
          <w:color w:val="4F6228" w:themeColor="accent3" w:themeShade="80"/>
          <w:sz w:val="24"/>
          <w:szCs w:val="24"/>
          <w:lang w:eastAsia="en-US"/>
        </w:rPr>
        <w:t>At the operational level</w:t>
      </w:r>
      <w:r w:rsidRPr="00164AD4">
        <w:rPr>
          <w:rFonts w:ascii="Times New Roman" w:eastAsiaTheme="minorHAnsi" w:hAnsi="Times New Roman" w:cs="Times New Roman"/>
          <w:b/>
          <w:sz w:val="24"/>
          <w:szCs w:val="24"/>
          <w:lang w:eastAsia="en-US"/>
        </w:rPr>
        <w:t xml:space="preserve">, </w:t>
      </w:r>
      <w:r w:rsidRPr="00164AD4">
        <w:rPr>
          <w:rFonts w:ascii="Times New Roman" w:eastAsiaTheme="minorHAnsi" w:hAnsi="Times New Roman" w:cs="Times New Roman"/>
          <w:sz w:val="24"/>
          <w:szCs w:val="24"/>
          <w:lang w:eastAsia="en-US"/>
        </w:rPr>
        <w:t>the green economy is seen as one whose growth in income and employment is driven by investments that</w:t>
      </w:r>
      <w:r w:rsidRPr="00164AD4">
        <w:rPr>
          <w:rFonts w:ascii="Times New Roman" w:eastAsiaTheme="minorHAnsi" w:hAnsi="Times New Roman" w:cs="Times New Roman"/>
          <w:b/>
          <w:sz w:val="24"/>
          <w:szCs w:val="24"/>
          <w:lang w:eastAsia="en-US"/>
        </w:rPr>
        <w:t xml:space="preserve"> </w:t>
      </w:r>
      <w:r w:rsidRPr="00CA653C">
        <w:rPr>
          <w:rFonts w:ascii="Times New Roman" w:eastAsiaTheme="minorHAnsi" w:hAnsi="Times New Roman" w:cs="Times New Roman"/>
          <w:b/>
          <w:color w:val="4F6228" w:themeColor="accent3" w:themeShade="80"/>
          <w:sz w:val="24"/>
          <w:szCs w:val="24"/>
          <w:lang w:eastAsia="en-US"/>
        </w:rPr>
        <w:t>reduce carbon emissions and pollution; enhance energy and resource efficiency; prevent the loss of biodiversity and ecosystem services; reduce unemployment and poverty especially among the poorest segments of the society</w:t>
      </w:r>
      <w:r w:rsidRPr="00164AD4">
        <w:rPr>
          <w:rFonts w:ascii="Times New Roman" w:eastAsiaTheme="minorHAnsi" w:hAnsi="Times New Roman" w:cs="Times New Roman"/>
          <w:b/>
          <w:sz w:val="24"/>
          <w:szCs w:val="24"/>
          <w:lang w:eastAsia="en-US"/>
        </w:rPr>
        <w:t>.</w:t>
      </w:r>
    </w:p>
    <w:p w:rsidR="00B2598D" w:rsidRDefault="00B2598D" w:rsidP="008E6CD2">
      <w:pPr>
        <w:spacing w:line="360" w:lineRule="auto"/>
        <w:jc w:val="both"/>
        <w:rPr>
          <w:rFonts w:ascii="Times New Roman" w:eastAsiaTheme="minorHAnsi" w:hAnsi="Times New Roman" w:cs="Times New Roman"/>
          <w:b/>
          <w:sz w:val="24"/>
          <w:szCs w:val="24"/>
          <w:lang w:eastAsia="en-US"/>
        </w:rPr>
      </w:pPr>
    </w:p>
    <w:p w:rsidR="00E810A1" w:rsidRDefault="00E810A1" w:rsidP="008E6CD2">
      <w:pPr>
        <w:spacing w:line="360" w:lineRule="auto"/>
        <w:jc w:val="both"/>
        <w:rPr>
          <w:rFonts w:ascii="Times New Roman" w:eastAsiaTheme="minorHAnsi" w:hAnsi="Times New Roman" w:cs="Times New Roman"/>
          <w:b/>
          <w:sz w:val="24"/>
          <w:szCs w:val="24"/>
          <w:lang w:eastAsia="en-US"/>
        </w:rPr>
      </w:pPr>
    </w:p>
    <w:p w:rsidR="00E810A1" w:rsidRDefault="00E810A1" w:rsidP="008E6CD2">
      <w:pPr>
        <w:spacing w:line="360" w:lineRule="auto"/>
        <w:jc w:val="both"/>
        <w:rPr>
          <w:rFonts w:ascii="Times New Roman" w:eastAsiaTheme="minorHAnsi" w:hAnsi="Times New Roman" w:cs="Times New Roman"/>
          <w:b/>
          <w:sz w:val="24"/>
          <w:szCs w:val="24"/>
          <w:lang w:eastAsia="en-US"/>
        </w:rPr>
      </w:pPr>
    </w:p>
    <w:p w:rsidR="00E810A1" w:rsidRDefault="00E810A1" w:rsidP="008E6CD2">
      <w:pPr>
        <w:spacing w:line="360" w:lineRule="auto"/>
        <w:jc w:val="both"/>
        <w:rPr>
          <w:rFonts w:ascii="Times New Roman" w:eastAsiaTheme="minorHAnsi" w:hAnsi="Times New Roman" w:cs="Times New Roman"/>
          <w:b/>
          <w:sz w:val="24"/>
          <w:szCs w:val="24"/>
          <w:lang w:eastAsia="en-US"/>
        </w:rPr>
      </w:pPr>
    </w:p>
    <w:p w:rsidR="00E810A1" w:rsidRDefault="00E810A1" w:rsidP="008E6CD2">
      <w:pPr>
        <w:spacing w:line="360" w:lineRule="auto"/>
        <w:jc w:val="both"/>
        <w:rPr>
          <w:rFonts w:ascii="Times New Roman" w:eastAsiaTheme="minorHAnsi" w:hAnsi="Times New Roman" w:cs="Times New Roman"/>
          <w:b/>
          <w:sz w:val="24"/>
          <w:szCs w:val="24"/>
          <w:lang w:eastAsia="en-US"/>
        </w:rPr>
      </w:pPr>
    </w:p>
    <w:p w:rsidR="00E810A1" w:rsidRDefault="00E810A1" w:rsidP="008E6CD2">
      <w:pPr>
        <w:spacing w:line="360" w:lineRule="auto"/>
        <w:jc w:val="both"/>
        <w:rPr>
          <w:rFonts w:ascii="Times New Roman" w:eastAsiaTheme="minorHAnsi" w:hAnsi="Times New Roman" w:cs="Times New Roman"/>
          <w:b/>
          <w:sz w:val="24"/>
          <w:szCs w:val="24"/>
          <w:lang w:eastAsia="en-US"/>
        </w:rPr>
      </w:pPr>
    </w:p>
    <w:p w:rsidR="00E810A1" w:rsidRDefault="00E810A1" w:rsidP="008E6CD2">
      <w:pPr>
        <w:spacing w:line="360" w:lineRule="auto"/>
        <w:jc w:val="both"/>
        <w:rPr>
          <w:rFonts w:ascii="Times New Roman" w:eastAsiaTheme="minorHAnsi" w:hAnsi="Times New Roman" w:cs="Times New Roman"/>
          <w:b/>
          <w:sz w:val="24"/>
          <w:szCs w:val="24"/>
          <w:lang w:eastAsia="en-US"/>
        </w:rPr>
      </w:pPr>
    </w:p>
    <w:p w:rsidR="00E810A1" w:rsidRDefault="00E810A1" w:rsidP="008E6CD2">
      <w:pPr>
        <w:spacing w:line="360" w:lineRule="auto"/>
        <w:jc w:val="both"/>
        <w:rPr>
          <w:rFonts w:ascii="Times New Roman" w:eastAsiaTheme="minorHAnsi" w:hAnsi="Times New Roman" w:cs="Times New Roman"/>
          <w:b/>
          <w:sz w:val="24"/>
          <w:szCs w:val="24"/>
          <w:lang w:eastAsia="en-US"/>
        </w:rPr>
      </w:pPr>
    </w:p>
    <w:p w:rsidR="00E810A1" w:rsidRDefault="00E810A1" w:rsidP="008E6CD2">
      <w:pPr>
        <w:spacing w:line="360" w:lineRule="auto"/>
        <w:jc w:val="both"/>
        <w:rPr>
          <w:rFonts w:ascii="Times New Roman" w:eastAsiaTheme="minorHAnsi" w:hAnsi="Times New Roman" w:cs="Times New Roman"/>
          <w:b/>
          <w:sz w:val="24"/>
          <w:szCs w:val="24"/>
          <w:lang w:eastAsia="en-US"/>
        </w:rPr>
      </w:pPr>
    </w:p>
    <w:p w:rsidR="00E810A1" w:rsidRDefault="00E810A1" w:rsidP="008E6CD2">
      <w:pPr>
        <w:spacing w:line="360" w:lineRule="auto"/>
        <w:jc w:val="both"/>
        <w:rPr>
          <w:rFonts w:ascii="Times New Roman" w:eastAsiaTheme="minorHAnsi" w:hAnsi="Times New Roman" w:cs="Times New Roman"/>
          <w:b/>
          <w:sz w:val="24"/>
          <w:szCs w:val="24"/>
          <w:lang w:eastAsia="en-US"/>
        </w:rPr>
      </w:pPr>
    </w:p>
    <w:p w:rsidR="00E810A1" w:rsidRDefault="00E810A1" w:rsidP="008E6CD2">
      <w:pPr>
        <w:spacing w:line="360" w:lineRule="auto"/>
        <w:jc w:val="both"/>
        <w:rPr>
          <w:rFonts w:ascii="Times New Roman" w:eastAsiaTheme="minorHAnsi" w:hAnsi="Times New Roman" w:cs="Times New Roman"/>
          <w:b/>
          <w:sz w:val="24"/>
          <w:szCs w:val="24"/>
          <w:lang w:eastAsia="en-US"/>
        </w:rPr>
      </w:pPr>
    </w:p>
    <w:p w:rsidR="00E810A1" w:rsidRDefault="00E810A1" w:rsidP="008E6CD2">
      <w:pPr>
        <w:spacing w:line="360" w:lineRule="auto"/>
        <w:jc w:val="both"/>
        <w:rPr>
          <w:rFonts w:ascii="Times New Roman" w:eastAsiaTheme="minorHAnsi" w:hAnsi="Times New Roman" w:cs="Times New Roman"/>
          <w:b/>
          <w:sz w:val="24"/>
          <w:szCs w:val="24"/>
          <w:lang w:eastAsia="en-US"/>
        </w:rPr>
      </w:pPr>
    </w:p>
    <w:p w:rsidR="000074BE" w:rsidRDefault="000074BE" w:rsidP="00B770BF">
      <w:pPr>
        <w:spacing w:after="0" w:line="240" w:lineRule="auto"/>
        <w:jc w:val="both"/>
        <w:rPr>
          <w:rFonts w:ascii="Leelawadee" w:eastAsia="Times New Roman" w:hAnsi="Leelawadee" w:cs="Leelawadee"/>
          <w:b/>
          <w:color w:val="4F6228" w:themeColor="accent3" w:themeShade="80"/>
          <w:sz w:val="24"/>
          <w:szCs w:val="24"/>
        </w:rPr>
      </w:pPr>
    </w:p>
    <w:p w:rsidR="000074BE" w:rsidRDefault="000074BE" w:rsidP="00B770BF">
      <w:pPr>
        <w:spacing w:after="0" w:line="240" w:lineRule="auto"/>
        <w:jc w:val="both"/>
        <w:rPr>
          <w:rFonts w:ascii="Leelawadee" w:eastAsia="Times New Roman" w:hAnsi="Leelawadee" w:cs="Leelawadee"/>
          <w:b/>
          <w:color w:val="4F6228" w:themeColor="accent3" w:themeShade="80"/>
          <w:sz w:val="24"/>
          <w:szCs w:val="24"/>
        </w:rPr>
      </w:pPr>
    </w:p>
    <w:p w:rsidR="000074BE" w:rsidRDefault="000074BE" w:rsidP="00B770BF">
      <w:pPr>
        <w:spacing w:after="0" w:line="240" w:lineRule="auto"/>
        <w:jc w:val="both"/>
        <w:rPr>
          <w:rFonts w:ascii="Leelawadee" w:eastAsia="Times New Roman" w:hAnsi="Leelawadee" w:cs="Leelawadee"/>
          <w:b/>
          <w:color w:val="4F6228" w:themeColor="accent3" w:themeShade="80"/>
          <w:sz w:val="24"/>
          <w:szCs w:val="24"/>
        </w:rPr>
      </w:pPr>
    </w:p>
    <w:p w:rsidR="000074BE" w:rsidRDefault="000074BE" w:rsidP="00B770BF">
      <w:pPr>
        <w:spacing w:after="0" w:line="240" w:lineRule="auto"/>
        <w:jc w:val="both"/>
        <w:rPr>
          <w:rFonts w:ascii="Leelawadee" w:eastAsia="Times New Roman" w:hAnsi="Leelawadee" w:cs="Leelawadee"/>
          <w:b/>
          <w:color w:val="4F6228" w:themeColor="accent3" w:themeShade="80"/>
          <w:sz w:val="24"/>
          <w:szCs w:val="24"/>
        </w:rPr>
      </w:pPr>
    </w:p>
    <w:p w:rsidR="000074BE" w:rsidRDefault="000074BE" w:rsidP="00B770BF">
      <w:pPr>
        <w:spacing w:after="0" w:line="240" w:lineRule="auto"/>
        <w:jc w:val="both"/>
        <w:rPr>
          <w:rFonts w:ascii="Leelawadee" w:eastAsia="Times New Roman" w:hAnsi="Leelawadee" w:cs="Leelawadee"/>
          <w:b/>
          <w:color w:val="4F6228" w:themeColor="accent3" w:themeShade="80"/>
          <w:sz w:val="24"/>
          <w:szCs w:val="24"/>
        </w:rPr>
      </w:pPr>
    </w:p>
    <w:p w:rsidR="000074BE" w:rsidRDefault="000074BE" w:rsidP="00B770BF">
      <w:pPr>
        <w:spacing w:after="0" w:line="240" w:lineRule="auto"/>
        <w:jc w:val="both"/>
        <w:rPr>
          <w:rFonts w:ascii="Leelawadee" w:eastAsia="Times New Roman" w:hAnsi="Leelawadee" w:cs="Leelawadee"/>
          <w:b/>
          <w:color w:val="4F6228" w:themeColor="accent3" w:themeShade="80"/>
          <w:sz w:val="24"/>
          <w:szCs w:val="24"/>
        </w:rPr>
      </w:pPr>
    </w:p>
    <w:p w:rsidR="00906B36" w:rsidRDefault="00906B36" w:rsidP="00B770BF">
      <w:pPr>
        <w:spacing w:after="0" w:line="240" w:lineRule="auto"/>
        <w:jc w:val="both"/>
        <w:rPr>
          <w:rFonts w:ascii="Leelawadee" w:eastAsia="Times New Roman" w:hAnsi="Leelawadee" w:cs="Leelawadee"/>
          <w:b/>
          <w:color w:val="4F6228" w:themeColor="accent3" w:themeShade="80"/>
          <w:sz w:val="24"/>
          <w:szCs w:val="24"/>
        </w:rPr>
      </w:pPr>
      <w:r w:rsidRPr="00CA653C">
        <w:rPr>
          <w:rFonts w:ascii="Leelawadee" w:eastAsia="Times New Roman" w:hAnsi="Leelawadee" w:cs="Leelawadee"/>
          <w:b/>
          <w:color w:val="4F6228" w:themeColor="accent3" w:themeShade="80"/>
          <w:sz w:val="24"/>
          <w:szCs w:val="24"/>
        </w:rPr>
        <w:lastRenderedPageBreak/>
        <w:t>Summary of Principles for Green Economy established by Rio+20</w:t>
      </w:r>
    </w:p>
    <w:p w:rsidR="006A28CE" w:rsidRDefault="006A28CE" w:rsidP="00B770BF">
      <w:pPr>
        <w:spacing w:after="0" w:line="240" w:lineRule="auto"/>
        <w:jc w:val="both"/>
        <w:rPr>
          <w:rFonts w:ascii="Leelawadee" w:eastAsia="Times New Roman" w:hAnsi="Leelawadee" w:cs="Leelawadee"/>
          <w:b/>
          <w:color w:val="4F6228" w:themeColor="accent3" w:themeShade="80"/>
          <w:sz w:val="24"/>
          <w:szCs w:val="24"/>
        </w:rPr>
      </w:pPr>
    </w:p>
    <w:p w:rsidR="00D15A96" w:rsidRPr="00CA653C" w:rsidRDefault="00AB5EED" w:rsidP="00D15A96">
      <w:pPr>
        <w:spacing w:after="0" w:line="240" w:lineRule="auto"/>
        <w:jc w:val="both"/>
        <w:rPr>
          <w:rFonts w:ascii="Leelawadee" w:eastAsia="Times New Roman" w:hAnsi="Leelawadee" w:cs="Leelawadee"/>
          <w:b/>
          <w:color w:val="4F6228" w:themeColor="accent3" w:themeShade="80"/>
          <w:sz w:val="24"/>
          <w:szCs w:val="24"/>
        </w:rPr>
      </w:pPr>
      <w:r>
        <w:rPr>
          <w:rFonts w:ascii="Times New Roman" w:eastAsia="Times New Roman" w:hAnsi="Times New Roman" w:cs="Times New Roman"/>
          <w:noProof/>
          <w:sz w:val="24"/>
          <w:szCs w:val="24"/>
          <w:lang w:val="en-US" w:eastAsia="ko-KR"/>
        </w:rPr>
        <mc:AlternateContent>
          <mc:Choice Requires="wps">
            <w:drawing>
              <wp:anchor distT="0" distB="0" distL="114300" distR="114300" simplePos="0" relativeHeight="251720704" behindDoc="0" locked="0" layoutInCell="1" allowOverlap="1">
                <wp:simplePos x="0" y="0"/>
                <wp:positionH relativeFrom="column">
                  <wp:posOffset>4291330</wp:posOffset>
                </wp:positionH>
                <wp:positionV relativeFrom="paragraph">
                  <wp:posOffset>627380</wp:posOffset>
                </wp:positionV>
                <wp:extent cx="1721485" cy="1759585"/>
                <wp:effectExtent l="0" t="0" r="0" b="3810"/>
                <wp:wrapNone/>
                <wp:docPr id="46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D15A96" w:rsidRDefault="000126D7" w:rsidP="00D15A96">
                            <w:pPr>
                              <w:jc w:val="center"/>
                              <w:rPr>
                                <w:rFonts w:ascii="Leelawadee" w:hAnsi="Leelawadee" w:cs="Leelawadee"/>
                                <w:sz w:val="20"/>
                                <w:szCs w:val="20"/>
                              </w:rPr>
                            </w:pPr>
                            <w:r w:rsidRPr="00D15A96">
                              <w:rPr>
                                <w:rFonts w:ascii="Leelawadee" w:eastAsia="Times New Roman" w:hAnsi="Leelawadee" w:cs="Leelawadee"/>
                                <w:sz w:val="20"/>
                                <w:szCs w:val="20"/>
                              </w:rPr>
                              <w:t>Growth in the green economy is more about growing the qualitative dimensions of well-being rather than economic activity for its own sake.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0" o:spid="_x0000_s1035" type="#_x0000_t202" style="position:absolute;left:0;text-align:left;margin-left:337.9pt;margin-top:49.4pt;width:135.55pt;height:138.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TP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" filled="f" stroked="f">
                <v:textbox>
                  <w:txbxContent>
                    <w:p w:rsidR="000126D7" w:rsidRPr="00D15A96" w:rsidRDefault="000126D7" w:rsidP="00D15A96">
                      <w:pPr>
                        <w:jc w:val="center"/>
                        <w:rPr>
                          <w:rFonts w:ascii="Leelawadee" w:hAnsi="Leelawadee" w:cs="Leelawadee"/>
                          <w:sz w:val="20"/>
                          <w:szCs w:val="20"/>
                        </w:rPr>
                      </w:pPr>
                      <w:r w:rsidRPr="00D15A96">
                        <w:rPr>
                          <w:rFonts w:ascii="Leelawadee" w:eastAsia="Times New Roman" w:hAnsi="Leelawadee" w:cs="Leelawadee"/>
                          <w:sz w:val="20"/>
                          <w:szCs w:val="20"/>
                        </w:rPr>
                        <w:t>Growth in the green economy is more about growing the qualitative dimensions of well-being rather than economic activity for its own sake.</w:t>
                      </w:r>
                    </w:p>
                  </w:txbxContent>
                </v:textbox>
              </v:shape>
            </w:pict>
          </mc:Fallback>
        </mc:AlternateContent>
      </w:r>
      <w:r>
        <w:rPr>
          <w:rFonts w:ascii="Times New Roman" w:eastAsia="Times New Roman" w:hAnsi="Times New Roman" w:cs="Times New Roman"/>
          <w:noProof/>
          <w:sz w:val="24"/>
          <w:szCs w:val="24"/>
          <w:lang w:val="en-US" w:eastAsia="ko-KR"/>
        </w:rPr>
        <mc:AlternateContent>
          <mc:Choice Requires="wps">
            <w:drawing>
              <wp:anchor distT="0" distB="0" distL="114300" distR="114300" simplePos="0" relativeHeight="251718656" behindDoc="0" locked="0" layoutInCell="1" allowOverlap="1">
                <wp:simplePos x="0" y="0"/>
                <wp:positionH relativeFrom="column">
                  <wp:posOffset>2181860</wp:posOffset>
                </wp:positionH>
                <wp:positionV relativeFrom="paragraph">
                  <wp:posOffset>616585</wp:posOffset>
                </wp:positionV>
                <wp:extent cx="1721485" cy="1759585"/>
                <wp:effectExtent l="635" t="0" r="1905" b="0"/>
                <wp:wrapNone/>
                <wp:docPr id="46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D15A96" w:rsidRDefault="000126D7" w:rsidP="00D15A96">
                            <w:pPr>
                              <w:spacing w:after="0"/>
                              <w:ind w:left="90"/>
                              <w:jc w:val="center"/>
                              <w:rPr>
                                <w:rFonts w:ascii="Leelawadee" w:eastAsia="Times New Roman" w:hAnsi="Leelawadee" w:cs="Leelawadee"/>
                                <w:sz w:val="20"/>
                                <w:szCs w:val="20"/>
                              </w:rPr>
                            </w:pPr>
                            <w:r w:rsidRPr="00D15A96">
                              <w:rPr>
                                <w:rFonts w:ascii="Leelawadee" w:eastAsia="Times New Roman" w:hAnsi="Leelawadee" w:cs="Leelawadee"/>
                                <w:sz w:val="20"/>
                                <w:szCs w:val="20"/>
                              </w:rPr>
                              <w:t>Prices, public investments, and policy decisions should fully account for all market and non-market benefits and costs so as to promote decisions that maximize net public benefits.</w:t>
                            </w:r>
                          </w:p>
                          <w:p w:rsidR="000126D7" w:rsidRPr="00D15A96" w:rsidRDefault="000126D7" w:rsidP="00D15A96">
                            <w:pPr>
                              <w:ind w:left="90"/>
                              <w:jc w:val="center"/>
                              <w:rPr>
                                <w:rFonts w:ascii="Leelawadee" w:hAnsi="Leelawadee" w:cs="Leelawadee"/>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8" o:spid="_x0000_s1036" type="#_x0000_t202" style="position:absolute;left:0;text-align:left;margin-left:171.8pt;margin-top:48.55pt;width:135.55pt;height:13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8Pug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" filled="f" stroked="f">
                <v:textbox>
                  <w:txbxContent>
                    <w:p w:rsidR="000126D7" w:rsidRPr="00D15A96" w:rsidRDefault="000126D7" w:rsidP="00D15A96">
                      <w:pPr>
                        <w:spacing w:after="0"/>
                        <w:ind w:left="90"/>
                        <w:jc w:val="center"/>
                        <w:rPr>
                          <w:rFonts w:ascii="Leelawadee" w:eastAsia="Times New Roman" w:hAnsi="Leelawadee" w:cs="Leelawadee"/>
                          <w:sz w:val="20"/>
                          <w:szCs w:val="20"/>
                        </w:rPr>
                      </w:pPr>
                      <w:r w:rsidRPr="00D15A96">
                        <w:rPr>
                          <w:rFonts w:ascii="Leelawadee" w:eastAsia="Times New Roman" w:hAnsi="Leelawadee" w:cs="Leelawadee"/>
                          <w:sz w:val="20"/>
                          <w:szCs w:val="20"/>
                        </w:rPr>
                        <w:t>Prices, public investments, and policy decisions should fully account for all market and non-market benefits and costs so as to promote decisions that maximize net public benefits.</w:t>
                      </w:r>
                    </w:p>
                    <w:p w:rsidR="000126D7" w:rsidRPr="00D15A96" w:rsidRDefault="000126D7" w:rsidP="00D15A96">
                      <w:pPr>
                        <w:ind w:left="90"/>
                        <w:jc w:val="center"/>
                        <w:rPr>
                          <w:rFonts w:ascii="Leelawadee" w:hAnsi="Leelawadee" w:cs="Leelawadee"/>
                          <w:sz w:val="20"/>
                          <w:szCs w:val="20"/>
                        </w:rPr>
                      </w:pPr>
                    </w:p>
                  </w:txbxContent>
                </v:textbox>
              </v:shape>
            </w:pict>
          </mc:Fallback>
        </mc:AlternateContent>
      </w:r>
      <w:r>
        <w:rPr>
          <w:rFonts w:ascii="Times New Roman" w:eastAsia="Times New Roman" w:hAnsi="Times New Roman" w:cs="Times New Roman"/>
          <w:noProof/>
          <w:sz w:val="24"/>
          <w:szCs w:val="24"/>
          <w:lang w:val="en-US" w:eastAsia="ko-KR"/>
        </w:rPr>
        <mc:AlternateContent>
          <mc:Choice Requires="wps">
            <w:drawing>
              <wp:anchor distT="0" distB="0" distL="114300" distR="114300" simplePos="0" relativeHeight="251719680" behindDoc="0" locked="0" layoutInCell="1" allowOverlap="1">
                <wp:simplePos x="0" y="0"/>
                <wp:positionH relativeFrom="column">
                  <wp:posOffset>4291330</wp:posOffset>
                </wp:positionH>
                <wp:positionV relativeFrom="paragraph">
                  <wp:posOffset>90170</wp:posOffset>
                </wp:positionV>
                <wp:extent cx="1721485" cy="323850"/>
                <wp:effectExtent l="0" t="4445" r="0" b="0"/>
                <wp:wrapNone/>
                <wp:docPr id="46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D15A96" w:rsidRDefault="000126D7" w:rsidP="00D15A96">
                            <w:pPr>
                              <w:jc w:val="center"/>
                              <w:rPr>
                                <w:rFonts w:ascii="Leelawadee" w:hAnsi="Leelawadee" w:cs="Leelawadee"/>
                                <w:color w:val="4F6228" w:themeColor="accent3" w:themeShade="80"/>
                              </w:rPr>
                            </w:pPr>
                            <w:r>
                              <w:rPr>
                                <w:rFonts w:ascii="Leelawadee" w:eastAsia="Times New Roman" w:hAnsi="Leelawadee" w:cs="Leelawadee"/>
                                <w:b/>
                                <w:color w:val="4F6228" w:themeColor="accent3" w:themeShade="80"/>
                                <w:sz w:val="24"/>
                                <w:szCs w:val="24"/>
                              </w:rPr>
                              <w:t>Qualitative Growth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9" o:spid="_x0000_s1037" type="#_x0000_t202" style="position:absolute;left:0;text-align:left;margin-left:337.9pt;margin-top:7.1pt;width:135.55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BG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" filled="f" stroked="f">
                <v:textbox>
                  <w:txbxContent>
                    <w:p w:rsidR="000126D7" w:rsidRPr="00D15A96" w:rsidRDefault="000126D7" w:rsidP="00D15A96">
                      <w:pPr>
                        <w:jc w:val="center"/>
                        <w:rPr>
                          <w:rFonts w:ascii="Leelawadee" w:hAnsi="Leelawadee" w:cs="Leelawadee"/>
                          <w:color w:val="4F6228" w:themeColor="accent3" w:themeShade="80"/>
                        </w:rPr>
                      </w:pPr>
                      <w:r>
                        <w:rPr>
                          <w:rFonts w:ascii="Leelawadee" w:eastAsia="Times New Roman" w:hAnsi="Leelawadee" w:cs="Leelawadee"/>
                          <w:b/>
                          <w:color w:val="4F6228" w:themeColor="accent3" w:themeShade="80"/>
                          <w:sz w:val="24"/>
                          <w:szCs w:val="24"/>
                        </w:rPr>
                        <w:t>Qualitative Growth</w:t>
                      </w:r>
                    </w:p>
                  </w:txbxContent>
                </v:textbox>
              </v:shape>
            </w:pict>
          </mc:Fallback>
        </mc:AlternateContent>
      </w:r>
      <w:r>
        <w:rPr>
          <w:rFonts w:ascii="Times New Roman" w:eastAsia="Times New Roman" w:hAnsi="Times New Roman" w:cs="Times New Roman"/>
          <w:noProof/>
          <w:sz w:val="24"/>
          <w:szCs w:val="24"/>
          <w:lang w:val="en-US" w:eastAsia="ko-KR"/>
        </w:rPr>
        <mc:AlternateContent>
          <mc:Choice Requires="wps">
            <w:drawing>
              <wp:anchor distT="0" distB="0" distL="114300" distR="114300" simplePos="0" relativeHeight="251717632" behindDoc="0" locked="0" layoutInCell="1" allowOverlap="1">
                <wp:simplePos x="0" y="0"/>
                <wp:positionH relativeFrom="column">
                  <wp:posOffset>2260600</wp:posOffset>
                </wp:positionH>
                <wp:positionV relativeFrom="paragraph">
                  <wp:posOffset>90170</wp:posOffset>
                </wp:positionV>
                <wp:extent cx="1721485" cy="323850"/>
                <wp:effectExtent l="3175" t="4445" r="0" b="0"/>
                <wp:wrapNone/>
                <wp:docPr id="46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D15A96" w:rsidRDefault="000126D7" w:rsidP="00D15A96">
                            <w:r w:rsidRPr="00CA653C">
                              <w:rPr>
                                <w:rFonts w:ascii="Times New Roman" w:eastAsia="Times New Roman" w:hAnsi="Times New Roman" w:cs="Times New Roman"/>
                                <w:b/>
                                <w:color w:val="4F6228" w:themeColor="accent3" w:themeShade="80"/>
                                <w:sz w:val="24"/>
                                <w:szCs w:val="24"/>
                              </w:rPr>
                              <w:t>Full cost accounting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7" o:spid="_x0000_s1038" type="#_x0000_t202" style="position:absolute;left:0;text-align:left;margin-left:178pt;margin-top:7.1pt;width:135.5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Nvg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" filled="f" stroked="f">
                <v:textbox>
                  <w:txbxContent>
                    <w:p w:rsidR="000126D7" w:rsidRPr="00D15A96" w:rsidRDefault="000126D7" w:rsidP="00D15A96">
                      <w:r w:rsidRPr="00CA653C">
                        <w:rPr>
                          <w:rFonts w:ascii="Times New Roman" w:eastAsia="Times New Roman" w:hAnsi="Times New Roman" w:cs="Times New Roman"/>
                          <w:b/>
                          <w:color w:val="4F6228" w:themeColor="accent3" w:themeShade="80"/>
                          <w:sz w:val="24"/>
                          <w:szCs w:val="24"/>
                        </w:rPr>
                        <w:t>Full cost accounting</w:t>
                      </w:r>
                    </w:p>
                  </w:txbxContent>
                </v:textbox>
              </v:shape>
            </w:pict>
          </mc:Fallback>
        </mc:AlternateContent>
      </w:r>
      <w:r>
        <w:rPr>
          <w:rFonts w:ascii="Times New Roman" w:eastAsia="Times New Roman" w:hAnsi="Times New Roman" w:cs="Times New Roman"/>
          <w:noProof/>
          <w:sz w:val="24"/>
          <w:szCs w:val="24"/>
          <w:lang w:val="en-US" w:eastAsia="ko-KR"/>
        </w:rPr>
        <mc:AlternateContent>
          <mc:Choice Requires="wps">
            <w:drawing>
              <wp:anchor distT="0" distB="0" distL="114300" distR="114300" simplePos="0" relativeHeight="251714560" behindDoc="0" locked="0" layoutInCell="1" allowOverlap="1">
                <wp:simplePos x="0" y="0"/>
                <wp:positionH relativeFrom="column">
                  <wp:posOffset>208280</wp:posOffset>
                </wp:positionH>
                <wp:positionV relativeFrom="paragraph">
                  <wp:posOffset>615315</wp:posOffset>
                </wp:positionV>
                <wp:extent cx="1721485" cy="1759585"/>
                <wp:effectExtent l="0" t="0" r="3810" b="0"/>
                <wp:wrapNone/>
                <wp:docPr id="45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D15A96" w:rsidRDefault="000126D7" w:rsidP="00D15A96">
                            <w:pPr>
                              <w:jc w:val="center"/>
                              <w:rPr>
                                <w:rFonts w:ascii="Leelawadee" w:hAnsi="Leelawadee" w:cs="Leelawadee"/>
                                <w:sz w:val="20"/>
                                <w:szCs w:val="20"/>
                              </w:rPr>
                            </w:pPr>
                            <w:r w:rsidRPr="00D15A96">
                              <w:rPr>
                                <w:rFonts w:ascii="Leelawadee" w:eastAsia="Times New Roman" w:hAnsi="Leelawadee" w:cs="Leelawadee"/>
                                <w:sz w:val="20"/>
                                <w:szCs w:val="20"/>
                              </w:rPr>
                              <w:t>The green economy transition should be planned and implemented through inclusive and transparent participatory processes consistent with Principle 10 of the Rio Declaration.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2" o:spid="_x0000_s1039" type="#_x0000_t202" style="position:absolute;left:0;text-align:left;margin-left:16.4pt;margin-top:48.45pt;width:135.55pt;height:138.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" filled="f" stroked="f">
                <v:textbox>
                  <w:txbxContent>
                    <w:p w:rsidR="000126D7" w:rsidRPr="00D15A96" w:rsidRDefault="000126D7" w:rsidP="00D15A96">
                      <w:pPr>
                        <w:jc w:val="center"/>
                        <w:rPr>
                          <w:rFonts w:ascii="Leelawadee" w:hAnsi="Leelawadee" w:cs="Leelawadee"/>
                          <w:sz w:val="20"/>
                          <w:szCs w:val="20"/>
                        </w:rPr>
                      </w:pPr>
                      <w:r w:rsidRPr="00D15A96">
                        <w:rPr>
                          <w:rFonts w:ascii="Leelawadee" w:eastAsia="Times New Roman" w:hAnsi="Leelawadee" w:cs="Leelawadee"/>
                          <w:sz w:val="20"/>
                          <w:szCs w:val="20"/>
                        </w:rPr>
                        <w:t>The green economy transition should be planned and implemented through inclusive and transparent participatory processes consistent with Principle 10 of the Rio Declaration.</w:t>
                      </w:r>
                    </w:p>
                  </w:txbxContent>
                </v:textbox>
              </v:shape>
            </w:pict>
          </mc:Fallback>
        </mc:AlternateContent>
      </w:r>
      <w:r>
        <w:rPr>
          <w:rFonts w:ascii="Times New Roman" w:eastAsia="Times New Roman" w:hAnsi="Times New Roman" w:cs="Times New Roman"/>
          <w:noProof/>
          <w:sz w:val="24"/>
          <w:szCs w:val="24"/>
          <w:lang w:val="en-US" w:eastAsia="ko-KR"/>
        </w:rPr>
        <mc:AlternateContent>
          <mc:Choice Requires="wps">
            <w:drawing>
              <wp:anchor distT="0" distB="0" distL="114300" distR="114300" simplePos="0" relativeHeight="251713536" behindDoc="0" locked="0" layoutInCell="1" allowOverlap="1">
                <wp:simplePos x="0" y="0"/>
                <wp:positionH relativeFrom="column">
                  <wp:posOffset>208280</wp:posOffset>
                </wp:positionH>
                <wp:positionV relativeFrom="paragraph">
                  <wp:posOffset>104775</wp:posOffset>
                </wp:positionV>
                <wp:extent cx="1721485" cy="323850"/>
                <wp:effectExtent l="0" t="0" r="3810" b="0"/>
                <wp:wrapNone/>
                <wp:docPr id="45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D15A96" w:rsidRDefault="000126D7" w:rsidP="00D15A96">
                            <w:pPr>
                              <w:jc w:val="center"/>
                              <w:rPr>
                                <w:rFonts w:ascii="Leelawadee" w:hAnsi="Leelawadee" w:cs="Leelawadee"/>
                                <w:color w:val="4F6228" w:themeColor="accent3" w:themeShade="80"/>
                              </w:rPr>
                            </w:pPr>
                            <w:r w:rsidRPr="00D15A96">
                              <w:rPr>
                                <w:rFonts w:ascii="Leelawadee" w:eastAsia="Times New Roman" w:hAnsi="Leelawadee" w:cs="Leelawadee"/>
                                <w:b/>
                                <w:color w:val="4F6228" w:themeColor="accent3" w:themeShade="80"/>
                                <w:sz w:val="24"/>
                                <w:szCs w:val="24"/>
                              </w:rPr>
                              <w:t>Economic democracy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1" o:spid="_x0000_s1040" type="#_x0000_t202" style="position:absolute;left:0;text-align:left;margin-left:16.4pt;margin-top:8.25pt;width:135.5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emvQ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" filled="f" stroked="f">
                <v:textbox>
                  <w:txbxContent>
                    <w:p w:rsidR="000126D7" w:rsidRPr="00D15A96" w:rsidRDefault="000126D7" w:rsidP="00D15A96">
                      <w:pPr>
                        <w:jc w:val="center"/>
                        <w:rPr>
                          <w:rFonts w:ascii="Leelawadee" w:hAnsi="Leelawadee" w:cs="Leelawadee"/>
                          <w:color w:val="4F6228" w:themeColor="accent3" w:themeShade="80"/>
                        </w:rPr>
                      </w:pPr>
                      <w:r w:rsidRPr="00D15A96">
                        <w:rPr>
                          <w:rFonts w:ascii="Leelawadee" w:eastAsia="Times New Roman" w:hAnsi="Leelawadee" w:cs="Leelawadee"/>
                          <w:b/>
                          <w:color w:val="4F6228" w:themeColor="accent3" w:themeShade="80"/>
                          <w:sz w:val="24"/>
                          <w:szCs w:val="24"/>
                        </w:rPr>
                        <w:t>Economic democracy</w:t>
                      </w:r>
                    </w:p>
                  </w:txbxContent>
                </v:textbox>
              </v:shape>
            </w:pict>
          </mc:Fallback>
        </mc:AlternateContent>
      </w:r>
      <w:r w:rsidR="00D15A96" w:rsidRPr="00D15A96">
        <w:rPr>
          <w:rFonts w:ascii="Leelawadee" w:eastAsia="Times New Roman" w:hAnsi="Leelawadee" w:cs="Leelawadee"/>
          <w:b/>
          <w:noProof/>
          <w:color w:val="4F6228" w:themeColor="accent3" w:themeShade="80"/>
          <w:sz w:val="24"/>
          <w:szCs w:val="24"/>
          <w:lang w:val="en-US" w:eastAsia="ko-KR"/>
        </w:rPr>
        <w:drawing>
          <wp:inline distT="0" distB="0" distL="0" distR="0">
            <wp:extent cx="2046679" cy="2466754"/>
            <wp:effectExtent l="19050" t="0" r="0" b="0"/>
            <wp:docPr id="17" name="Picture 2" descr="C:\Users\rlg\Documents\Green Economy\GE\Note 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g\Documents\Green Economy\GE\Note Bar 2.jpg"/>
                    <pic:cNvPicPr>
                      <a:picLocks noChangeAspect="1" noChangeArrowheads="1"/>
                    </pic:cNvPicPr>
                  </pic:nvPicPr>
                  <pic:blipFill>
                    <a:blip r:embed="rId23"/>
                    <a:srcRect/>
                    <a:stretch>
                      <a:fillRect/>
                    </a:stretch>
                  </pic:blipFill>
                  <pic:spPr bwMode="auto">
                    <a:xfrm>
                      <a:off x="0" y="0"/>
                      <a:ext cx="2049219" cy="246981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n-US" w:eastAsia="ko-KR"/>
        </w:rPr>
        <mc:AlternateContent>
          <mc:Choice Requires="wps">
            <w:drawing>
              <wp:anchor distT="0" distB="0" distL="114300" distR="114300" simplePos="0" relativeHeight="251716608" behindDoc="0" locked="0" layoutInCell="1" allowOverlap="1">
                <wp:simplePos x="0" y="0"/>
                <wp:positionH relativeFrom="column">
                  <wp:posOffset>208280</wp:posOffset>
                </wp:positionH>
                <wp:positionV relativeFrom="paragraph">
                  <wp:posOffset>615315</wp:posOffset>
                </wp:positionV>
                <wp:extent cx="1721485" cy="1759585"/>
                <wp:effectExtent l="0" t="0" r="3810" b="0"/>
                <wp:wrapNone/>
                <wp:docPr id="45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D15A96" w:rsidRDefault="000126D7" w:rsidP="00D15A96">
                            <w:pPr>
                              <w:jc w:val="center"/>
                              <w:rPr>
                                <w:rFonts w:ascii="Leelawadee" w:hAnsi="Leelawadee" w:cs="Leelawadee"/>
                                <w:sz w:val="20"/>
                                <w:szCs w:val="20"/>
                              </w:rPr>
                            </w:pPr>
                            <w:r w:rsidRPr="00D15A96">
                              <w:rPr>
                                <w:rFonts w:ascii="Leelawadee" w:eastAsia="Times New Roman" w:hAnsi="Leelawadee" w:cs="Leelawadee"/>
                                <w:sz w:val="20"/>
                                <w:szCs w:val="20"/>
                              </w:rPr>
                              <w:t>The green economy transition should be planned and implemented through inclusive and transparent participatory processes consistent with Principle 10 of the Rio Declaration.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4" o:spid="_x0000_s1041" type="#_x0000_t202" style="position:absolute;left:0;text-align:left;margin-left:16.4pt;margin-top:48.45pt;width:135.55pt;height:13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0rug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" filled="f" stroked="f">
                <v:textbox>
                  <w:txbxContent>
                    <w:p w:rsidR="000126D7" w:rsidRPr="00D15A96" w:rsidRDefault="000126D7" w:rsidP="00D15A96">
                      <w:pPr>
                        <w:jc w:val="center"/>
                        <w:rPr>
                          <w:rFonts w:ascii="Leelawadee" w:hAnsi="Leelawadee" w:cs="Leelawadee"/>
                          <w:sz w:val="20"/>
                          <w:szCs w:val="20"/>
                        </w:rPr>
                      </w:pPr>
                      <w:r w:rsidRPr="00D15A96">
                        <w:rPr>
                          <w:rFonts w:ascii="Leelawadee" w:eastAsia="Times New Roman" w:hAnsi="Leelawadee" w:cs="Leelawadee"/>
                          <w:sz w:val="20"/>
                          <w:szCs w:val="20"/>
                        </w:rPr>
                        <w:t>The green economy transition should be planned and implemented through inclusive and transparent participatory processes consistent with Principle 10 of the Rio Declaration.</w:t>
                      </w:r>
                    </w:p>
                  </w:txbxContent>
                </v:textbox>
              </v:shape>
            </w:pict>
          </mc:Fallback>
        </mc:AlternateContent>
      </w:r>
      <w:r>
        <w:rPr>
          <w:rFonts w:ascii="Times New Roman" w:eastAsia="Times New Roman" w:hAnsi="Times New Roman" w:cs="Times New Roman"/>
          <w:noProof/>
          <w:sz w:val="24"/>
          <w:szCs w:val="24"/>
          <w:lang w:val="en-US" w:eastAsia="ko-KR"/>
        </w:rPr>
        <mc:AlternateContent>
          <mc:Choice Requires="wps">
            <w:drawing>
              <wp:anchor distT="0" distB="0" distL="114300" distR="114300" simplePos="0" relativeHeight="251715584" behindDoc="0" locked="0" layoutInCell="1" allowOverlap="1">
                <wp:simplePos x="0" y="0"/>
                <wp:positionH relativeFrom="column">
                  <wp:posOffset>208280</wp:posOffset>
                </wp:positionH>
                <wp:positionV relativeFrom="paragraph">
                  <wp:posOffset>104775</wp:posOffset>
                </wp:positionV>
                <wp:extent cx="1721485" cy="323850"/>
                <wp:effectExtent l="0" t="0" r="3810" b="0"/>
                <wp:wrapNone/>
                <wp:docPr id="45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D15A96" w:rsidRDefault="000126D7" w:rsidP="00D15A96">
                            <w:pPr>
                              <w:jc w:val="center"/>
                              <w:rPr>
                                <w:rFonts w:ascii="Leelawadee" w:hAnsi="Leelawadee" w:cs="Leelawadee"/>
                                <w:color w:val="4F6228" w:themeColor="accent3" w:themeShade="80"/>
                              </w:rPr>
                            </w:pPr>
                            <w:r w:rsidRPr="00D15A96">
                              <w:rPr>
                                <w:rFonts w:ascii="Leelawadee" w:eastAsia="Times New Roman" w:hAnsi="Leelawadee" w:cs="Leelawadee"/>
                                <w:b/>
                                <w:color w:val="4F6228" w:themeColor="accent3" w:themeShade="80"/>
                                <w:sz w:val="24"/>
                                <w:szCs w:val="24"/>
                              </w:rPr>
                              <w:t>Economic democracy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3" o:spid="_x0000_s1042" type="#_x0000_t202" style="position:absolute;left:0;text-align:left;margin-left:16.4pt;margin-top:8.25pt;width:135.5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Uvg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" filled="f" stroked="f">
                <v:textbox>
                  <w:txbxContent>
                    <w:p w:rsidR="000126D7" w:rsidRPr="00D15A96" w:rsidRDefault="000126D7" w:rsidP="00D15A96">
                      <w:pPr>
                        <w:jc w:val="center"/>
                        <w:rPr>
                          <w:rFonts w:ascii="Leelawadee" w:hAnsi="Leelawadee" w:cs="Leelawadee"/>
                          <w:color w:val="4F6228" w:themeColor="accent3" w:themeShade="80"/>
                        </w:rPr>
                      </w:pPr>
                      <w:r w:rsidRPr="00D15A96">
                        <w:rPr>
                          <w:rFonts w:ascii="Leelawadee" w:eastAsia="Times New Roman" w:hAnsi="Leelawadee" w:cs="Leelawadee"/>
                          <w:b/>
                          <w:color w:val="4F6228" w:themeColor="accent3" w:themeShade="80"/>
                          <w:sz w:val="24"/>
                          <w:szCs w:val="24"/>
                        </w:rPr>
                        <w:t>Economic democracy</w:t>
                      </w:r>
                    </w:p>
                  </w:txbxContent>
                </v:textbox>
              </v:shape>
            </w:pict>
          </mc:Fallback>
        </mc:AlternateContent>
      </w:r>
      <w:r w:rsidR="00D15A96" w:rsidRPr="00D15A96">
        <w:rPr>
          <w:rFonts w:ascii="Leelawadee" w:eastAsia="Times New Roman" w:hAnsi="Leelawadee" w:cs="Leelawadee"/>
          <w:b/>
          <w:noProof/>
          <w:color w:val="4F6228" w:themeColor="accent3" w:themeShade="80"/>
          <w:sz w:val="24"/>
          <w:szCs w:val="24"/>
          <w:lang w:val="en-US" w:eastAsia="ko-KR"/>
        </w:rPr>
        <w:drawing>
          <wp:inline distT="0" distB="0" distL="0" distR="0">
            <wp:extent cx="2046679" cy="2466754"/>
            <wp:effectExtent l="19050" t="0" r="0" b="0"/>
            <wp:docPr id="26" name="Picture 2" descr="C:\Users\rlg\Documents\Green Economy\GE\Note 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g\Documents\Green Economy\GE\Note Bar 2.jpg"/>
                    <pic:cNvPicPr>
                      <a:picLocks noChangeAspect="1" noChangeArrowheads="1"/>
                    </pic:cNvPicPr>
                  </pic:nvPicPr>
                  <pic:blipFill>
                    <a:blip r:embed="rId23"/>
                    <a:srcRect/>
                    <a:stretch>
                      <a:fillRect/>
                    </a:stretch>
                  </pic:blipFill>
                  <pic:spPr bwMode="auto">
                    <a:xfrm>
                      <a:off x="0" y="0"/>
                      <a:ext cx="2049219" cy="2469815"/>
                    </a:xfrm>
                    <a:prstGeom prst="rect">
                      <a:avLst/>
                    </a:prstGeom>
                    <a:noFill/>
                    <a:ln w="9525">
                      <a:noFill/>
                      <a:miter lim="800000"/>
                      <a:headEnd/>
                      <a:tailEnd/>
                    </a:ln>
                  </pic:spPr>
                </pic:pic>
              </a:graphicData>
            </a:graphic>
          </wp:inline>
        </w:drawing>
      </w:r>
      <w:r w:rsidR="00D15A96" w:rsidRPr="00D15A96">
        <w:rPr>
          <w:rFonts w:ascii="Leelawadee" w:eastAsia="Times New Roman" w:hAnsi="Leelawadee" w:cs="Leelawadee"/>
          <w:b/>
          <w:noProof/>
          <w:color w:val="4F6228" w:themeColor="accent3" w:themeShade="80"/>
          <w:sz w:val="24"/>
          <w:szCs w:val="24"/>
          <w:lang w:val="en-US" w:eastAsia="ko-KR"/>
        </w:rPr>
        <w:drawing>
          <wp:inline distT="0" distB="0" distL="0" distR="0">
            <wp:extent cx="2046679" cy="2466754"/>
            <wp:effectExtent l="19050" t="0" r="0" b="0"/>
            <wp:docPr id="40" name="Picture 2" descr="C:\Users\rlg\Documents\Green Economy\GE\Note 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g\Documents\Green Economy\GE\Note Bar 2.jpg"/>
                    <pic:cNvPicPr>
                      <a:picLocks noChangeAspect="1" noChangeArrowheads="1"/>
                    </pic:cNvPicPr>
                  </pic:nvPicPr>
                  <pic:blipFill>
                    <a:blip r:embed="rId23"/>
                    <a:srcRect/>
                    <a:stretch>
                      <a:fillRect/>
                    </a:stretch>
                  </pic:blipFill>
                  <pic:spPr bwMode="auto">
                    <a:xfrm>
                      <a:off x="0" y="0"/>
                      <a:ext cx="2049219" cy="2469815"/>
                    </a:xfrm>
                    <a:prstGeom prst="rect">
                      <a:avLst/>
                    </a:prstGeom>
                    <a:noFill/>
                    <a:ln w="9525">
                      <a:noFill/>
                      <a:miter lim="800000"/>
                      <a:headEnd/>
                      <a:tailEnd/>
                    </a:ln>
                  </pic:spPr>
                </pic:pic>
              </a:graphicData>
            </a:graphic>
          </wp:inline>
        </w:drawing>
      </w:r>
    </w:p>
    <w:p w:rsidR="00D15A96" w:rsidRPr="00CA653C" w:rsidRDefault="00D15A96" w:rsidP="00D15A96">
      <w:pPr>
        <w:spacing w:after="0" w:line="240" w:lineRule="auto"/>
        <w:jc w:val="both"/>
        <w:rPr>
          <w:rFonts w:ascii="Leelawadee" w:eastAsia="Times New Roman" w:hAnsi="Leelawadee" w:cs="Leelawadee"/>
          <w:b/>
          <w:color w:val="4F6228" w:themeColor="accent3" w:themeShade="80"/>
          <w:sz w:val="24"/>
          <w:szCs w:val="24"/>
        </w:rPr>
      </w:pPr>
    </w:p>
    <w:p w:rsidR="00906B36" w:rsidRDefault="00906B36" w:rsidP="00B770BF">
      <w:pPr>
        <w:spacing w:after="0" w:line="240" w:lineRule="auto"/>
        <w:jc w:val="both"/>
        <w:rPr>
          <w:rFonts w:ascii="Times New Roman" w:eastAsia="Times New Roman" w:hAnsi="Times New Roman" w:cs="Times New Roman"/>
          <w:b/>
          <w:sz w:val="24"/>
          <w:szCs w:val="24"/>
        </w:rPr>
      </w:pPr>
    </w:p>
    <w:p w:rsidR="00D15A96" w:rsidRPr="00CA653C" w:rsidRDefault="00AB5EED" w:rsidP="00D15A96">
      <w:pPr>
        <w:spacing w:after="0" w:line="240" w:lineRule="auto"/>
        <w:jc w:val="both"/>
        <w:rPr>
          <w:rFonts w:ascii="Leelawadee" w:eastAsia="Times New Roman" w:hAnsi="Leelawadee" w:cs="Leelawadee"/>
          <w:b/>
          <w:color w:val="4F6228" w:themeColor="accent3" w:themeShade="80"/>
          <w:sz w:val="24"/>
          <w:szCs w:val="24"/>
        </w:rPr>
      </w:pPr>
      <w:r>
        <w:rPr>
          <w:rFonts w:ascii="Times New Roman" w:eastAsia="Times New Roman" w:hAnsi="Times New Roman" w:cs="Times New Roman"/>
          <w:noProof/>
          <w:sz w:val="24"/>
          <w:szCs w:val="24"/>
          <w:lang w:val="en-US" w:eastAsia="ko-KR"/>
        </w:rPr>
        <mc:AlternateContent>
          <mc:Choice Requires="wps">
            <w:drawing>
              <wp:anchor distT="0" distB="0" distL="114300" distR="114300" simplePos="0" relativeHeight="251726848" behindDoc="0" locked="0" layoutInCell="1" allowOverlap="1">
                <wp:simplePos x="0" y="0"/>
                <wp:positionH relativeFrom="column">
                  <wp:posOffset>4291330</wp:posOffset>
                </wp:positionH>
                <wp:positionV relativeFrom="paragraph">
                  <wp:posOffset>627380</wp:posOffset>
                </wp:positionV>
                <wp:extent cx="1721485" cy="1759585"/>
                <wp:effectExtent l="0" t="0" r="0" b="3810"/>
                <wp:wrapNone/>
                <wp:docPr id="45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505303" w:rsidRDefault="000126D7" w:rsidP="00505303">
                            <w:pPr>
                              <w:jc w:val="center"/>
                              <w:rPr>
                                <w:rFonts w:ascii="Leelawadee" w:hAnsi="Leelawadee" w:cs="Leelawadee"/>
                                <w:sz w:val="20"/>
                                <w:szCs w:val="20"/>
                              </w:rPr>
                            </w:pPr>
                            <w:r w:rsidRPr="00505303">
                              <w:rPr>
                                <w:rFonts w:ascii="Leelawadee" w:eastAsia="Times New Roman" w:hAnsi="Leelawadee" w:cs="Leelawadee"/>
                                <w:sz w:val="20"/>
                                <w:szCs w:val="20"/>
                              </w:rPr>
                              <w:t>Diversifying production processes, sources of supply, and employment opportunities is critical for maintaining adaptability in the face of change.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8" o:spid="_x0000_s1043" type="#_x0000_t202" style="position:absolute;left:0;text-align:left;margin-left:337.9pt;margin-top:49.4pt;width:135.55pt;height:138.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JVuwIAAMY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" filled="f" stroked="f">
                <v:textbox>
                  <w:txbxContent>
                    <w:p w:rsidR="000126D7" w:rsidRPr="00505303" w:rsidRDefault="000126D7" w:rsidP="00505303">
                      <w:pPr>
                        <w:jc w:val="center"/>
                        <w:rPr>
                          <w:rFonts w:ascii="Leelawadee" w:hAnsi="Leelawadee" w:cs="Leelawadee"/>
                          <w:sz w:val="20"/>
                          <w:szCs w:val="20"/>
                        </w:rPr>
                      </w:pPr>
                      <w:r w:rsidRPr="00505303">
                        <w:rPr>
                          <w:rFonts w:ascii="Leelawadee" w:eastAsia="Times New Roman" w:hAnsi="Leelawadee" w:cs="Leelawadee"/>
                          <w:sz w:val="20"/>
                          <w:szCs w:val="20"/>
                        </w:rPr>
                        <w:t>Diversifying production processes, sources of supply, and employment opportunities is critical for maintaining adaptability in the face of change.</w:t>
                      </w:r>
                    </w:p>
                  </w:txbxContent>
                </v:textbox>
              </v:shape>
            </w:pict>
          </mc:Fallback>
        </mc:AlternateContent>
      </w:r>
      <w:r>
        <w:rPr>
          <w:rFonts w:ascii="Times New Roman" w:eastAsia="Times New Roman" w:hAnsi="Times New Roman" w:cs="Times New Roman"/>
          <w:noProof/>
          <w:sz w:val="24"/>
          <w:szCs w:val="24"/>
          <w:lang w:val="en-US" w:eastAsia="ko-KR"/>
        </w:rPr>
        <mc:AlternateContent>
          <mc:Choice Requires="wps">
            <w:drawing>
              <wp:anchor distT="0" distB="0" distL="114300" distR="114300" simplePos="0" relativeHeight="251724800" behindDoc="0" locked="0" layoutInCell="1" allowOverlap="1">
                <wp:simplePos x="0" y="0"/>
                <wp:positionH relativeFrom="column">
                  <wp:posOffset>2181860</wp:posOffset>
                </wp:positionH>
                <wp:positionV relativeFrom="paragraph">
                  <wp:posOffset>616585</wp:posOffset>
                </wp:positionV>
                <wp:extent cx="1721485" cy="1759585"/>
                <wp:effectExtent l="635" t="0" r="1905" b="0"/>
                <wp:wrapNone/>
                <wp:docPr id="45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D15A96" w:rsidRDefault="000126D7" w:rsidP="00D15A96">
                            <w:pPr>
                              <w:jc w:val="center"/>
                              <w:rPr>
                                <w:rFonts w:ascii="Leelawadee" w:hAnsi="Leelawadee" w:cs="Leelawadee"/>
                                <w:sz w:val="20"/>
                                <w:szCs w:val="20"/>
                              </w:rPr>
                            </w:pPr>
                            <w:r w:rsidRPr="00D15A96">
                              <w:rPr>
                                <w:rFonts w:ascii="Leelawadee" w:eastAsia="Times New Roman" w:hAnsi="Leelawadee" w:cs="Leelawadee"/>
                                <w:sz w:val="20"/>
                                <w:szCs w:val="20"/>
                              </w:rPr>
                              <w:t>Greater cooperation amongst nations, corporations, workers and communities is key to ensuring that green economy benefits are broad based.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 o:spid="_x0000_s1044" type="#_x0000_t202" style="position:absolute;left:0;text-align:left;margin-left:171.8pt;margin-top:48.55pt;width:135.55pt;height:138.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mX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" filled="f" stroked="f">
                <v:textbox>
                  <w:txbxContent>
                    <w:p w:rsidR="000126D7" w:rsidRPr="00D15A96" w:rsidRDefault="000126D7" w:rsidP="00D15A96">
                      <w:pPr>
                        <w:jc w:val="center"/>
                        <w:rPr>
                          <w:rFonts w:ascii="Leelawadee" w:hAnsi="Leelawadee" w:cs="Leelawadee"/>
                          <w:sz w:val="20"/>
                          <w:szCs w:val="20"/>
                        </w:rPr>
                      </w:pPr>
                      <w:r w:rsidRPr="00D15A96">
                        <w:rPr>
                          <w:rFonts w:ascii="Leelawadee" w:eastAsia="Times New Roman" w:hAnsi="Leelawadee" w:cs="Leelawadee"/>
                          <w:sz w:val="20"/>
                          <w:szCs w:val="20"/>
                        </w:rPr>
                        <w:t xml:space="preserve">Greater cooperation amongst nations, corporations, workers and communities is </w:t>
                      </w:r>
                      <w:proofErr w:type="gramStart"/>
                      <w:r w:rsidRPr="00D15A96">
                        <w:rPr>
                          <w:rFonts w:ascii="Leelawadee" w:eastAsia="Times New Roman" w:hAnsi="Leelawadee" w:cs="Leelawadee"/>
                          <w:sz w:val="20"/>
                          <w:szCs w:val="20"/>
                        </w:rPr>
                        <w:t>key</w:t>
                      </w:r>
                      <w:proofErr w:type="gramEnd"/>
                      <w:r w:rsidRPr="00D15A96">
                        <w:rPr>
                          <w:rFonts w:ascii="Leelawadee" w:eastAsia="Times New Roman" w:hAnsi="Leelawadee" w:cs="Leelawadee"/>
                          <w:sz w:val="20"/>
                          <w:szCs w:val="20"/>
                        </w:rPr>
                        <w:t xml:space="preserve"> to ensuring that green economy benefits are broad based.</w:t>
                      </w:r>
                    </w:p>
                  </w:txbxContent>
                </v:textbox>
              </v:shape>
            </w:pict>
          </mc:Fallback>
        </mc:AlternateContent>
      </w:r>
      <w:r>
        <w:rPr>
          <w:rFonts w:ascii="Times New Roman" w:eastAsia="Times New Roman" w:hAnsi="Times New Roman" w:cs="Times New Roman"/>
          <w:noProof/>
          <w:sz w:val="24"/>
          <w:szCs w:val="24"/>
          <w:lang w:val="en-US" w:eastAsia="ko-KR"/>
        </w:rPr>
        <mc:AlternateContent>
          <mc:Choice Requires="wps">
            <w:drawing>
              <wp:anchor distT="0" distB="0" distL="114300" distR="114300" simplePos="0" relativeHeight="251725824" behindDoc="0" locked="0" layoutInCell="1" allowOverlap="1">
                <wp:simplePos x="0" y="0"/>
                <wp:positionH relativeFrom="column">
                  <wp:posOffset>4291330</wp:posOffset>
                </wp:positionH>
                <wp:positionV relativeFrom="paragraph">
                  <wp:posOffset>90170</wp:posOffset>
                </wp:positionV>
                <wp:extent cx="1721485" cy="323850"/>
                <wp:effectExtent l="0" t="4445" r="0" b="0"/>
                <wp:wrapNone/>
                <wp:docPr id="45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D15A96" w:rsidRDefault="000126D7" w:rsidP="00D15A96">
                            <w:pPr>
                              <w:jc w:val="center"/>
                              <w:rPr>
                                <w:rFonts w:ascii="Leelawadee" w:hAnsi="Leelawadee" w:cs="Leelawadee"/>
                                <w:color w:val="4F6228" w:themeColor="accent3" w:themeShade="80"/>
                              </w:rPr>
                            </w:pPr>
                            <w:r>
                              <w:rPr>
                                <w:rFonts w:ascii="Leelawadee" w:eastAsia="Times New Roman" w:hAnsi="Leelawadee" w:cs="Leelawadee"/>
                                <w:b/>
                                <w:color w:val="4F6228" w:themeColor="accent3" w:themeShade="80"/>
                                <w:sz w:val="24"/>
                                <w:szCs w:val="24"/>
                              </w:rPr>
                              <w:t>Resiliency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 o:spid="_x0000_s1045" type="#_x0000_t202" style="position:absolute;left:0;text-align:left;margin-left:337.9pt;margin-top:7.1pt;width:135.5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kkvg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" filled="f" stroked="f">
                <v:textbox>
                  <w:txbxContent>
                    <w:p w:rsidR="000126D7" w:rsidRPr="00D15A96" w:rsidRDefault="000126D7" w:rsidP="00D15A96">
                      <w:pPr>
                        <w:jc w:val="center"/>
                        <w:rPr>
                          <w:rFonts w:ascii="Leelawadee" w:hAnsi="Leelawadee" w:cs="Leelawadee"/>
                          <w:color w:val="4F6228" w:themeColor="accent3" w:themeShade="80"/>
                        </w:rPr>
                      </w:pPr>
                      <w:r>
                        <w:rPr>
                          <w:rFonts w:ascii="Leelawadee" w:eastAsia="Times New Roman" w:hAnsi="Leelawadee" w:cs="Leelawadee"/>
                          <w:b/>
                          <w:color w:val="4F6228" w:themeColor="accent3" w:themeShade="80"/>
                          <w:sz w:val="24"/>
                          <w:szCs w:val="24"/>
                        </w:rPr>
                        <w:t>Resiliency</w:t>
                      </w:r>
                    </w:p>
                  </w:txbxContent>
                </v:textbox>
              </v:shape>
            </w:pict>
          </mc:Fallback>
        </mc:AlternateContent>
      </w:r>
      <w:r>
        <w:rPr>
          <w:rFonts w:ascii="Times New Roman" w:eastAsia="Times New Roman" w:hAnsi="Times New Roman" w:cs="Times New Roman"/>
          <w:noProof/>
          <w:sz w:val="24"/>
          <w:szCs w:val="24"/>
          <w:lang w:val="en-US" w:eastAsia="ko-KR"/>
        </w:rPr>
        <mc:AlternateContent>
          <mc:Choice Requires="wps">
            <w:drawing>
              <wp:anchor distT="0" distB="0" distL="114300" distR="114300" simplePos="0" relativeHeight="251723776" behindDoc="0" locked="0" layoutInCell="1" allowOverlap="1">
                <wp:simplePos x="0" y="0"/>
                <wp:positionH relativeFrom="column">
                  <wp:posOffset>2260600</wp:posOffset>
                </wp:positionH>
                <wp:positionV relativeFrom="paragraph">
                  <wp:posOffset>90170</wp:posOffset>
                </wp:positionV>
                <wp:extent cx="1721485" cy="323850"/>
                <wp:effectExtent l="3175" t="4445" r="0" b="0"/>
                <wp:wrapNone/>
                <wp:docPr id="45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D15A96" w:rsidRDefault="000126D7" w:rsidP="00D15A96">
                            <w:pPr>
                              <w:jc w:val="center"/>
                            </w:pPr>
                            <w:r>
                              <w:rPr>
                                <w:rFonts w:ascii="Times New Roman" w:eastAsia="Times New Roman" w:hAnsi="Times New Roman" w:cs="Times New Roman"/>
                                <w:b/>
                                <w:color w:val="4F6228" w:themeColor="accent3" w:themeShade="80"/>
                                <w:sz w:val="24"/>
                                <w:szCs w:val="24"/>
                              </w:rPr>
                              <w:t>Cooperation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5" o:spid="_x0000_s1046" type="#_x0000_t202" style="position:absolute;left:0;text-align:left;margin-left:178pt;margin-top:7.1pt;width:135.55pt;height: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WZvQIAAMU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" filled="f" stroked="f">
                <v:textbox>
                  <w:txbxContent>
                    <w:p w:rsidR="000126D7" w:rsidRPr="00D15A96" w:rsidRDefault="000126D7" w:rsidP="00D15A96">
                      <w:pPr>
                        <w:jc w:val="center"/>
                      </w:pPr>
                      <w:r>
                        <w:rPr>
                          <w:rFonts w:ascii="Times New Roman" w:eastAsia="Times New Roman" w:hAnsi="Times New Roman" w:cs="Times New Roman"/>
                          <w:b/>
                          <w:color w:val="4F6228" w:themeColor="accent3" w:themeShade="80"/>
                          <w:sz w:val="24"/>
                          <w:szCs w:val="24"/>
                        </w:rPr>
                        <w:t>Cooperation</w:t>
                      </w:r>
                    </w:p>
                  </w:txbxContent>
                </v:textbox>
              </v:shape>
            </w:pict>
          </mc:Fallback>
        </mc:AlternateContent>
      </w:r>
      <w:r>
        <w:rPr>
          <w:rFonts w:ascii="Times New Roman" w:eastAsia="Times New Roman" w:hAnsi="Times New Roman" w:cs="Times New Roman"/>
          <w:noProof/>
          <w:sz w:val="24"/>
          <w:szCs w:val="24"/>
          <w:lang w:val="en-US" w:eastAsia="ko-KR"/>
        </w:rPr>
        <mc:AlternateContent>
          <mc:Choice Requires="wps">
            <w:drawing>
              <wp:anchor distT="0" distB="0" distL="114300" distR="114300" simplePos="0" relativeHeight="251722752" behindDoc="0" locked="0" layoutInCell="1" allowOverlap="1">
                <wp:simplePos x="0" y="0"/>
                <wp:positionH relativeFrom="column">
                  <wp:posOffset>208280</wp:posOffset>
                </wp:positionH>
                <wp:positionV relativeFrom="paragraph">
                  <wp:posOffset>615315</wp:posOffset>
                </wp:positionV>
                <wp:extent cx="1721485" cy="1759585"/>
                <wp:effectExtent l="0" t="0" r="3810" b="0"/>
                <wp:wrapNone/>
                <wp:docPr id="45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D15A96" w:rsidRDefault="000126D7" w:rsidP="00D15A96">
                            <w:pPr>
                              <w:jc w:val="center"/>
                              <w:rPr>
                                <w:rFonts w:ascii="Leelawadee" w:hAnsi="Leelawadee" w:cs="Leelawadee"/>
                                <w:sz w:val="20"/>
                                <w:szCs w:val="20"/>
                              </w:rPr>
                            </w:pPr>
                            <w:r w:rsidRPr="00D15A96">
                              <w:rPr>
                                <w:rFonts w:ascii="Leelawadee" w:eastAsia="Times New Roman" w:hAnsi="Leelawadee" w:cs="Leelawadee"/>
                                <w:sz w:val="20"/>
                                <w:szCs w:val="20"/>
                              </w:rPr>
                              <w:t>Stocks of natural, human, social and built capital should be restored rather than depleted to maintain quality of life for the next generation.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 o:spid="_x0000_s1047" type="#_x0000_t202" style="position:absolute;left:0;text-align:left;margin-left:16.4pt;margin-top:48.45pt;width:135.55pt;height:138.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au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" filled="f" stroked="f">
                <v:textbox>
                  <w:txbxContent>
                    <w:p w:rsidR="000126D7" w:rsidRPr="00D15A96" w:rsidRDefault="000126D7" w:rsidP="00D15A96">
                      <w:pPr>
                        <w:jc w:val="center"/>
                        <w:rPr>
                          <w:rFonts w:ascii="Leelawadee" w:hAnsi="Leelawadee" w:cs="Leelawadee"/>
                          <w:sz w:val="20"/>
                          <w:szCs w:val="20"/>
                        </w:rPr>
                      </w:pPr>
                      <w:r w:rsidRPr="00D15A96">
                        <w:rPr>
                          <w:rFonts w:ascii="Leelawadee" w:eastAsia="Times New Roman" w:hAnsi="Leelawadee" w:cs="Leelawadee"/>
                          <w:sz w:val="20"/>
                          <w:szCs w:val="20"/>
                        </w:rPr>
                        <w:t>Stocks of natural, human, social and built capital should be restored rather than depleted to maintain quality of life for the next generation.</w:t>
                      </w:r>
                    </w:p>
                  </w:txbxContent>
                </v:textbox>
              </v:shape>
            </w:pict>
          </mc:Fallback>
        </mc:AlternateContent>
      </w:r>
      <w:r>
        <w:rPr>
          <w:rFonts w:ascii="Times New Roman" w:eastAsia="Times New Roman" w:hAnsi="Times New Roman" w:cs="Times New Roman"/>
          <w:noProof/>
          <w:sz w:val="24"/>
          <w:szCs w:val="24"/>
          <w:lang w:val="en-US" w:eastAsia="ko-KR"/>
        </w:rPr>
        <mc:AlternateContent>
          <mc:Choice Requires="wps">
            <w:drawing>
              <wp:anchor distT="0" distB="0" distL="114300" distR="114300" simplePos="0" relativeHeight="251721728" behindDoc="0" locked="0" layoutInCell="1" allowOverlap="1">
                <wp:simplePos x="0" y="0"/>
                <wp:positionH relativeFrom="column">
                  <wp:posOffset>208280</wp:posOffset>
                </wp:positionH>
                <wp:positionV relativeFrom="paragraph">
                  <wp:posOffset>104775</wp:posOffset>
                </wp:positionV>
                <wp:extent cx="1721485" cy="323850"/>
                <wp:effectExtent l="0" t="0" r="3810" b="0"/>
                <wp:wrapNone/>
                <wp:docPr id="45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D15A96" w:rsidRDefault="000126D7" w:rsidP="00D15A96">
                            <w:pPr>
                              <w:jc w:val="center"/>
                              <w:rPr>
                                <w:rFonts w:ascii="Leelawadee" w:hAnsi="Leelawadee" w:cs="Leelawadee"/>
                                <w:color w:val="4F6228" w:themeColor="accent3" w:themeShade="80"/>
                              </w:rPr>
                            </w:pPr>
                            <w:r>
                              <w:rPr>
                                <w:rFonts w:ascii="Leelawadee" w:eastAsia="Times New Roman" w:hAnsi="Leelawadee" w:cs="Leelawadee"/>
                                <w:b/>
                                <w:color w:val="4F6228" w:themeColor="accent3" w:themeShade="80"/>
                                <w:sz w:val="24"/>
                                <w:szCs w:val="24"/>
                              </w:rPr>
                              <w:t>Restoring Capital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 o:spid="_x0000_s1048" type="#_x0000_t202" style="position:absolute;left:0;text-align:left;margin-left:16.4pt;margin-top:8.25pt;width:135.5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0vAIAAMU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" filled="f" stroked="f">
                <v:textbox>
                  <w:txbxContent>
                    <w:p w:rsidR="000126D7" w:rsidRPr="00D15A96" w:rsidRDefault="000126D7" w:rsidP="00D15A96">
                      <w:pPr>
                        <w:jc w:val="center"/>
                        <w:rPr>
                          <w:rFonts w:ascii="Leelawadee" w:hAnsi="Leelawadee" w:cs="Leelawadee"/>
                          <w:color w:val="4F6228" w:themeColor="accent3" w:themeShade="80"/>
                        </w:rPr>
                      </w:pPr>
                      <w:r>
                        <w:rPr>
                          <w:rFonts w:ascii="Leelawadee" w:eastAsia="Times New Roman" w:hAnsi="Leelawadee" w:cs="Leelawadee"/>
                          <w:b/>
                          <w:color w:val="4F6228" w:themeColor="accent3" w:themeShade="80"/>
                          <w:sz w:val="24"/>
                          <w:szCs w:val="24"/>
                        </w:rPr>
                        <w:t>Restoring Capital</w:t>
                      </w:r>
                    </w:p>
                  </w:txbxContent>
                </v:textbox>
              </v:shape>
            </w:pict>
          </mc:Fallback>
        </mc:AlternateContent>
      </w:r>
      <w:r w:rsidR="00D15A96" w:rsidRPr="00D15A96">
        <w:rPr>
          <w:rFonts w:ascii="Leelawadee" w:eastAsia="Times New Roman" w:hAnsi="Leelawadee" w:cs="Leelawadee"/>
          <w:b/>
          <w:noProof/>
          <w:color w:val="4F6228" w:themeColor="accent3" w:themeShade="80"/>
          <w:sz w:val="24"/>
          <w:szCs w:val="24"/>
          <w:lang w:val="en-US" w:eastAsia="ko-KR"/>
        </w:rPr>
        <w:drawing>
          <wp:inline distT="0" distB="0" distL="0" distR="0">
            <wp:extent cx="2046679" cy="2466754"/>
            <wp:effectExtent l="19050" t="0" r="0" b="0"/>
            <wp:docPr id="54" name="Picture 2" descr="C:\Users\rlg\Documents\Green Economy\GE\Note 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g\Documents\Green Economy\GE\Note Bar 2.jpg"/>
                    <pic:cNvPicPr>
                      <a:picLocks noChangeAspect="1" noChangeArrowheads="1"/>
                    </pic:cNvPicPr>
                  </pic:nvPicPr>
                  <pic:blipFill>
                    <a:blip r:embed="rId23"/>
                    <a:srcRect/>
                    <a:stretch>
                      <a:fillRect/>
                    </a:stretch>
                  </pic:blipFill>
                  <pic:spPr bwMode="auto">
                    <a:xfrm>
                      <a:off x="0" y="0"/>
                      <a:ext cx="2049219" cy="2469815"/>
                    </a:xfrm>
                    <a:prstGeom prst="rect">
                      <a:avLst/>
                    </a:prstGeom>
                    <a:noFill/>
                    <a:ln w="9525">
                      <a:noFill/>
                      <a:miter lim="800000"/>
                      <a:headEnd/>
                      <a:tailEnd/>
                    </a:ln>
                  </pic:spPr>
                </pic:pic>
              </a:graphicData>
            </a:graphic>
          </wp:inline>
        </w:drawing>
      </w:r>
      <w:r w:rsidR="00D15A96" w:rsidRPr="00D15A96">
        <w:rPr>
          <w:rFonts w:ascii="Leelawadee" w:eastAsia="Times New Roman" w:hAnsi="Leelawadee" w:cs="Leelawadee"/>
          <w:b/>
          <w:noProof/>
          <w:color w:val="4F6228" w:themeColor="accent3" w:themeShade="80"/>
          <w:sz w:val="24"/>
          <w:szCs w:val="24"/>
          <w:lang w:val="en-US" w:eastAsia="ko-KR"/>
        </w:rPr>
        <w:drawing>
          <wp:inline distT="0" distB="0" distL="0" distR="0">
            <wp:extent cx="2046679" cy="2466754"/>
            <wp:effectExtent l="19050" t="0" r="0" b="0"/>
            <wp:docPr id="55" name="Picture 2" descr="C:\Users\rlg\Documents\Green Economy\GE\Note 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g\Documents\Green Economy\GE\Note Bar 2.jpg"/>
                    <pic:cNvPicPr>
                      <a:picLocks noChangeAspect="1" noChangeArrowheads="1"/>
                    </pic:cNvPicPr>
                  </pic:nvPicPr>
                  <pic:blipFill>
                    <a:blip r:embed="rId23"/>
                    <a:srcRect/>
                    <a:stretch>
                      <a:fillRect/>
                    </a:stretch>
                  </pic:blipFill>
                  <pic:spPr bwMode="auto">
                    <a:xfrm>
                      <a:off x="0" y="0"/>
                      <a:ext cx="2049219" cy="2469815"/>
                    </a:xfrm>
                    <a:prstGeom prst="rect">
                      <a:avLst/>
                    </a:prstGeom>
                    <a:noFill/>
                    <a:ln w="9525">
                      <a:noFill/>
                      <a:miter lim="800000"/>
                      <a:headEnd/>
                      <a:tailEnd/>
                    </a:ln>
                  </pic:spPr>
                </pic:pic>
              </a:graphicData>
            </a:graphic>
          </wp:inline>
        </w:drawing>
      </w:r>
      <w:r w:rsidR="00D15A96" w:rsidRPr="00D15A96">
        <w:rPr>
          <w:rFonts w:ascii="Leelawadee" w:eastAsia="Times New Roman" w:hAnsi="Leelawadee" w:cs="Leelawadee"/>
          <w:b/>
          <w:noProof/>
          <w:color w:val="4F6228" w:themeColor="accent3" w:themeShade="80"/>
          <w:sz w:val="24"/>
          <w:szCs w:val="24"/>
          <w:lang w:val="en-US" w:eastAsia="ko-KR"/>
        </w:rPr>
        <w:drawing>
          <wp:inline distT="0" distB="0" distL="0" distR="0">
            <wp:extent cx="2046679" cy="2466754"/>
            <wp:effectExtent l="19050" t="0" r="0" b="0"/>
            <wp:docPr id="56" name="Picture 2" descr="C:\Users\rlg\Documents\Green Economy\GE\Note 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g\Documents\Green Economy\GE\Note Bar 2.jpg"/>
                    <pic:cNvPicPr>
                      <a:picLocks noChangeAspect="1" noChangeArrowheads="1"/>
                    </pic:cNvPicPr>
                  </pic:nvPicPr>
                  <pic:blipFill>
                    <a:blip r:embed="rId23"/>
                    <a:srcRect/>
                    <a:stretch>
                      <a:fillRect/>
                    </a:stretch>
                  </pic:blipFill>
                  <pic:spPr bwMode="auto">
                    <a:xfrm>
                      <a:off x="0" y="0"/>
                      <a:ext cx="2049219" cy="2469815"/>
                    </a:xfrm>
                    <a:prstGeom prst="rect">
                      <a:avLst/>
                    </a:prstGeom>
                    <a:noFill/>
                    <a:ln w="9525">
                      <a:noFill/>
                      <a:miter lim="800000"/>
                      <a:headEnd/>
                      <a:tailEnd/>
                    </a:ln>
                  </pic:spPr>
                </pic:pic>
              </a:graphicData>
            </a:graphic>
          </wp:inline>
        </w:drawing>
      </w:r>
    </w:p>
    <w:p w:rsidR="00D15A96" w:rsidRPr="006756BD" w:rsidRDefault="00D15A96" w:rsidP="00B770BF">
      <w:pPr>
        <w:spacing w:after="0" w:line="240" w:lineRule="auto"/>
        <w:jc w:val="both"/>
        <w:rPr>
          <w:rFonts w:ascii="Times New Roman" w:eastAsia="Times New Roman" w:hAnsi="Times New Roman" w:cs="Times New Roman"/>
          <w:b/>
          <w:sz w:val="24"/>
          <w:szCs w:val="24"/>
        </w:rPr>
      </w:pPr>
    </w:p>
    <w:p w:rsidR="00505303" w:rsidRPr="00CA653C" w:rsidRDefault="00AB5EED" w:rsidP="00505303">
      <w:pPr>
        <w:spacing w:after="0" w:line="240" w:lineRule="auto"/>
        <w:jc w:val="center"/>
        <w:rPr>
          <w:rFonts w:ascii="Leelawadee" w:eastAsia="Times New Roman" w:hAnsi="Leelawadee" w:cs="Leelawadee"/>
          <w:b/>
          <w:color w:val="4F6228" w:themeColor="accent3" w:themeShade="80"/>
          <w:sz w:val="24"/>
          <w:szCs w:val="24"/>
        </w:rPr>
      </w:pPr>
      <w:r>
        <w:rPr>
          <w:rFonts w:ascii="Times New Roman" w:eastAsia="Times New Roman" w:hAnsi="Times New Roman" w:cs="Times New Roman"/>
          <w:noProof/>
          <w:sz w:val="24"/>
          <w:szCs w:val="24"/>
          <w:lang w:val="en-US" w:eastAsia="ko-KR"/>
        </w:rPr>
        <mc:AlternateContent>
          <mc:Choice Requires="wps">
            <w:drawing>
              <wp:anchor distT="0" distB="0" distL="114300" distR="114300" simplePos="0" relativeHeight="251728896" behindDoc="0" locked="0" layoutInCell="1" allowOverlap="1">
                <wp:simplePos x="0" y="0"/>
                <wp:positionH relativeFrom="column">
                  <wp:posOffset>2299970</wp:posOffset>
                </wp:positionH>
                <wp:positionV relativeFrom="paragraph">
                  <wp:posOffset>555625</wp:posOffset>
                </wp:positionV>
                <wp:extent cx="1721485" cy="1759585"/>
                <wp:effectExtent l="4445" t="3175" r="0" b="0"/>
                <wp:wrapNone/>
                <wp:docPr id="44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505303" w:rsidRDefault="000126D7" w:rsidP="00505303">
                            <w:pPr>
                              <w:spacing w:after="0" w:line="360" w:lineRule="auto"/>
                              <w:ind w:left="360"/>
                              <w:jc w:val="center"/>
                              <w:rPr>
                                <w:rFonts w:ascii="Leelawadee" w:eastAsia="Times New Roman" w:hAnsi="Leelawadee" w:cs="Leelawadee"/>
                                <w:sz w:val="20"/>
                                <w:szCs w:val="20"/>
                              </w:rPr>
                            </w:pPr>
                            <w:r w:rsidRPr="00505303">
                              <w:rPr>
                                <w:rFonts w:ascii="Leelawadee" w:eastAsia="Times New Roman" w:hAnsi="Leelawadee" w:cs="Leelawadee"/>
                                <w:sz w:val="20"/>
                                <w:szCs w:val="20"/>
                              </w:rPr>
                              <w:t xml:space="preserve">The green economy should place a priority on improving quality of life for </w:t>
                            </w:r>
                            <w:r w:rsidRPr="00505303">
                              <w:rPr>
                                <w:rFonts w:ascii="Leelawadee" w:hAnsi="Leelawadee" w:cs="Leelawadee"/>
                                <w:sz w:val="20"/>
                                <w:szCs w:val="20"/>
                              </w:rPr>
                              <w:t>those least well off.</w:t>
                            </w:r>
                          </w:p>
                          <w:p w:rsidR="000126D7" w:rsidRPr="00505303" w:rsidRDefault="000126D7" w:rsidP="00505303">
                            <w:pPr>
                              <w:jc w:val="center"/>
                              <w:rPr>
                                <w:rFonts w:ascii="Leelawadee" w:hAnsi="Leelawadee" w:cs="Leelawadee"/>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 o:spid="_x0000_s1049" type="#_x0000_t202" style="position:absolute;left:0;text-align:left;margin-left:181.1pt;margin-top:43.75pt;width:135.55pt;height:13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KcugIAAMY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" filled="f" stroked="f">
                <v:textbox>
                  <w:txbxContent>
                    <w:p w:rsidR="000126D7" w:rsidRPr="00505303" w:rsidRDefault="000126D7" w:rsidP="00505303">
                      <w:pPr>
                        <w:spacing w:after="0" w:line="360" w:lineRule="auto"/>
                        <w:ind w:left="360"/>
                        <w:jc w:val="center"/>
                        <w:rPr>
                          <w:rFonts w:ascii="Leelawadee" w:eastAsia="Times New Roman" w:hAnsi="Leelawadee" w:cs="Leelawadee"/>
                          <w:sz w:val="20"/>
                          <w:szCs w:val="20"/>
                        </w:rPr>
                      </w:pPr>
                      <w:r w:rsidRPr="00505303">
                        <w:rPr>
                          <w:rFonts w:ascii="Leelawadee" w:eastAsia="Times New Roman" w:hAnsi="Leelawadee" w:cs="Leelawadee"/>
                          <w:sz w:val="20"/>
                          <w:szCs w:val="20"/>
                        </w:rPr>
                        <w:t xml:space="preserve">The green economy should place a priority on improving quality of life for </w:t>
                      </w:r>
                      <w:r w:rsidRPr="00505303">
                        <w:rPr>
                          <w:rFonts w:ascii="Leelawadee" w:hAnsi="Leelawadee" w:cs="Leelawadee"/>
                          <w:sz w:val="20"/>
                          <w:szCs w:val="20"/>
                        </w:rPr>
                        <w:t>those least well off.</w:t>
                      </w:r>
                    </w:p>
                    <w:p w:rsidR="000126D7" w:rsidRPr="00505303" w:rsidRDefault="000126D7" w:rsidP="00505303">
                      <w:pPr>
                        <w:jc w:val="center"/>
                        <w:rPr>
                          <w:rFonts w:ascii="Leelawadee" w:hAnsi="Leelawadee" w:cs="Leelawadee"/>
                          <w:sz w:val="20"/>
                          <w:szCs w:val="20"/>
                        </w:rPr>
                      </w:pPr>
                    </w:p>
                  </w:txbxContent>
                </v:textbox>
              </v:shape>
            </w:pict>
          </mc:Fallback>
        </mc:AlternateContent>
      </w:r>
      <w:r>
        <w:rPr>
          <w:rFonts w:ascii="Times New Roman" w:eastAsia="Times New Roman" w:hAnsi="Times New Roman" w:cs="Times New Roman"/>
          <w:noProof/>
          <w:sz w:val="24"/>
          <w:szCs w:val="24"/>
          <w:lang w:val="en-US" w:eastAsia="ko-KR"/>
        </w:rPr>
        <mc:AlternateContent>
          <mc:Choice Requires="wps">
            <w:drawing>
              <wp:anchor distT="0" distB="0" distL="114300" distR="114300" simplePos="0" relativeHeight="251727872" behindDoc="0" locked="0" layoutInCell="1" allowOverlap="1">
                <wp:simplePos x="0" y="0"/>
                <wp:positionH relativeFrom="column">
                  <wp:posOffset>2302510</wp:posOffset>
                </wp:positionH>
                <wp:positionV relativeFrom="paragraph">
                  <wp:posOffset>109220</wp:posOffset>
                </wp:positionV>
                <wp:extent cx="1877060" cy="323850"/>
                <wp:effectExtent l="0" t="4445" r="1905" b="0"/>
                <wp:wrapNone/>
                <wp:docPr id="44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505303" w:rsidRDefault="000126D7" w:rsidP="00505303">
                            <w:pPr>
                              <w:jc w:val="center"/>
                              <w:rPr>
                                <w:rFonts w:ascii="Leelawadee" w:hAnsi="Leelawadee" w:cs="Leelawadee"/>
                                <w:color w:val="4F6228" w:themeColor="accent3" w:themeShade="80"/>
                                <w:sz w:val="20"/>
                                <w:szCs w:val="20"/>
                              </w:rPr>
                            </w:pPr>
                            <w:r w:rsidRPr="00505303">
                              <w:rPr>
                                <w:rFonts w:ascii="Leelawadee" w:eastAsia="Times New Roman" w:hAnsi="Leelawadee" w:cs="Leelawadee"/>
                                <w:b/>
                                <w:color w:val="4F6228" w:themeColor="accent3" w:themeShade="80"/>
                                <w:sz w:val="20"/>
                                <w:szCs w:val="20"/>
                              </w:rPr>
                              <w:t>Fair Distribution of Benefits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9" o:spid="_x0000_s1050" type="#_x0000_t202" style="position:absolute;left:0;text-align:left;margin-left:181.3pt;margin-top:8.6pt;width:147.8pt;height: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JO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" filled="f" stroked="f">
                <v:textbox>
                  <w:txbxContent>
                    <w:p w:rsidR="000126D7" w:rsidRPr="00505303" w:rsidRDefault="000126D7" w:rsidP="00505303">
                      <w:pPr>
                        <w:jc w:val="center"/>
                        <w:rPr>
                          <w:rFonts w:ascii="Leelawadee" w:hAnsi="Leelawadee" w:cs="Leelawadee"/>
                          <w:color w:val="4F6228" w:themeColor="accent3" w:themeShade="80"/>
                          <w:sz w:val="20"/>
                          <w:szCs w:val="20"/>
                        </w:rPr>
                      </w:pPr>
                      <w:r w:rsidRPr="00505303">
                        <w:rPr>
                          <w:rFonts w:ascii="Leelawadee" w:eastAsia="Times New Roman" w:hAnsi="Leelawadee" w:cs="Leelawadee"/>
                          <w:b/>
                          <w:color w:val="4F6228" w:themeColor="accent3" w:themeShade="80"/>
                          <w:sz w:val="20"/>
                          <w:szCs w:val="20"/>
                        </w:rPr>
                        <w:t>Fair Distribution of Benefits</w:t>
                      </w:r>
                    </w:p>
                  </w:txbxContent>
                </v:textbox>
              </v:shape>
            </w:pict>
          </mc:Fallback>
        </mc:AlternateContent>
      </w:r>
      <w:r w:rsidR="00505303" w:rsidRPr="00D15A96">
        <w:rPr>
          <w:rFonts w:ascii="Leelawadee" w:eastAsia="Times New Roman" w:hAnsi="Leelawadee" w:cs="Leelawadee"/>
          <w:b/>
          <w:noProof/>
          <w:color w:val="4F6228" w:themeColor="accent3" w:themeShade="80"/>
          <w:sz w:val="24"/>
          <w:szCs w:val="24"/>
          <w:lang w:val="en-US" w:eastAsia="ko-KR"/>
        </w:rPr>
        <w:drawing>
          <wp:inline distT="0" distB="0" distL="0" distR="0">
            <wp:extent cx="2043667" cy="2424223"/>
            <wp:effectExtent l="19050" t="0" r="0" b="0"/>
            <wp:docPr id="60" name="Picture 2" descr="C:\Users\rlg\Documents\Green Economy\GE\Note 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g\Documents\Green Economy\GE\Note Bar 2.jpg"/>
                    <pic:cNvPicPr>
                      <a:picLocks noChangeAspect="1" noChangeArrowheads="1"/>
                    </pic:cNvPicPr>
                  </pic:nvPicPr>
                  <pic:blipFill>
                    <a:blip r:embed="rId23"/>
                    <a:srcRect/>
                    <a:stretch>
                      <a:fillRect/>
                    </a:stretch>
                  </pic:blipFill>
                  <pic:spPr bwMode="auto">
                    <a:xfrm>
                      <a:off x="0" y="0"/>
                      <a:ext cx="2049219" cy="2430809"/>
                    </a:xfrm>
                    <a:prstGeom prst="rect">
                      <a:avLst/>
                    </a:prstGeom>
                    <a:noFill/>
                    <a:ln w="9525">
                      <a:noFill/>
                      <a:miter lim="800000"/>
                      <a:headEnd/>
                      <a:tailEnd/>
                    </a:ln>
                  </pic:spPr>
                </pic:pic>
              </a:graphicData>
            </a:graphic>
          </wp:inline>
        </w:drawing>
      </w:r>
    </w:p>
    <w:p w:rsidR="00392B82" w:rsidRDefault="00392B82" w:rsidP="00392B82">
      <w:pPr>
        <w:spacing w:after="0" w:line="360" w:lineRule="auto"/>
        <w:jc w:val="both"/>
        <w:rPr>
          <w:rFonts w:ascii="Times New Roman" w:eastAsia="Times New Roman" w:hAnsi="Times New Roman" w:cs="Times New Roman"/>
          <w:sz w:val="24"/>
          <w:szCs w:val="24"/>
        </w:rPr>
      </w:pPr>
    </w:p>
    <w:p w:rsidR="008E6CD2" w:rsidRPr="00CA653C" w:rsidRDefault="00E27EC8" w:rsidP="008E6CD2">
      <w:pPr>
        <w:pStyle w:val="Heading2"/>
        <w:spacing w:line="360" w:lineRule="auto"/>
        <w:jc w:val="both"/>
        <w:rPr>
          <w:rFonts w:ascii="Leelawadee" w:hAnsi="Leelawadee" w:cs="Leelawadee"/>
          <w:color w:val="4F6228" w:themeColor="accent3" w:themeShade="80"/>
          <w:lang w:eastAsia="en-US"/>
        </w:rPr>
      </w:pPr>
      <w:bookmarkStart w:id="9" w:name="_Toc390786697"/>
      <w:r w:rsidRPr="00CA653C">
        <w:rPr>
          <w:rFonts w:ascii="Leelawadee" w:hAnsi="Leelawadee" w:cs="Leelawadee"/>
          <w:color w:val="4F6228" w:themeColor="accent3" w:themeShade="80"/>
          <w:lang w:eastAsia="en-US"/>
        </w:rPr>
        <w:lastRenderedPageBreak/>
        <w:t xml:space="preserve">1.2 </w:t>
      </w:r>
      <w:r w:rsidR="008E6CD2" w:rsidRPr="00CA653C">
        <w:rPr>
          <w:rFonts w:ascii="Leelawadee" w:hAnsi="Leelawadee" w:cs="Leelawadee"/>
          <w:color w:val="4F6228" w:themeColor="accent3" w:themeShade="80"/>
          <w:lang w:eastAsia="en-US"/>
        </w:rPr>
        <w:t>Why Ghana needs to transition into a green economy</w:t>
      </w:r>
      <w:bookmarkEnd w:id="9"/>
    </w:p>
    <w:p w:rsidR="008E6CD2" w:rsidRPr="00164AD4" w:rsidRDefault="008E6CD2" w:rsidP="008E6CD2">
      <w:pPr>
        <w:spacing w:line="360" w:lineRule="auto"/>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 xml:space="preserve">Most of the population’s livelihoods depend on the country’s natural resource base. Unfortunately, environmental and natural resource depletion could present a major obstacle to fulfilling Ghana’s growth potential. According to Ghana Country Environmental Analysis report (CEA, 2006:1) more than 50 percent of the </w:t>
      </w:r>
      <w:r w:rsidRPr="00DF54FC">
        <w:rPr>
          <w:rFonts w:ascii="Times New Roman" w:eastAsiaTheme="minorHAnsi" w:hAnsi="Times New Roman" w:cs="Times New Roman"/>
          <w:sz w:val="24"/>
          <w:szCs w:val="24"/>
          <w:lang w:eastAsia="en-US"/>
        </w:rPr>
        <w:t>original forest area has been converted to agricultural land by clearance for perennial or annual cropping and slash-and-burn cultivation practices. Recent estimates of the cost of degradation suggest that an equivalent of 10 percent of GDP is lost annually through unsustainable management of the country’s natural wealth (forests, wildlife, fisheries, and land resources), as well as from health costs related to urban environmental problems (water supply and sanitation, and indoor and outdoor air pollution) .The World Bank has highlighted that “a pressing need exists</w:t>
      </w:r>
      <w:r w:rsidRPr="00164AD4">
        <w:rPr>
          <w:rFonts w:ascii="Times New Roman" w:eastAsiaTheme="minorHAnsi" w:hAnsi="Times New Roman" w:cs="Times New Roman"/>
          <w:sz w:val="24"/>
          <w:szCs w:val="24"/>
          <w:lang w:eastAsia="en-US"/>
        </w:rPr>
        <w:t xml:space="preserve"> to rethink the modalities to support the environment and natural resource management (ENRM) sector in Ghana” (CEA, 2006).</w:t>
      </w:r>
    </w:p>
    <w:p w:rsidR="008E6CD2" w:rsidRDefault="008E6CD2" w:rsidP="008E6CD2">
      <w:pPr>
        <w:spacing w:line="360" w:lineRule="auto"/>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While Ghana’s contribution to global climate change is minimal, the impact of climate change on the Ghanaian economy and its poorest populations is quite substantial and threatens the country’s development prospects with increasing population and dominance of the agricultural sector, it is feared that Ghana could lose its natural forests in 23 years (CEA, 2006). The following in Ghana with respect to the country’s climate, development status, Food supply, and dependence on natural resources, biodiversity loss, disease burden level, water and energy resources, coastal zone and advancing of desertification calls for  the country to encourage green initiatives.</w:t>
      </w:r>
    </w:p>
    <w:p w:rsidR="007E3BF6" w:rsidRDefault="007E3BF6" w:rsidP="008E6CD2">
      <w:pPr>
        <w:spacing w:line="360" w:lineRule="auto"/>
        <w:jc w:val="both"/>
        <w:rPr>
          <w:rFonts w:ascii="Times New Roman" w:eastAsiaTheme="minorHAnsi" w:hAnsi="Times New Roman" w:cs="Times New Roman"/>
          <w:sz w:val="24"/>
          <w:szCs w:val="24"/>
          <w:lang w:eastAsia="en-US"/>
        </w:rPr>
      </w:pPr>
    </w:p>
    <w:p w:rsidR="007E3BF6" w:rsidRDefault="00AB5EED" w:rsidP="007E3BF6">
      <w:pPr>
        <w:spacing w:line="360" w:lineRule="auto"/>
        <w:jc w:val="center"/>
        <w:rPr>
          <w:rFonts w:ascii="Times New Roman" w:eastAsiaTheme="minorHAnsi" w:hAnsi="Times New Roman" w:cs="Times New Roman"/>
          <w:sz w:val="24"/>
          <w:szCs w:val="24"/>
          <w:lang w:eastAsia="en-US"/>
        </w:rPr>
      </w:pPr>
      <w:r>
        <w:rPr>
          <w:rFonts w:ascii="Leelawadee" w:hAnsi="Leelawadee" w:cs="Leelawadee"/>
          <w:noProof/>
          <w:color w:val="4F6228" w:themeColor="accent3" w:themeShade="80"/>
          <w:szCs w:val="24"/>
          <w:lang w:val="en-US" w:eastAsia="ko-KR"/>
        </w:rPr>
        <w:lastRenderedPageBreak/>
        <mc:AlternateContent>
          <mc:Choice Requires="wps">
            <w:drawing>
              <wp:anchor distT="0" distB="0" distL="114300" distR="114300" simplePos="0" relativeHeight="251730944" behindDoc="0" locked="0" layoutInCell="1" allowOverlap="1">
                <wp:simplePos x="0" y="0"/>
                <wp:positionH relativeFrom="column">
                  <wp:posOffset>586740</wp:posOffset>
                </wp:positionH>
                <wp:positionV relativeFrom="paragraph">
                  <wp:posOffset>4288155</wp:posOffset>
                </wp:positionV>
                <wp:extent cx="4898390" cy="814705"/>
                <wp:effectExtent l="0" t="1905" r="1270" b="2540"/>
                <wp:wrapNone/>
                <wp:docPr id="44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390"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7E3BF6" w:rsidRDefault="000126D7" w:rsidP="007E3BF6">
                            <w:pPr>
                              <w:pStyle w:val="Heading2"/>
                              <w:spacing w:line="360" w:lineRule="auto"/>
                              <w:jc w:val="center"/>
                              <w:rPr>
                                <w:rFonts w:ascii="Leelawadee" w:hAnsi="Leelawadee" w:cs="Leelawadee"/>
                                <w:i/>
                                <w:color w:val="4F6228" w:themeColor="accent3" w:themeShade="80"/>
                                <w:szCs w:val="24"/>
                              </w:rPr>
                            </w:pPr>
                            <w:r w:rsidRPr="007E3BF6">
                              <w:rPr>
                                <w:rFonts w:ascii="Leelawadee" w:hAnsi="Leelawadee" w:cs="Leelawadee"/>
                                <w:i/>
                                <w:color w:val="4F6228" w:themeColor="accent3" w:themeShade="80"/>
                                <w:szCs w:val="24"/>
                              </w:rPr>
                              <w:t>Summary of the Importance of mainstreaming green economy</w:t>
                            </w:r>
                          </w:p>
                          <w:p w:rsidR="000126D7" w:rsidRPr="007E3BF6" w:rsidRDefault="000126D7" w:rsidP="007E3BF6">
                            <w:pPr>
                              <w:jc w:val="center"/>
                              <w:rPr>
                                <w:i/>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0" o:spid="_x0000_s1051" type="#_x0000_t202" style="position:absolute;left:0;text-align:left;margin-left:46.2pt;margin-top:337.65pt;width:385.7pt;height:64.1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5auw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" filled="f" stroked="f">
                <v:textbox style="mso-fit-shape-to-text:t">
                  <w:txbxContent>
                    <w:p w:rsidR="000126D7" w:rsidRPr="007E3BF6" w:rsidRDefault="000126D7" w:rsidP="007E3BF6">
                      <w:pPr>
                        <w:pStyle w:val="Heading2"/>
                        <w:spacing w:line="360" w:lineRule="auto"/>
                        <w:jc w:val="center"/>
                        <w:rPr>
                          <w:rFonts w:ascii="Leelawadee" w:hAnsi="Leelawadee" w:cs="Leelawadee"/>
                          <w:i/>
                          <w:color w:val="4F6228" w:themeColor="accent3" w:themeShade="80"/>
                          <w:szCs w:val="24"/>
                        </w:rPr>
                      </w:pPr>
                      <w:r w:rsidRPr="007E3BF6">
                        <w:rPr>
                          <w:rFonts w:ascii="Leelawadee" w:hAnsi="Leelawadee" w:cs="Leelawadee"/>
                          <w:i/>
                          <w:color w:val="4F6228" w:themeColor="accent3" w:themeShade="80"/>
                          <w:szCs w:val="24"/>
                        </w:rPr>
                        <w:t>Summary of the Importance of mainstreaming green economy</w:t>
                      </w:r>
                    </w:p>
                    <w:p w:rsidR="000126D7" w:rsidRPr="007E3BF6" w:rsidRDefault="000126D7" w:rsidP="007E3BF6">
                      <w:pPr>
                        <w:jc w:val="center"/>
                        <w:rPr>
                          <w:i/>
                        </w:rPr>
                      </w:pPr>
                    </w:p>
                  </w:txbxContent>
                </v:textbox>
              </v:shape>
            </w:pict>
          </mc:Fallback>
        </mc:AlternateContent>
      </w:r>
      <w:r w:rsidR="007E3BF6" w:rsidRPr="007E3BF6">
        <w:rPr>
          <w:rFonts w:ascii="Times New Roman" w:eastAsiaTheme="minorHAnsi" w:hAnsi="Times New Roman" w:cs="Times New Roman"/>
          <w:noProof/>
          <w:sz w:val="24"/>
          <w:szCs w:val="24"/>
          <w:lang w:val="en-US" w:eastAsia="ko-KR"/>
        </w:rPr>
        <w:drawing>
          <wp:inline distT="0" distB="0" distL="0" distR="0">
            <wp:extent cx="4640778" cy="4156364"/>
            <wp:effectExtent l="38100" t="0" r="26472" b="1234786"/>
            <wp:docPr id="93" name="Picture 11" descr="green.jpeg"/>
            <wp:cNvGraphicFramePr/>
            <a:graphic xmlns:a="http://schemas.openxmlformats.org/drawingml/2006/main">
              <a:graphicData uri="http://schemas.openxmlformats.org/drawingml/2006/picture">
                <pic:pic xmlns:pic="http://schemas.openxmlformats.org/drawingml/2006/picture">
                  <pic:nvPicPr>
                    <pic:cNvPr id="5" name="Content Placeholder 4" descr="green.jpeg"/>
                    <pic:cNvPicPr>
                      <a:picLocks noGrp="1" noChangeAspect="1"/>
                    </pic:cNvPicPr>
                  </pic:nvPicPr>
                  <pic:blipFill>
                    <a:blip r:embed="rId24" cstate="print"/>
                    <a:stretch>
                      <a:fillRect/>
                    </a:stretch>
                  </pic:blipFill>
                  <pic:spPr>
                    <a:xfrm>
                      <a:off x="0" y="0"/>
                      <a:ext cx="4637856" cy="41537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A6103" w:rsidRPr="00164AD4" w:rsidRDefault="003A6103" w:rsidP="008E6CD2">
      <w:pPr>
        <w:spacing w:line="360" w:lineRule="auto"/>
        <w:jc w:val="both"/>
        <w:rPr>
          <w:rFonts w:ascii="Times New Roman" w:eastAsiaTheme="minorHAnsi" w:hAnsi="Times New Roman" w:cs="Times New Roman"/>
          <w:sz w:val="24"/>
          <w:szCs w:val="24"/>
          <w:lang w:eastAsia="en-US"/>
        </w:rPr>
      </w:pPr>
    </w:p>
    <w:p w:rsidR="008E6CD2" w:rsidRPr="00CA653C" w:rsidRDefault="008E6CD2" w:rsidP="008E6CD2">
      <w:pPr>
        <w:pStyle w:val="Heading2"/>
        <w:spacing w:line="360" w:lineRule="auto"/>
        <w:jc w:val="both"/>
        <w:rPr>
          <w:rFonts w:ascii="Leelawadee" w:hAnsi="Leelawadee" w:cs="Leelawadee"/>
          <w:color w:val="4F6228" w:themeColor="accent3" w:themeShade="80"/>
          <w:szCs w:val="24"/>
        </w:rPr>
      </w:pPr>
      <w:bookmarkStart w:id="10" w:name="_Toc385307392"/>
      <w:bookmarkStart w:id="11" w:name="_Toc390786698"/>
      <w:r w:rsidRPr="00CA653C">
        <w:rPr>
          <w:rFonts w:ascii="Leelawadee" w:hAnsi="Leelawadee" w:cs="Leelawadee"/>
          <w:color w:val="4F6228" w:themeColor="accent3" w:themeShade="80"/>
          <w:szCs w:val="24"/>
        </w:rPr>
        <w:t>What are Green Economy, Climate Change and Strategic Environmental Assessment?</w:t>
      </w:r>
      <w:bookmarkEnd w:id="10"/>
      <w:bookmarkEnd w:id="11"/>
    </w:p>
    <w:p w:rsidR="008E6CD2" w:rsidRPr="00164AD4"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As discussed earlier, UNEP (2011) defines Green Economy as “one that results in improved human well-being and social equity, while significantly reducing environmental risks and ecological scarcities”. Hence the concept itself takes up all the pillars of sustainability – economic, social, environmental and institutional.</w:t>
      </w:r>
    </w:p>
    <w:p w:rsidR="008E6CD2" w:rsidRPr="00164AD4"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In the broadest sense the concept of the green economy is simple. It speaks to the notion of an economy that is in tune with its natural environment so that, subject to inevitable long- and short-term influences, it remains ecologically healthy.</w:t>
      </w:r>
    </w:p>
    <w:p w:rsidR="008E6CD2" w:rsidRPr="00164AD4" w:rsidRDefault="008E6CD2" w:rsidP="008E6CD2">
      <w:pPr>
        <w:pStyle w:val="NormalWeb"/>
        <w:spacing w:line="360" w:lineRule="auto"/>
        <w:jc w:val="both"/>
        <w:rPr>
          <w:rFonts w:cs="Times New Roman"/>
        </w:rPr>
      </w:pPr>
      <w:r w:rsidRPr="00CA653C">
        <w:rPr>
          <w:rFonts w:ascii="Leelawadee" w:hAnsi="Leelawadee" w:cs="Leelawadee"/>
          <w:b/>
          <w:bCs/>
          <w:color w:val="4F6228" w:themeColor="accent3" w:themeShade="80"/>
        </w:rPr>
        <w:lastRenderedPageBreak/>
        <w:t>Climate change</w:t>
      </w:r>
      <w:r w:rsidRPr="00CA653C">
        <w:rPr>
          <w:rFonts w:ascii="Leelawadee" w:hAnsi="Leelawadee" w:cs="Leelawadee"/>
          <w:color w:val="4F6228" w:themeColor="accent3" w:themeShade="80"/>
        </w:rPr>
        <w:t xml:space="preserve"> </w:t>
      </w:r>
      <w:r w:rsidRPr="00164AD4">
        <w:rPr>
          <w:rFonts w:cs="Times New Roman"/>
        </w:rPr>
        <w:t xml:space="preserve">is a significant and lasting change in the statistical distribution of weather patterns over periods ranging from decades to millions of years. It may be a change in average weather conditions, or in the distribution of weather around the average conditions (i.e., more or fewer extreme weather events). The Earth's climate has changed over the last century. Increases in average temperatures have been seen around the globe and there is new and stronger evidence that most of the warming observed in the last 50 years is due to human activities.  Climate change has the potential to adversely affect our environment; our communities and our economy unless we take action now to reduce our greenhouse gas emissions and prepare for the impacts. Climate change has long been regarded as a sustainable development issue. It impacts on all pillars of sustainable development: environmental, economic, social and institutional. The health of socio-economic systems depends on a balance between these pillars. Thus Climate change mitigation and adaptation efforts are key elements for the transition to green </w:t>
      </w:r>
      <w:r w:rsidR="000126D7" w:rsidRPr="00164AD4">
        <w:rPr>
          <w:rFonts w:cs="Times New Roman"/>
        </w:rPr>
        <w:t>economy.</w:t>
      </w:r>
      <w:r w:rsidR="000126D7" w:rsidRPr="00E27EC8">
        <w:rPr>
          <w:rFonts w:cs="Times New Roman"/>
        </w:rPr>
        <w:t xml:space="preserve"> Efforts</w:t>
      </w:r>
      <w:r w:rsidR="00B745A2" w:rsidRPr="00E27EC8">
        <w:rPr>
          <w:rFonts w:cs="Times New Roman"/>
        </w:rPr>
        <w:t xml:space="preserve"> to respond to climate change risks and opportunities </w:t>
      </w:r>
      <w:r w:rsidR="004B1F68" w:rsidRPr="00E27EC8">
        <w:rPr>
          <w:rFonts w:cs="Times New Roman"/>
        </w:rPr>
        <w:t>link to</w:t>
      </w:r>
      <w:r w:rsidR="00B745A2" w:rsidRPr="00E27EC8">
        <w:rPr>
          <w:rFonts w:cs="Times New Roman"/>
        </w:rPr>
        <w:t xml:space="preserve"> several issues of environmental sustainability and governance of ecosystem service but not </w:t>
      </w:r>
      <w:r w:rsidR="004B1F68" w:rsidRPr="00E27EC8">
        <w:rPr>
          <w:rFonts w:cs="Times New Roman"/>
        </w:rPr>
        <w:t>all, including</w:t>
      </w:r>
      <w:r w:rsidR="00B745A2" w:rsidRPr="00E27EC8">
        <w:rPr>
          <w:rFonts w:cs="Times New Roman"/>
        </w:rPr>
        <w:t xml:space="preserve"> issues of pollution and broader issues of environmental degradation.</w:t>
      </w:r>
    </w:p>
    <w:p w:rsidR="008E6CD2" w:rsidRPr="00164AD4" w:rsidRDefault="008E6CD2" w:rsidP="008E6CD2">
      <w:pPr>
        <w:spacing w:before="100" w:beforeAutospacing="1" w:after="100" w:afterAutospacing="1"/>
        <w:jc w:val="both"/>
        <w:rPr>
          <w:rFonts w:ascii="Times New Roman" w:eastAsia="Times New Roman" w:hAnsi="Times New Roman" w:cs="Times New Roman"/>
          <w:sz w:val="24"/>
          <w:szCs w:val="24"/>
        </w:rPr>
      </w:pPr>
      <w:r w:rsidRPr="00CA653C">
        <w:rPr>
          <w:rFonts w:ascii="Leelawadee" w:eastAsia="Times New Roman" w:hAnsi="Leelawadee" w:cs="Leelawadee"/>
          <w:b/>
          <w:bCs/>
          <w:color w:val="4F6228" w:themeColor="accent3" w:themeShade="80"/>
          <w:sz w:val="24"/>
          <w:szCs w:val="24"/>
        </w:rPr>
        <w:t>Strategic environmental assessment</w:t>
      </w:r>
      <w:r w:rsidRPr="00CA653C">
        <w:rPr>
          <w:rFonts w:ascii="Leelawadee" w:eastAsia="Times New Roman" w:hAnsi="Leelawadee" w:cs="Leelawadee"/>
          <w:color w:val="4F6228" w:themeColor="accent3" w:themeShade="80"/>
          <w:sz w:val="24"/>
          <w:szCs w:val="24"/>
        </w:rPr>
        <w:t xml:space="preserve"> (SEA)</w:t>
      </w:r>
      <w:r w:rsidRPr="00164AD4">
        <w:rPr>
          <w:rFonts w:ascii="Times New Roman" w:eastAsia="Times New Roman" w:hAnsi="Times New Roman" w:cs="Times New Roman"/>
          <w:sz w:val="24"/>
          <w:szCs w:val="24"/>
        </w:rPr>
        <w:t xml:space="preserve"> is a systematic decision support process, aiming to ensure that environmental and possibly other sustainability aspects are considered effectively in policy, plan and programme making. In this context, following Fischer (2007). SEA may be seen as:</w:t>
      </w:r>
    </w:p>
    <w:p w:rsidR="008E6CD2" w:rsidRPr="00164AD4" w:rsidRDefault="008E6CD2" w:rsidP="00E445F1">
      <w:pPr>
        <w:numPr>
          <w:ilvl w:val="0"/>
          <w:numId w:val="27"/>
        </w:numPr>
        <w:spacing w:before="100" w:beforeAutospacing="1" w:after="100" w:afterAutospacing="1"/>
        <w:jc w:val="both"/>
        <w:rPr>
          <w:rFonts w:ascii="Times New Roman" w:eastAsia="Times New Roman" w:hAnsi="Times New Roman" w:cs="Times New Roman"/>
          <w:sz w:val="24"/>
          <w:szCs w:val="24"/>
        </w:rPr>
      </w:pPr>
      <w:r w:rsidRPr="00164AD4">
        <w:rPr>
          <w:rFonts w:ascii="Times New Roman" w:eastAsia="Times New Roman" w:hAnsi="Times New Roman" w:cs="Times New Roman"/>
          <w:sz w:val="24"/>
          <w:szCs w:val="24"/>
        </w:rPr>
        <w:t>a structured, rigorous, participative, open and transparent environmental impact assessment (EIA) based process, applied particularly to plans and programmes, prepared by public planning authorities and at times private bodies,</w:t>
      </w:r>
    </w:p>
    <w:p w:rsidR="008E6CD2" w:rsidRPr="00164AD4" w:rsidRDefault="008E6CD2" w:rsidP="00E445F1">
      <w:pPr>
        <w:numPr>
          <w:ilvl w:val="0"/>
          <w:numId w:val="27"/>
        </w:numPr>
        <w:spacing w:before="100" w:beforeAutospacing="1" w:after="100" w:afterAutospacing="1"/>
        <w:jc w:val="both"/>
        <w:rPr>
          <w:rFonts w:ascii="Times New Roman" w:eastAsia="Times New Roman" w:hAnsi="Times New Roman" w:cs="Times New Roman"/>
          <w:sz w:val="24"/>
          <w:szCs w:val="24"/>
        </w:rPr>
      </w:pPr>
      <w:r w:rsidRPr="00164AD4">
        <w:rPr>
          <w:rFonts w:ascii="Times New Roman" w:eastAsia="Times New Roman" w:hAnsi="Times New Roman" w:cs="Times New Roman"/>
          <w:sz w:val="24"/>
          <w:szCs w:val="24"/>
        </w:rPr>
        <w:t>a participative, open and transparent, possibly non-EIA-based process, applied in a more flexible manner to policies, prepared by public planning authorities and at times private bodies, or</w:t>
      </w:r>
    </w:p>
    <w:p w:rsidR="008E6CD2" w:rsidRPr="00164AD4" w:rsidRDefault="008E6CD2" w:rsidP="00E445F1">
      <w:pPr>
        <w:numPr>
          <w:ilvl w:val="0"/>
          <w:numId w:val="27"/>
        </w:numPr>
        <w:spacing w:before="100" w:beforeAutospacing="1" w:after="100" w:afterAutospacing="1"/>
        <w:jc w:val="both"/>
        <w:rPr>
          <w:rFonts w:ascii="Times New Roman" w:eastAsia="Times New Roman" w:hAnsi="Times New Roman" w:cs="Times New Roman"/>
          <w:sz w:val="24"/>
          <w:szCs w:val="24"/>
        </w:rPr>
      </w:pPr>
      <w:r w:rsidRPr="00164AD4">
        <w:rPr>
          <w:rFonts w:ascii="Times New Roman" w:eastAsia="Times New Roman" w:hAnsi="Times New Roman" w:cs="Times New Roman"/>
          <w:sz w:val="24"/>
          <w:szCs w:val="24"/>
        </w:rPr>
        <w:t>a flexible non-EIA based process, applied to legislative proposals and other policies, plans and programmes in political/cabinet decision-making.</w:t>
      </w:r>
    </w:p>
    <w:p w:rsidR="008E6CD2" w:rsidRPr="00164AD4" w:rsidRDefault="008E6CD2" w:rsidP="008E6CD2">
      <w:pPr>
        <w:spacing w:before="100" w:beforeAutospacing="1" w:after="100" w:afterAutospacing="1"/>
        <w:jc w:val="both"/>
        <w:rPr>
          <w:rFonts w:ascii="Times New Roman" w:eastAsia="Times New Roman" w:hAnsi="Times New Roman" w:cs="Times New Roman"/>
          <w:sz w:val="24"/>
          <w:szCs w:val="24"/>
        </w:rPr>
      </w:pPr>
      <w:r w:rsidRPr="00164AD4">
        <w:rPr>
          <w:rFonts w:ascii="Times New Roman" w:eastAsia="Times New Roman" w:hAnsi="Times New Roman" w:cs="Times New Roman"/>
          <w:sz w:val="24"/>
          <w:szCs w:val="24"/>
        </w:rPr>
        <w:t>Effective SEA works within a structured and tiered decision framework, aiming to support more effective and efficient decision-making for sustainable development and improved governance by providing for a substantive focus regarding questions, issues and alternatives to be considered in policy, plan and programme (PPP) making.</w:t>
      </w:r>
    </w:p>
    <w:p w:rsidR="008E6CD2" w:rsidRDefault="008E6CD2" w:rsidP="008E6CD2">
      <w:pPr>
        <w:pStyle w:val="NormalWeb"/>
        <w:spacing w:line="360" w:lineRule="auto"/>
        <w:jc w:val="both"/>
        <w:rPr>
          <w:rFonts w:eastAsia="Times New Roman" w:cs="Times New Roman"/>
        </w:rPr>
      </w:pPr>
      <w:r w:rsidRPr="00164AD4">
        <w:rPr>
          <w:rFonts w:eastAsia="Times New Roman" w:cs="Times New Roman"/>
        </w:rPr>
        <w:t>SEA is an evidence-based instrument, aiming to add scientific rigour to PPP making, by using suitable assessment methods and techniques. Ahmed and Sanchez Triana (2008) developed an approach to the design and implementation of public policies that follows a continuous process rather than as a discrete intervention</w:t>
      </w:r>
      <w:r>
        <w:rPr>
          <w:rFonts w:eastAsia="Times New Roman" w:cs="Times New Roman"/>
        </w:rPr>
        <w:t>.</w:t>
      </w:r>
    </w:p>
    <w:p w:rsidR="00804B25" w:rsidRDefault="00804B25" w:rsidP="00EC1EA5">
      <w:pPr>
        <w:spacing w:after="120" w:line="240" w:lineRule="auto"/>
        <w:jc w:val="center"/>
        <w:rPr>
          <w:rStyle w:val="Strong"/>
          <w:rFonts w:ascii="Leelawadee" w:hAnsi="Leelawadee" w:cs="Leelawadee"/>
          <w:color w:val="4F6228" w:themeColor="accent3" w:themeShade="80"/>
          <w:sz w:val="28"/>
          <w:szCs w:val="28"/>
          <w:u w:val="single"/>
        </w:rPr>
      </w:pPr>
    </w:p>
    <w:p w:rsidR="008E6CD2" w:rsidRPr="00EC1EA5" w:rsidRDefault="008E6CD2" w:rsidP="00EC1EA5">
      <w:pPr>
        <w:spacing w:after="120" w:line="240" w:lineRule="auto"/>
        <w:jc w:val="center"/>
        <w:rPr>
          <w:rStyle w:val="Strong"/>
          <w:rFonts w:ascii="Leelawadee" w:hAnsi="Leelawadee" w:cs="Leelawadee"/>
          <w:color w:val="4F6228" w:themeColor="accent3" w:themeShade="80"/>
          <w:sz w:val="28"/>
          <w:szCs w:val="28"/>
          <w:u w:val="single"/>
        </w:rPr>
      </w:pPr>
      <w:r w:rsidRPr="00EC1EA5">
        <w:rPr>
          <w:rStyle w:val="Strong"/>
          <w:rFonts w:ascii="Leelawadee" w:hAnsi="Leelawadee" w:cs="Leelawadee"/>
          <w:color w:val="4F6228" w:themeColor="accent3" w:themeShade="80"/>
          <w:sz w:val="28"/>
          <w:szCs w:val="28"/>
          <w:u w:val="single"/>
        </w:rPr>
        <w:t>Differences between SEA and Green Economy</w:t>
      </w:r>
    </w:p>
    <w:tbl>
      <w:tblPr>
        <w:tblW w:w="0" w:type="auto"/>
        <w:tblBorders>
          <w:top w:val="single" w:sz="18" w:space="0" w:color="auto"/>
          <w:bottom w:val="single" w:sz="18" w:space="0" w:color="auto"/>
          <w:insideH w:val="single" w:sz="2" w:space="0" w:color="FFFFFF" w:themeColor="background1"/>
          <w:insideV w:val="single" w:sz="2" w:space="0" w:color="FFFFFF" w:themeColor="background1"/>
        </w:tblBorders>
        <w:tblLook w:val="04A0" w:firstRow="1" w:lastRow="0" w:firstColumn="1" w:lastColumn="0" w:noHBand="0" w:noVBand="1"/>
      </w:tblPr>
      <w:tblGrid>
        <w:gridCol w:w="4503"/>
        <w:gridCol w:w="5055"/>
      </w:tblGrid>
      <w:tr w:rsidR="008E6CD2" w:rsidRPr="00EC1EA5" w:rsidTr="00BC7F92">
        <w:tc>
          <w:tcPr>
            <w:tcW w:w="4503" w:type="dxa"/>
            <w:shd w:val="clear" w:color="auto" w:fill="00B050"/>
          </w:tcPr>
          <w:p w:rsidR="008E6CD2" w:rsidRPr="00EC1EA5" w:rsidRDefault="008E6CD2" w:rsidP="00EC1EA5">
            <w:pPr>
              <w:pStyle w:val="NormalWeb"/>
              <w:jc w:val="center"/>
              <w:rPr>
                <w:rFonts w:ascii="Leelawadee" w:hAnsi="Leelawadee" w:cs="Leelawadee"/>
                <w:b/>
                <w:bCs/>
                <w:color w:val="FFFFFF" w:themeColor="background1"/>
                <w:sz w:val="22"/>
                <w:szCs w:val="22"/>
              </w:rPr>
            </w:pPr>
            <w:r w:rsidRPr="00EC1EA5">
              <w:rPr>
                <w:rFonts w:ascii="Leelawadee" w:hAnsi="Leelawadee" w:cs="Leelawadee"/>
                <w:b/>
                <w:bCs/>
                <w:color w:val="FFFFFF" w:themeColor="background1"/>
                <w:sz w:val="22"/>
                <w:szCs w:val="22"/>
              </w:rPr>
              <w:t>Green Economy</w:t>
            </w:r>
          </w:p>
        </w:tc>
        <w:tc>
          <w:tcPr>
            <w:tcW w:w="5055" w:type="dxa"/>
            <w:shd w:val="clear" w:color="auto" w:fill="00B050"/>
          </w:tcPr>
          <w:p w:rsidR="008E6CD2" w:rsidRPr="00EC1EA5" w:rsidRDefault="008E6CD2" w:rsidP="00EC1EA5">
            <w:pPr>
              <w:pStyle w:val="NormalWeb"/>
              <w:jc w:val="center"/>
              <w:rPr>
                <w:rFonts w:ascii="Leelawadee" w:hAnsi="Leelawadee" w:cs="Leelawadee"/>
                <w:b/>
                <w:bCs/>
                <w:color w:val="FFFFFF" w:themeColor="background1"/>
                <w:sz w:val="22"/>
                <w:szCs w:val="22"/>
              </w:rPr>
            </w:pPr>
            <w:r w:rsidRPr="00EC1EA5">
              <w:rPr>
                <w:rFonts w:ascii="Leelawadee" w:hAnsi="Leelawadee" w:cs="Leelawadee"/>
                <w:b/>
                <w:bCs/>
                <w:color w:val="FFFFFF" w:themeColor="background1"/>
                <w:sz w:val="22"/>
                <w:szCs w:val="22"/>
              </w:rPr>
              <w:t>Strategic Environmental Assessment</w:t>
            </w:r>
          </w:p>
        </w:tc>
      </w:tr>
      <w:tr w:rsidR="008E6CD2" w:rsidRPr="00164AD4" w:rsidTr="00BC7F92">
        <w:trPr>
          <w:trHeight w:val="2111"/>
        </w:trPr>
        <w:tc>
          <w:tcPr>
            <w:tcW w:w="4503" w:type="dxa"/>
            <w:shd w:val="clear" w:color="auto" w:fill="00B050"/>
          </w:tcPr>
          <w:p w:rsidR="008E6CD2" w:rsidRPr="00CA653C" w:rsidRDefault="008E6CD2" w:rsidP="00494892">
            <w:pPr>
              <w:jc w:val="both"/>
              <w:rPr>
                <w:rFonts w:ascii="Leelawadee" w:hAnsi="Leelawadee" w:cs="Leelawadee"/>
                <w:bCs/>
                <w:color w:val="FFFFFF" w:themeColor="background1"/>
                <w:sz w:val="20"/>
                <w:szCs w:val="20"/>
              </w:rPr>
            </w:pPr>
            <w:r w:rsidRPr="00CA653C">
              <w:rPr>
                <w:rFonts w:ascii="Leelawadee" w:hAnsi="Leelawadee" w:cs="Leelawadee"/>
                <w:bCs/>
                <w:color w:val="FFFFFF" w:themeColor="background1"/>
                <w:sz w:val="20"/>
                <w:szCs w:val="20"/>
              </w:rPr>
              <w:t>An economy that results in improved human well-being and social equity, while significantly reducing environmental risks and ecological scarcities.</w:t>
            </w:r>
          </w:p>
          <w:p w:rsidR="008E6CD2" w:rsidRPr="00CA653C" w:rsidRDefault="008E6CD2" w:rsidP="00494892">
            <w:pPr>
              <w:pStyle w:val="NormalWeb"/>
              <w:jc w:val="both"/>
              <w:rPr>
                <w:rFonts w:ascii="Leelawadee" w:hAnsi="Leelawadee" w:cs="Leelawadee"/>
                <w:bCs/>
                <w:color w:val="FFFFFF" w:themeColor="background1"/>
                <w:sz w:val="20"/>
                <w:szCs w:val="20"/>
              </w:rPr>
            </w:pPr>
          </w:p>
        </w:tc>
        <w:tc>
          <w:tcPr>
            <w:tcW w:w="5055" w:type="dxa"/>
            <w:shd w:val="clear" w:color="auto" w:fill="C2D69B" w:themeFill="accent3" w:themeFillTint="99"/>
          </w:tcPr>
          <w:p w:rsidR="008E6CD2" w:rsidRPr="00CA653C" w:rsidRDefault="008E6CD2" w:rsidP="00494892">
            <w:pPr>
              <w:jc w:val="both"/>
              <w:rPr>
                <w:rFonts w:ascii="Leelawadee" w:eastAsia="Times New Roman" w:hAnsi="Leelawadee" w:cs="Leelawadee"/>
                <w:sz w:val="20"/>
                <w:szCs w:val="20"/>
              </w:rPr>
            </w:pPr>
            <w:r w:rsidRPr="00CA653C">
              <w:rPr>
                <w:rFonts w:ascii="Leelawadee" w:eastAsia="Times New Roman" w:hAnsi="Leelawadee" w:cs="Leelawadee"/>
                <w:sz w:val="20"/>
                <w:szCs w:val="20"/>
              </w:rPr>
              <w:t xml:space="preserve"> Is a range of analytical and participatory approaches that aim to integrate environmental considerations into policies, plans and programmes and evaluate the inter linkages with economic and social considerations. The objective of SEA is to promote integrated decision-making</w:t>
            </w:r>
          </w:p>
        </w:tc>
      </w:tr>
      <w:tr w:rsidR="008E6CD2" w:rsidRPr="00164AD4" w:rsidTr="00BC7F92">
        <w:trPr>
          <w:trHeight w:val="854"/>
        </w:trPr>
        <w:tc>
          <w:tcPr>
            <w:tcW w:w="4503" w:type="dxa"/>
            <w:shd w:val="clear" w:color="auto" w:fill="00B050"/>
          </w:tcPr>
          <w:p w:rsidR="008E6CD2" w:rsidRPr="00CA653C" w:rsidRDefault="008E6CD2" w:rsidP="00494892">
            <w:pPr>
              <w:jc w:val="both"/>
              <w:rPr>
                <w:rFonts w:ascii="Leelawadee" w:hAnsi="Leelawadee" w:cs="Leelawadee"/>
                <w:bCs/>
                <w:color w:val="FFFFFF" w:themeColor="background1"/>
                <w:sz w:val="20"/>
                <w:szCs w:val="20"/>
              </w:rPr>
            </w:pPr>
            <w:r w:rsidRPr="00CA653C">
              <w:rPr>
                <w:rFonts w:ascii="Leelawadee" w:eastAsia="Times New Roman" w:hAnsi="Leelawadee" w:cs="Leelawadee"/>
                <w:bCs/>
                <w:color w:val="FFFFFF" w:themeColor="background1"/>
                <w:sz w:val="20"/>
                <w:szCs w:val="20"/>
              </w:rPr>
              <w:t xml:space="preserve">Is the direct valuation of </w:t>
            </w:r>
            <w:hyperlink r:id="rId25" w:tooltip="Natural capital" w:history="1">
              <w:r w:rsidRPr="00CA653C">
                <w:rPr>
                  <w:rFonts w:ascii="Leelawadee" w:eastAsia="Times New Roman" w:hAnsi="Leelawadee" w:cs="Leelawadee"/>
                  <w:bCs/>
                  <w:color w:val="FFFFFF" w:themeColor="background1"/>
                  <w:sz w:val="20"/>
                  <w:szCs w:val="20"/>
                  <w:u w:val="single"/>
                </w:rPr>
                <w:t>natural capital</w:t>
              </w:r>
            </w:hyperlink>
            <w:r w:rsidRPr="00CA653C">
              <w:rPr>
                <w:rFonts w:ascii="Leelawadee" w:eastAsia="Times New Roman" w:hAnsi="Leelawadee" w:cs="Leelawadee"/>
                <w:bCs/>
                <w:color w:val="FFFFFF" w:themeColor="background1"/>
                <w:sz w:val="20"/>
                <w:szCs w:val="20"/>
              </w:rPr>
              <w:t xml:space="preserve"> and </w:t>
            </w:r>
            <w:hyperlink r:id="rId26" w:tooltip="Ecological services" w:history="1">
              <w:r w:rsidRPr="00CA653C">
                <w:rPr>
                  <w:rFonts w:ascii="Leelawadee" w:eastAsia="Times New Roman" w:hAnsi="Leelawadee" w:cs="Leelawadee"/>
                  <w:bCs/>
                  <w:color w:val="FFFFFF" w:themeColor="background1"/>
                  <w:sz w:val="20"/>
                  <w:szCs w:val="20"/>
                  <w:u w:val="single"/>
                </w:rPr>
                <w:t>ecological services</w:t>
              </w:r>
            </w:hyperlink>
            <w:r w:rsidRPr="00CA653C">
              <w:rPr>
                <w:rFonts w:ascii="Leelawadee" w:eastAsia="Times New Roman" w:hAnsi="Leelawadee" w:cs="Leelawadee"/>
                <w:bCs/>
                <w:color w:val="FFFFFF" w:themeColor="background1"/>
                <w:sz w:val="20"/>
                <w:szCs w:val="20"/>
              </w:rPr>
              <w:t xml:space="preserve"> as having economic value</w:t>
            </w:r>
          </w:p>
        </w:tc>
        <w:tc>
          <w:tcPr>
            <w:tcW w:w="5055" w:type="dxa"/>
          </w:tcPr>
          <w:p w:rsidR="008E6CD2" w:rsidRPr="00CA653C" w:rsidRDefault="008E6CD2" w:rsidP="00494892">
            <w:pPr>
              <w:spacing w:after="0"/>
              <w:jc w:val="both"/>
              <w:rPr>
                <w:rFonts w:ascii="Leelawadee" w:eastAsia="Times New Roman" w:hAnsi="Leelawadee" w:cs="Leelawadee"/>
                <w:sz w:val="20"/>
                <w:szCs w:val="20"/>
              </w:rPr>
            </w:pPr>
            <w:r w:rsidRPr="00CA653C">
              <w:rPr>
                <w:rFonts w:ascii="Leelawadee" w:eastAsia="Times New Roman" w:hAnsi="Leelawadee" w:cs="Leelawadee"/>
                <w:sz w:val="20"/>
                <w:szCs w:val="20"/>
              </w:rPr>
              <w:t xml:space="preserve">To help achieve environmental protection and sustainable </w:t>
            </w:r>
          </w:p>
          <w:p w:rsidR="008E6CD2" w:rsidRPr="00CA653C" w:rsidRDefault="008E6CD2" w:rsidP="00494892">
            <w:pPr>
              <w:spacing w:after="0"/>
              <w:jc w:val="both"/>
              <w:rPr>
                <w:rFonts w:ascii="Leelawadee" w:eastAsia="Times New Roman" w:hAnsi="Leelawadee" w:cs="Leelawadee"/>
                <w:sz w:val="20"/>
                <w:szCs w:val="20"/>
              </w:rPr>
            </w:pPr>
            <w:r w:rsidRPr="00CA653C">
              <w:rPr>
                <w:rFonts w:ascii="Leelawadee" w:eastAsia="Times New Roman" w:hAnsi="Leelawadee" w:cs="Leelawadee"/>
                <w:sz w:val="20"/>
                <w:szCs w:val="20"/>
              </w:rPr>
              <w:t>development</w:t>
            </w:r>
          </w:p>
          <w:p w:rsidR="008E6CD2" w:rsidRPr="00CA653C" w:rsidRDefault="008E6CD2" w:rsidP="00494892">
            <w:pPr>
              <w:spacing w:after="0"/>
              <w:jc w:val="both"/>
              <w:rPr>
                <w:rFonts w:ascii="Leelawadee" w:eastAsia="Times New Roman" w:hAnsi="Leelawadee" w:cs="Leelawadee"/>
                <w:sz w:val="20"/>
                <w:szCs w:val="20"/>
              </w:rPr>
            </w:pPr>
          </w:p>
        </w:tc>
      </w:tr>
      <w:tr w:rsidR="008E6CD2" w:rsidRPr="00164AD4" w:rsidTr="00BC7F92">
        <w:tc>
          <w:tcPr>
            <w:tcW w:w="4503" w:type="dxa"/>
            <w:shd w:val="clear" w:color="auto" w:fill="00B050"/>
          </w:tcPr>
          <w:p w:rsidR="008E6CD2" w:rsidRPr="00CA653C" w:rsidRDefault="008E6CD2" w:rsidP="00494892">
            <w:pPr>
              <w:jc w:val="both"/>
              <w:rPr>
                <w:rFonts w:ascii="Leelawadee" w:eastAsia="Times New Roman" w:hAnsi="Leelawadee" w:cs="Leelawadee"/>
                <w:bCs/>
                <w:color w:val="000000" w:themeColor="text1"/>
                <w:sz w:val="20"/>
                <w:szCs w:val="20"/>
              </w:rPr>
            </w:pPr>
            <w:r w:rsidRPr="00CA653C">
              <w:rPr>
                <w:rFonts w:ascii="Leelawadee" w:hAnsi="Leelawadee" w:cs="Leelawadee"/>
                <w:bCs/>
                <w:color w:val="FFFFFF" w:themeColor="background1"/>
                <w:sz w:val="20"/>
                <w:szCs w:val="20"/>
              </w:rPr>
              <w:t xml:space="preserve">Green Economy can be thought of as an alternative vision for growth and development; one that can generate growth and improvements in people’s lives in ways consistent with sustainable development. </w:t>
            </w:r>
          </w:p>
        </w:tc>
        <w:tc>
          <w:tcPr>
            <w:tcW w:w="5055" w:type="dxa"/>
            <w:shd w:val="clear" w:color="auto" w:fill="C2D69B" w:themeFill="accent3" w:themeFillTint="99"/>
          </w:tcPr>
          <w:p w:rsidR="008E6CD2" w:rsidRPr="00CA653C" w:rsidRDefault="008E6CD2" w:rsidP="00494892">
            <w:pPr>
              <w:jc w:val="both"/>
              <w:rPr>
                <w:rFonts w:ascii="Leelawadee" w:eastAsia="Times New Roman" w:hAnsi="Leelawadee" w:cs="Leelawadee"/>
                <w:sz w:val="20"/>
                <w:szCs w:val="20"/>
              </w:rPr>
            </w:pPr>
            <w:r w:rsidRPr="00CA653C">
              <w:rPr>
                <w:rFonts w:ascii="Leelawadee" w:eastAsia="Times New Roman" w:hAnsi="Leelawadee" w:cs="Leelawadee"/>
                <w:sz w:val="20"/>
                <w:szCs w:val="20"/>
              </w:rPr>
              <w:t>SEA provides a systematic and effective consideration of the environment at a higher level in an earlier stage.</w:t>
            </w:r>
          </w:p>
        </w:tc>
      </w:tr>
      <w:tr w:rsidR="008E6CD2" w:rsidRPr="00164AD4" w:rsidTr="00BC7F92">
        <w:tc>
          <w:tcPr>
            <w:tcW w:w="4503" w:type="dxa"/>
            <w:shd w:val="clear" w:color="auto" w:fill="00B050"/>
          </w:tcPr>
          <w:p w:rsidR="008E6CD2" w:rsidRPr="00CA653C" w:rsidRDefault="008E6CD2" w:rsidP="00494892">
            <w:pPr>
              <w:jc w:val="both"/>
              <w:rPr>
                <w:rFonts w:ascii="Leelawadee" w:hAnsi="Leelawadee" w:cs="Leelawadee"/>
                <w:bCs/>
                <w:color w:val="FFFFFF" w:themeColor="background1"/>
                <w:sz w:val="20"/>
                <w:szCs w:val="20"/>
              </w:rPr>
            </w:pPr>
            <w:r w:rsidRPr="00CA653C">
              <w:rPr>
                <w:rFonts w:ascii="Leelawadee" w:hAnsi="Leelawadee" w:cs="Leelawadee"/>
                <w:bCs/>
                <w:color w:val="FFFFFF" w:themeColor="background1"/>
                <w:sz w:val="20"/>
                <w:szCs w:val="20"/>
              </w:rPr>
              <w:t>A Green Economy promotes a triple bottom line: sustaining and advancing economic, environmental and social well-being.</w:t>
            </w:r>
          </w:p>
        </w:tc>
        <w:tc>
          <w:tcPr>
            <w:tcW w:w="5055" w:type="dxa"/>
          </w:tcPr>
          <w:p w:rsidR="008E6CD2" w:rsidRPr="00CA653C" w:rsidRDefault="008E6CD2" w:rsidP="00494892">
            <w:pPr>
              <w:spacing w:after="0"/>
              <w:jc w:val="both"/>
              <w:rPr>
                <w:rFonts w:ascii="Leelawadee" w:eastAsia="Times New Roman" w:hAnsi="Leelawadee" w:cs="Leelawadee"/>
                <w:sz w:val="20"/>
                <w:szCs w:val="20"/>
              </w:rPr>
            </w:pPr>
            <w:r w:rsidRPr="00CA653C">
              <w:rPr>
                <w:rFonts w:ascii="Leelawadee" w:hAnsi="Leelawadee" w:cs="Leelawadee"/>
                <w:sz w:val="20"/>
                <w:szCs w:val="20"/>
              </w:rPr>
              <w:t>SEA is an Environmental assessments of development projects focus on how a project should be implemented environmentally</w:t>
            </w:r>
          </w:p>
        </w:tc>
      </w:tr>
      <w:tr w:rsidR="008E6CD2" w:rsidRPr="00164AD4" w:rsidTr="00BC7F92">
        <w:tc>
          <w:tcPr>
            <w:tcW w:w="4503" w:type="dxa"/>
            <w:shd w:val="clear" w:color="auto" w:fill="00B050"/>
          </w:tcPr>
          <w:p w:rsidR="008E6CD2" w:rsidRPr="00CA653C" w:rsidRDefault="008E6CD2" w:rsidP="00494892">
            <w:pPr>
              <w:jc w:val="both"/>
              <w:rPr>
                <w:rFonts w:ascii="Leelawadee" w:hAnsi="Leelawadee" w:cs="Leelawadee"/>
                <w:bCs/>
                <w:color w:val="FFFFFF" w:themeColor="background1"/>
                <w:sz w:val="20"/>
                <w:szCs w:val="20"/>
              </w:rPr>
            </w:pPr>
            <w:r w:rsidRPr="00CA653C">
              <w:rPr>
                <w:rFonts w:ascii="Leelawadee" w:hAnsi="Leelawadee" w:cs="Leelawadee"/>
                <w:bCs/>
                <w:color w:val="FFFFFF" w:themeColor="background1"/>
                <w:sz w:val="20"/>
                <w:szCs w:val="20"/>
              </w:rPr>
              <w:t>Green Economy is dependent on sustainable development – which means growing our economies in ways that benefit, not sacrifice, social justice and equity as well as the environment. The idea is to serve the needs of the present without threatening the quality of life of future generations.</w:t>
            </w:r>
          </w:p>
        </w:tc>
        <w:tc>
          <w:tcPr>
            <w:tcW w:w="5055" w:type="dxa"/>
            <w:shd w:val="clear" w:color="auto" w:fill="C2D69B" w:themeFill="accent3" w:themeFillTint="99"/>
          </w:tcPr>
          <w:p w:rsidR="008E6CD2" w:rsidRPr="00CA653C" w:rsidRDefault="008E6CD2" w:rsidP="00494892">
            <w:pPr>
              <w:spacing w:after="0"/>
              <w:jc w:val="both"/>
              <w:rPr>
                <w:rFonts w:ascii="Leelawadee" w:eastAsia="Times New Roman" w:hAnsi="Leelawadee" w:cs="Leelawadee"/>
                <w:sz w:val="20"/>
                <w:szCs w:val="20"/>
              </w:rPr>
            </w:pPr>
            <w:r w:rsidRPr="00CA653C">
              <w:rPr>
                <w:rFonts w:ascii="Leelawadee" w:hAnsi="Leelawadee" w:cs="Leelawadee"/>
                <w:sz w:val="20"/>
                <w:szCs w:val="20"/>
              </w:rPr>
              <w:t>It is a proactive tool that provides decision-makers and stakeholders with information on the environmental implications of a policy, plan or program before major alternatives and directions have been chosen.</w:t>
            </w:r>
          </w:p>
        </w:tc>
      </w:tr>
      <w:tr w:rsidR="008E6CD2" w:rsidRPr="00164AD4" w:rsidTr="00BC7F92">
        <w:tc>
          <w:tcPr>
            <w:tcW w:w="4503" w:type="dxa"/>
            <w:shd w:val="clear" w:color="auto" w:fill="00B050"/>
          </w:tcPr>
          <w:p w:rsidR="008E6CD2" w:rsidRPr="00164AD4" w:rsidRDefault="008E6CD2" w:rsidP="00494892">
            <w:pPr>
              <w:jc w:val="both"/>
              <w:rPr>
                <w:rFonts w:ascii="Times New Roman" w:hAnsi="Times New Roman" w:cs="Times New Roman"/>
                <w:b/>
                <w:bCs/>
                <w:color w:val="FFFFFF" w:themeColor="background1"/>
              </w:rPr>
            </w:pPr>
          </w:p>
        </w:tc>
        <w:tc>
          <w:tcPr>
            <w:tcW w:w="5055" w:type="dxa"/>
            <w:shd w:val="clear" w:color="auto" w:fill="auto"/>
          </w:tcPr>
          <w:p w:rsidR="008E6CD2" w:rsidRPr="00CA653C" w:rsidRDefault="008E6CD2" w:rsidP="00494892">
            <w:pPr>
              <w:spacing w:after="0"/>
              <w:jc w:val="both"/>
              <w:rPr>
                <w:rFonts w:ascii="Leelawadee" w:hAnsi="Leelawadee" w:cs="Leelawadee"/>
                <w:sz w:val="20"/>
                <w:szCs w:val="20"/>
              </w:rPr>
            </w:pPr>
            <w:r w:rsidRPr="00CA653C">
              <w:rPr>
                <w:rFonts w:ascii="Leelawadee" w:hAnsi="Leelawadee" w:cs="Leelawadee"/>
                <w:sz w:val="20"/>
                <w:szCs w:val="20"/>
              </w:rPr>
              <w:t>SEAs may also identify significant economic and social effects. In short, its purpose is to promote integrated decision-making.</w:t>
            </w:r>
          </w:p>
        </w:tc>
      </w:tr>
    </w:tbl>
    <w:p w:rsidR="008E6CD2" w:rsidRPr="00CA653C" w:rsidRDefault="008E6CD2" w:rsidP="008E6CD2">
      <w:pPr>
        <w:pStyle w:val="Heading2"/>
        <w:spacing w:line="360" w:lineRule="auto"/>
        <w:jc w:val="both"/>
        <w:rPr>
          <w:rFonts w:ascii="Leelawadee" w:hAnsi="Leelawadee" w:cs="Leelawadee"/>
          <w:color w:val="4F6228" w:themeColor="accent3" w:themeShade="80"/>
          <w:szCs w:val="24"/>
        </w:rPr>
      </w:pPr>
      <w:bookmarkStart w:id="12" w:name="_Toc385307393"/>
      <w:bookmarkStart w:id="13" w:name="_Toc390786699"/>
      <w:r w:rsidRPr="00CA653C">
        <w:rPr>
          <w:rFonts w:ascii="Leelawadee" w:hAnsi="Leelawadee" w:cs="Leelawadee"/>
          <w:color w:val="4F6228" w:themeColor="accent3" w:themeShade="80"/>
          <w:szCs w:val="24"/>
        </w:rPr>
        <w:t>Green Economy efforts Undertaken by the Country</w:t>
      </w:r>
      <w:bookmarkEnd w:id="12"/>
      <w:bookmarkEnd w:id="13"/>
    </w:p>
    <w:p w:rsidR="008E6CD2" w:rsidRPr="00164AD4" w:rsidRDefault="008E6CD2" w:rsidP="008E6CD2">
      <w:pPr>
        <w:pStyle w:val="NormalWeb"/>
        <w:spacing w:line="360" w:lineRule="auto"/>
        <w:jc w:val="both"/>
        <w:rPr>
          <w:rFonts w:cs="Times New Roman"/>
        </w:rPr>
      </w:pPr>
      <w:r w:rsidRPr="00164AD4">
        <w:rPr>
          <w:rFonts w:cs="Times New Roman"/>
        </w:rPr>
        <w:t xml:space="preserve">Some Green economy initiatives are seen in the Medium-term National Development Policy Framework: Ghana Shared Growth and Development Agenda, 2009-2013 (GSGDA) which focuses on the modernisation of the agriculture sector with cocoa as one of the key priority cash crops. Development strategies for cocoa include encouraging the promotion of organic cocoa and introducing incentives to stimulate investments in local processing. The promotion of fisheries development for food security and income is also an objective of the GSGDA. Specific measures for </w:t>
      </w:r>
      <w:r w:rsidRPr="00164AD4">
        <w:rPr>
          <w:rFonts w:cs="Times New Roman"/>
        </w:rPr>
        <w:lastRenderedPageBreak/>
        <w:t xml:space="preserve">fisheries focus on  preventing over-exploitation; promoting responsible fishery; establishing co-management mechanisms with local communities and effective monitoring, controls and surveillance systems; enforcing applicable laws and regulations; strengthening capacities of extension officers and farmer associations; improving infrastructures for storage, processing and exports; diversifying livelihoods; supporting private sector investments in aquaculture; and enhancing fish species management. </w:t>
      </w:r>
    </w:p>
    <w:p w:rsidR="008E6CD2" w:rsidRPr="00164AD4" w:rsidRDefault="00AB5EED" w:rsidP="008E6CD2">
      <w:pPr>
        <w:pStyle w:val="NormalWeb"/>
        <w:spacing w:line="360" w:lineRule="auto"/>
        <w:jc w:val="both"/>
        <w:rPr>
          <w:rFonts w:cs="Times New Roman"/>
        </w:rPr>
      </w:pPr>
      <w:r>
        <w:rPr>
          <w:rFonts w:cs="Times New Roman"/>
          <w:noProof/>
          <w:lang w:val="en-US" w:eastAsia="ko-KR"/>
        </w:rPr>
        <mc:AlternateContent>
          <mc:Choice Requires="wps">
            <w:drawing>
              <wp:anchor distT="0" distB="0" distL="114300" distR="114300" simplePos="0" relativeHeight="251598848" behindDoc="0" locked="0" layoutInCell="1" allowOverlap="1">
                <wp:simplePos x="0" y="0"/>
                <wp:positionH relativeFrom="margin">
                  <wp:align>right</wp:align>
                </wp:positionH>
                <wp:positionV relativeFrom="margin">
                  <wp:align>center</wp:align>
                </wp:positionV>
                <wp:extent cx="3574415" cy="4309110"/>
                <wp:effectExtent l="0" t="0" r="1905" b="0"/>
                <wp:wrapSquare wrapText="bothSides"/>
                <wp:docPr id="4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430911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126D7" w:rsidRPr="00F8655F" w:rsidRDefault="000126D7" w:rsidP="008E6CD2">
                            <w:pPr>
                              <w:jc w:val="center"/>
                              <w:rPr>
                                <w:rFonts w:ascii="Times New Roman" w:hAnsi="Times New Roman" w:cs="Times New Roman"/>
                                <w:b/>
                                <w:color w:val="FFFFFF" w:themeColor="background1"/>
                                <w:sz w:val="24"/>
                                <w:szCs w:val="24"/>
                              </w:rPr>
                            </w:pPr>
                            <w:r w:rsidRPr="00F8655F">
                              <w:rPr>
                                <w:rFonts w:ascii="Times New Roman" w:hAnsi="Times New Roman" w:cs="Times New Roman"/>
                                <w:b/>
                                <w:color w:val="FFFFFF" w:themeColor="background1"/>
                                <w:sz w:val="24"/>
                                <w:szCs w:val="24"/>
                              </w:rPr>
                              <w:t>Box 2.2 Low Carbon growth and REDD+ Initiatives</w:t>
                            </w:r>
                          </w:p>
                          <w:p w:rsidR="000126D7" w:rsidRPr="00F8655F" w:rsidRDefault="000126D7" w:rsidP="008E6CD2">
                            <w:pPr>
                              <w:jc w:val="both"/>
                              <w:rPr>
                                <w:rFonts w:ascii="Times New Roman" w:hAnsi="Times New Roman" w:cs="Times New Roman"/>
                                <w:color w:val="FFFFFF" w:themeColor="background1"/>
                                <w:sz w:val="24"/>
                                <w:szCs w:val="24"/>
                              </w:rPr>
                            </w:pPr>
                            <w:r w:rsidRPr="00F8655F">
                              <w:rPr>
                                <w:rFonts w:ascii="Times New Roman" w:hAnsi="Times New Roman" w:cs="Times New Roman"/>
                                <w:color w:val="FFFFFF" w:themeColor="background1"/>
                                <w:sz w:val="24"/>
                                <w:szCs w:val="24"/>
                              </w:rPr>
                              <w:t>Low carbon growth is indispensible for achieving green economy. It focuses on addressing and integrating green economy with development objectives The concept of low carbon growth takes a “development</w:t>
                            </w:r>
                            <w:r w:rsidRPr="00F8655F">
                              <w:rPr>
                                <w:rFonts w:ascii="Cambria Math" w:hAnsi="Cambria Math" w:cs="Cambria Math"/>
                                <w:color w:val="FFFFFF" w:themeColor="background1"/>
                                <w:sz w:val="24"/>
                                <w:szCs w:val="24"/>
                              </w:rPr>
                              <w:t>‐</w:t>
                            </w:r>
                            <w:r w:rsidRPr="00F8655F">
                              <w:rPr>
                                <w:rFonts w:ascii="Times New Roman" w:hAnsi="Times New Roman" w:cs="Times New Roman"/>
                                <w:color w:val="FFFFFF" w:themeColor="background1"/>
                                <w:sz w:val="24"/>
                                <w:szCs w:val="24"/>
                              </w:rPr>
                              <w:t>first” approach which rethinks development planning and proposes structural solutions (such as alternative infrastructure and spatial planning) with lower emission trajectories (Morita et al. 2001).</w:t>
                            </w:r>
                          </w:p>
                          <w:p w:rsidR="000126D7" w:rsidRPr="00F8655F" w:rsidRDefault="000126D7" w:rsidP="008E6CD2">
                            <w:pPr>
                              <w:jc w:val="both"/>
                              <w:rPr>
                                <w:rFonts w:ascii="Times New Roman" w:hAnsi="Times New Roman" w:cs="Times New Roman"/>
                                <w:color w:val="FFFFFF" w:themeColor="background1"/>
                                <w:sz w:val="24"/>
                                <w:szCs w:val="24"/>
                              </w:rPr>
                            </w:pPr>
                          </w:p>
                          <w:p w:rsidR="000126D7" w:rsidRPr="00F8655F" w:rsidRDefault="000126D7" w:rsidP="008E6CD2">
                            <w:pPr>
                              <w:jc w:val="both"/>
                              <w:rPr>
                                <w:rFonts w:ascii="Times New Roman" w:hAnsi="Times New Roman" w:cs="Times New Roman"/>
                                <w:color w:val="FFFFFF" w:themeColor="background1"/>
                                <w:sz w:val="24"/>
                                <w:szCs w:val="24"/>
                              </w:rPr>
                            </w:pPr>
                            <w:r w:rsidRPr="00F8655F">
                              <w:rPr>
                                <w:rFonts w:ascii="Times New Roman" w:hAnsi="Times New Roman" w:cs="Times New Roman"/>
                                <w:color w:val="FFFFFF" w:themeColor="background1"/>
                                <w:sz w:val="24"/>
                                <w:szCs w:val="24"/>
                              </w:rPr>
                              <w:t>REDD+ Initiatives are useful for reducing of carbon emissions. They are measuresto reduce deforestation and degradation and to ensure sustainable forest management through initiatives such as afforestation and reforestation programmes and sustainable use of forest products.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left:0;text-align:left;margin-left:230.25pt;margin-top:0;width:281.45pt;height:339.3pt;z-index:251598848;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" fillcolor="#00b050" stroked="f" strokeweight="2pt">
                <v:textbox>
                  <w:txbxContent>
                    <w:p w:rsidR="000126D7" w:rsidRPr="00F8655F" w:rsidRDefault="000126D7" w:rsidP="008E6CD2">
                      <w:pPr>
                        <w:jc w:val="center"/>
                        <w:rPr>
                          <w:rFonts w:ascii="Times New Roman" w:hAnsi="Times New Roman" w:cs="Times New Roman"/>
                          <w:b/>
                          <w:color w:val="FFFFFF" w:themeColor="background1"/>
                          <w:sz w:val="24"/>
                          <w:szCs w:val="24"/>
                        </w:rPr>
                      </w:pPr>
                      <w:r w:rsidRPr="00F8655F">
                        <w:rPr>
                          <w:rFonts w:ascii="Times New Roman" w:hAnsi="Times New Roman" w:cs="Times New Roman"/>
                          <w:b/>
                          <w:color w:val="FFFFFF" w:themeColor="background1"/>
                          <w:sz w:val="24"/>
                          <w:szCs w:val="24"/>
                        </w:rPr>
                        <w:t>Box 2.2 Low Carbon growth and REDD+ Initiatives</w:t>
                      </w:r>
                    </w:p>
                    <w:p w:rsidR="000126D7" w:rsidRPr="00F8655F" w:rsidRDefault="000126D7" w:rsidP="008E6CD2">
                      <w:pPr>
                        <w:jc w:val="both"/>
                        <w:rPr>
                          <w:rFonts w:ascii="Times New Roman" w:hAnsi="Times New Roman" w:cs="Times New Roman"/>
                          <w:color w:val="FFFFFF" w:themeColor="background1"/>
                          <w:sz w:val="24"/>
                          <w:szCs w:val="24"/>
                        </w:rPr>
                      </w:pPr>
                      <w:r w:rsidRPr="00F8655F">
                        <w:rPr>
                          <w:rFonts w:ascii="Times New Roman" w:hAnsi="Times New Roman" w:cs="Times New Roman"/>
                          <w:color w:val="FFFFFF" w:themeColor="background1"/>
                          <w:sz w:val="24"/>
                          <w:szCs w:val="24"/>
                        </w:rPr>
                        <w:t xml:space="preserve">Low carbon growth is </w:t>
                      </w:r>
                      <w:proofErr w:type="spellStart"/>
                      <w:r w:rsidRPr="00F8655F">
                        <w:rPr>
                          <w:rFonts w:ascii="Times New Roman" w:hAnsi="Times New Roman" w:cs="Times New Roman"/>
                          <w:color w:val="FFFFFF" w:themeColor="background1"/>
                          <w:sz w:val="24"/>
                          <w:szCs w:val="24"/>
                        </w:rPr>
                        <w:t>indispensible</w:t>
                      </w:r>
                      <w:proofErr w:type="spellEnd"/>
                      <w:r w:rsidRPr="00F8655F">
                        <w:rPr>
                          <w:rFonts w:ascii="Times New Roman" w:hAnsi="Times New Roman" w:cs="Times New Roman"/>
                          <w:color w:val="FFFFFF" w:themeColor="background1"/>
                          <w:sz w:val="24"/>
                          <w:szCs w:val="24"/>
                        </w:rPr>
                        <w:t xml:space="preserve"> for achieving green economy. It focuses on addressing and integrating green economy with development objectives The concept of low carbon growth takes a “development</w:t>
                      </w:r>
                      <w:r w:rsidRPr="00F8655F">
                        <w:rPr>
                          <w:rFonts w:ascii="Cambria Math" w:hAnsi="Cambria Math" w:cs="Cambria Math"/>
                          <w:color w:val="FFFFFF" w:themeColor="background1"/>
                          <w:sz w:val="24"/>
                          <w:szCs w:val="24"/>
                        </w:rPr>
                        <w:t>‐</w:t>
                      </w:r>
                      <w:r w:rsidRPr="00F8655F">
                        <w:rPr>
                          <w:rFonts w:ascii="Times New Roman" w:hAnsi="Times New Roman" w:cs="Times New Roman"/>
                          <w:color w:val="FFFFFF" w:themeColor="background1"/>
                          <w:sz w:val="24"/>
                          <w:szCs w:val="24"/>
                        </w:rPr>
                        <w:t>first” approach which rethinks development planning and proposes structural solutions (such as alternative infrastructure and spatial planning) with lower emission trajectories (Morita et al. 2001).</w:t>
                      </w:r>
                    </w:p>
                    <w:p w:rsidR="000126D7" w:rsidRPr="00F8655F" w:rsidRDefault="000126D7" w:rsidP="008E6CD2">
                      <w:pPr>
                        <w:jc w:val="both"/>
                        <w:rPr>
                          <w:rFonts w:ascii="Times New Roman" w:hAnsi="Times New Roman" w:cs="Times New Roman"/>
                          <w:color w:val="FFFFFF" w:themeColor="background1"/>
                          <w:sz w:val="24"/>
                          <w:szCs w:val="24"/>
                        </w:rPr>
                      </w:pPr>
                    </w:p>
                    <w:p w:rsidR="000126D7" w:rsidRPr="00F8655F" w:rsidRDefault="000126D7" w:rsidP="008E6CD2">
                      <w:pPr>
                        <w:jc w:val="both"/>
                        <w:rPr>
                          <w:rFonts w:ascii="Times New Roman" w:hAnsi="Times New Roman" w:cs="Times New Roman"/>
                          <w:color w:val="FFFFFF" w:themeColor="background1"/>
                          <w:sz w:val="24"/>
                          <w:szCs w:val="24"/>
                        </w:rPr>
                      </w:pPr>
                      <w:r w:rsidRPr="00F8655F">
                        <w:rPr>
                          <w:rFonts w:ascii="Times New Roman" w:hAnsi="Times New Roman" w:cs="Times New Roman"/>
                          <w:color w:val="FFFFFF" w:themeColor="background1"/>
                          <w:sz w:val="24"/>
                          <w:szCs w:val="24"/>
                        </w:rPr>
                        <w:t xml:space="preserve">REDD+ Initiatives are useful for reducing of carbon emissions. They are </w:t>
                      </w:r>
                      <w:proofErr w:type="spellStart"/>
                      <w:r w:rsidRPr="00F8655F">
                        <w:rPr>
                          <w:rFonts w:ascii="Times New Roman" w:hAnsi="Times New Roman" w:cs="Times New Roman"/>
                          <w:color w:val="FFFFFF" w:themeColor="background1"/>
                          <w:sz w:val="24"/>
                          <w:szCs w:val="24"/>
                        </w:rPr>
                        <w:t>measuresto</w:t>
                      </w:r>
                      <w:proofErr w:type="spellEnd"/>
                      <w:r w:rsidRPr="00F8655F">
                        <w:rPr>
                          <w:rFonts w:ascii="Times New Roman" w:hAnsi="Times New Roman" w:cs="Times New Roman"/>
                          <w:color w:val="FFFFFF" w:themeColor="background1"/>
                          <w:sz w:val="24"/>
                          <w:szCs w:val="24"/>
                        </w:rPr>
                        <w:t xml:space="preserve"> reduce deforestation and degradation and to ensure sustainable forest management through initiatives such as afforestation and reforestation programmes and sustainable use of forest products.</w:t>
                      </w:r>
                    </w:p>
                  </w:txbxContent>
                </v:textbox>
                <w10:wrap type="square" anchorx="margin" anchory="margin"/>
              </v:shape>
            </w:pict>
          </mc:Fallback>
        </mc:AlternateContent>
      </w:r>
      <w:r w:rsidR="008E6CD2" w:rsidRPr="00164AD4">
        <w:rPr>
          <w:rFonts w:cs="Times New Roman"/>
        </w:rPr>
        <w:t xml:space="preserve">In addition, the government of Ghana has taken the initiatives and strategies such as low carbon growth, REDD+, other strategies stipulated in the country’s climate change policy to mitigate the impacts of climate change (MESTI, 2013). </w:t>
      </w:r>
    </w:p>
    <w:p w:rsidR="008E6CD2" w:rsidRPr="00164AD4" w:rsidRDefault="008E6CD2" w:rsidP="008E6CD2">
      <w:pPr>
        <w:pStyle w:val="NormalWeb"/>
        <w:spacing w:line="360" w:lineRule="auto"/>
        <w:jc w:val="both"/>
        <w:rPr>
          <w:rFonts w:cs="Times New Roman"/>
          <w:color w:val="FF0000"/>
        </w:rPr>
      </w:pPr>
      <w:r w:rsidRPr="00164AD4">
        <w:rPr>
          <w:rFonts w:cs="Times New Roman"/>
        </w:rPr>
        <w:t xml:space="preserve">Since 2008, Ghana has been engaged in the process of developing its national strategy on REDD+ based on multi-stakeholders participation. The piloting of REDD+ program in some localities in the forest belt is expected to create alternative employment opportunities and to enhance the livelihoods of many forest communities with various environmental co- benefits for biodiversity, forests and fresh water bodies’ conservation/protection. Some of the key challenges to the success of REDD+ include whether communities will be satisfied with the incentives in lieu of logging and the ability to control illegal logging activities. Ghana is also a pilot country in the World Bank’s Forest Investment Program of the Climate Investment Fund.  The Government’s draft Forest Investment Plan focuses on the sustainable management of forest reserves, the restoration of off-reserve areas, the promotion of sustainable climate smart cocoa and agriculture farming, and the diversification of livelihoods to reduce pressure on forests. </w:t>
      </w:r>
    </w:p>
    <w:p w:rsidR="008E6CD2"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lastRenderedPageBreak/>
        <w:t>For Ghana to transition into Green economy, there is the need to mainstream Green Economy issues/principles into our Medium Term Development Planning Processes, Table 2:2 highlight Green economy issues, reference documents and supporting institutions for consideration in preparation of National, Sectoral and District plans in the country.</w:t>
      </w:r>
    </w:p>
    <w:p w:rsidR="00F8655F" w:rsidRPr="00164AD4" w:rsidRDefault="00F8655F" w:rsidP="008E6CD2">
      <w:pPr>
        <w:spacing w:line="360" w:lineRule="auto"/>
        <w:jc w:val="both"/>
        <w:rPr>
          <w:rFonts w:ascii="Times New Roman" w:hAnsi="Times New Roman" w:cs="Times New Roman"/>
          <w:sz w:val="24"/>
          <w:szCs w:val="24"/>
        </w:rPr>
      </w:pPr>
    </w:p>
    <w:p w:rsidR="008E6CD2" w:rsidRPr="00F8655F" w:rsidRDefault="00E27EC8" w:rsidP="008E6CD2">
      <w:pPr>
        <w:pStyle w:val="Heading2"/>
        <w:spacing w:line="360" w:lineRule="auto"/>
        <w:jc w:val="both"/>
        <w:rPr>
          <w:rFonts w:ascii="Leelawadee" w:hAnsi="Leelawadee" w:cs="Leelawadee"/>
          <w:color w:val="4F6228" w:themeColor="accent3" w:themeShade="80"/>
          <w:lang w:eastAsia="en-US"/>
        </w:rPr>
      </w:pPr>
      <w:bookmarkStart w:id="14" w:name="_Toc390786700"/>
      <w:r w:rsidRPr="00F8655F">
        <w:rPr>
          <w:rFonts w:ascii="Leelawadee" w:hAnsi="Leelawadee" w:cs="Leelawadee"/>
          <w:color w:val="4F6228" w:themeColor="accent3" w:themeShade="80"/>
          <w:lang w:eastAsia="en-US"/>
        </w:rPr>
        <w:t xml:space="preserve">1.3 </w:t>
      </w:r>
      <w:r w:rsidR="008E6CD2" w:rsidRPr="00F8655F">
        <w:rPr>
          <w:rFonts w:ascii="Leelawadee" w:hAnsi="Leelawadee" w:cs="Leelawadee"/>
          <w:color w:val="4F6228" w:themeColor="accent3" w:themeShade="80"/>
          <w:lang w:eastAsia="en-US"/>
        </w:rPr>
        <w:t>Guiding principles underpinning the strategy to transition Ghana into a green economy</w:t>
      </w:r>
      <w:bookmarkEnd w:id="14"/>
    </w:p>
    <w:p w:rsidR="008E6CD2" w:rsidRPr="00164AD4" w:rsidRDefault="008E6CD2" w:rsidP="008E6CD2">
      <w:pPr>
        <w:spacing w:line="360" w:lineRule="auto"/>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The key principles underpinning the strategy to transition Ghana into a green economy are based on the concept of sustainable development. According to the World Commission on Environment and Development (WCED, 1987)</w:t>
      </w:r>
      <w:r w:rsidR="00161BAD" w:rsidRPr="00164AD4">
        <w:rPr>
          <w:rFonts w:ascii="Times New Roman" w:eastAsiaTheme="minorHAnsi" w:hAnsi="Times New Roman" w:cs="Times New Roman"/>
          <w:sz w:val="24"/>
          <w:szCs w:val="24"/>
          <w:lang w:eastAsia="en-US"/>
        </w:rPr>
        <w:t>, sustainable</w:t>
      </w:r>
      <w:r w:rsidRPr="00164AD4">
        <w:rPr>
          <w:rFonts w:ascii="Times New Roman" w:eastAsiaTheme="minorHAnsi" w:hAnsi="Times New Roman" w:cs="Times New Roman"/>
          <w:sz w:val="24"/>
          <w:szCs w:val="24"/>
          <w:lang w:eastAsia="en-US"/>
        </w:rPr>
        <w:t xml:space="preserve"> development is defined as “Development which meets the needs of the present without compromising the ability of future generations to meet their own needs”.</w:t>
      </w:r>
    </w:p>
    <w:p w:rsidR="008E6CD2" w:rsidRPr="00164AD4" w:rsidRDefault="008E6CD2" w:rsidP="008E6CD2">
      <w:pPr>
        <w:spacing w:line="360" w:lineRule="auto"/>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 xml:space="preserve">The guiding principles are: </w:t>
      </w:r>
    </w:p>
    <w:p w:rsidR="008E6CD2" w:rsidRPr="00164AD4" w:rsidRDefault="008E6CD2" w:rsidP="00E445F1">
      <w:pPr>
        <w:numPr>
          <w:ilvl w:val="0"/>
          <w:numId w:val="24"/>
        </w:numPr>
        <w:spacing w:line="360" w:lineRule="auto"/>
        <w:contextualSpacing/>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 xml:space="preserve">The sustainable principle-  to respect our inherited natural capital; </w:t>
      </w:r>
    </w:p>
    <w:p w:rsidR="008E6CD2" w:rsidRPr="00164AD4" w:rsidRDefault="008E6CD2" w:rsidP="00E445F1">
      <w:pPr>
        <w:numPr>
          <w:ilvl w:val="0"/>
          <w:numId w:val="24"/>
        </w:numPr>
        <w:spacing w:line="360" w:lineRule="auto"/>
        <w:contextualSpacing/>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The justice principle to respect human rights and cultural diversity ;</w:t>
      </w:r>
    </w:p>
    <w:p w:rsidR="008E6CD2" w:rsidRPr="00164AD4" w:rsidRDefault="008E6CD2" w:rsidP="00E445F1">
      <w:pPr>
        <w:numPr>
          <w:ilvl w:val="0"/>
          <w:numId w:val="24"/>
        </w:numPr>
        <w:spacing w:line="360" w:lineRule="auto"/>
        <w:contextualSpacing/>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The dignity Principle to transform traditional and actively develop new, decent green jobs;</w:t>
      </w:r>
    </w:p>
    <w:p w:rsidR="008E6CD2" w:rsidRPr="00164AD4" w:rsidRDefault="008E6CD2" w:rsidP="00E445F1">
      <w:pPr>
        <w:numPr>
          <w:ilvl w:val="0"/>
          <w:numId w:val="24"/>
        </w:numPr>
        <w:spacing w:line="360" w:lineRule="auto"/>
        <w:contextualSpacing/>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The earth integrity, planetary boundaries and precautionary Principle to recognise  ecological boundaries set by the planet and seeks to operate within them;</w:t>
      </w:r>
    </w:p>
    <w:p w:rsidR="008E6CD2" w:rsidRPr="00164AD4" w:rsidRDefault="008E6CD2" w:rsidP="00E445F1">
      <w:pPr>
        <w:numPr>
          <w:ilvl w:val="0"/>
          <w:numId w:val="24"/>
        </w:numPr>
        <w:spacing w:line="360" w:lineRule="auto"/>
        <w:contextualSpacing/>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The inclusion Principle to ensure  transparency and the visibility of all stakeholders;</w:t>
      </w:r>
    </w:p>
    <w:p w:rsidR="008E6CD2" w:rsidRPr="00164AD4" w:rsidRDefault="008E6CD2" w:rsidP="00E445F1">
      <w:pPr>
        <w:numPr>
          <w:ilvl w:val="0"/>
          <w:numId w:val="24"/>
        </w:numPr>
        <w:spacing w:line="360" w:lineRule="auto"/>
        <w:contextualSpacing/>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The Governance Principle to set standards to measure progress;</w:t>
      </w:r>
    </w:p>
    <w:p w:rsidR="008E6CD2" w:rsidRPr="00164AD4" w:rsidRDefault="008E6CD2" w:rsidP="00E445F1">
      <w:pPr>
        <w:numPr>
          <w:ilvl w:val="0"/>
          <w:numId w:val="24"/>
        </w:numPr>
        <w:spacing w:line="360" w:lineRule="auto"/>
        <w:contextualSpacing/>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The Resilience Principle to develop to social and environmental protection systems;</w:t>
      </w:r>
    </w:p>
    <w:p w:rsidR="008E6CD2" w:rsidRPr="00164AD4" w:rsidRDefault="008E6CD2" w:rsidP="00E445F1">
      <w:pPr>
        <w:numPr>
          <w:ilvl w:val="0"/>
          <w:numId w:val="24"/>
        </w:numPr>
        <w:spacing w:line="360" w:lineRule="auto"/>
        <w:contextualSpacing/>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The Efficiency Principle to ensure resource efficiency;</w:t>
      </w:r>
    </w:p>
    <w:p w:rsidR="008E6CD2" w:rsidRDefault="008E6CD2" w:rsidP="00E445F1">
      <w:pPr>
        <w:numPr>
          <w:ilvl w:val="0"/>
          <w:numId w:val="24"/>
        </w:numPr>
        <w:spacing w:line="360" w:lineRule="auto"/>
        <w:contextualSpacing/>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The intergenerational Principles to promote long-term decision making above the short term.</w:t>
      </w:r>
    </w:p>
    <w:p w:rsidR="00EC1EA5" w:rsidRDefault="00EC1EA5" w:rsidP="00EC1EA5">
      <w:pPr>
        <w:spacing w:line="360" w:lineRule="auto"/>
        <w:contextualSpacing/>
        <w:jc w:val="both"/>
        <w:rPr>
          <w:rFonts w:ascii="Times New Roman" w:eastAsiaTheme="minorHAnsi" w:hAnsi="Times New Roman" w:cs="Times New Roman"/>
          <w:sz w:val="24"/>
          <w:szCs w:val="24"/>
          <w:lang w:eastAsia="en-US"/>
        </w:rPr>
      </w:pPr>
    </w:p>
    <w:p w:rsidR="00EC1EA5" w:rsidRDefault="00EC1EA5" w:rsidP="00EC1EA5">
      <w:pPr>
        <w:spacing w:line="360" w:lineRule="auto"/>
        <w:contextualSpacing/>
        <w:jc w:val="both"/>
        <w:rPr>
          <w:rFonts w:ascii="Times New Roman" w:eastAsiaTheme="minorHAnsi" w:hAnsi="Times New Roman" w:cs="Times New Roman"/>
          <w:sz w:val="24"/>
          <w:szCs w:val="24"/>
          <w:lang w:eastAsia="en-US"/>
        </w:rPr>
      </w:pPr>
    </w:p>
    <w:p w:rsidR="008E6CD2" w:rsidRPr="00F8655F" w:rsidRDefault="00E27EC8" w:rsidP="008E6CD2">
      <w:pPr>
        <w:pStyle w:val="Heading2"/>
        <w:spacing w:line="360" w:lineRule="auto"/>
        <w:jc w:val="both"/>
        <w:rPr>
          <w:rFonts w:ascii="Leelawadee" w:hAnsi="Leelawadee" w:cs="Leelawadee"/>
          <w:color w:val="4F6228" w:themeColor="accent3" w:themeShade="80"/>
          <w:lang w:eastAsia="en-US"/>
        </w:rPr>
      </w:pPr>
      <w:bookmarkStart w:id="15" w:name="_Toc390786701"/>
      <w:r w:rsidRPr="00F8655F">
        <w:rPr>
          <w:rFonts w:ascii="Leelawadee" w:hAnsi="Leelawadee" w:cs="Leelawadee"/>
          <w:color w:val="4F6228" w:themeColor="accent3" w:themeShade="80"/>
          <w:lang w:eastAsia="en-US"/>
        </w:rPr>
        <w:t xml:space="preserve">1.4 </w:t>
      </w:r>
      <w:r w:rsidR="008E6CD2" w:rsidRPr="00F8655F">
        <w:rPr>
          <w:rFonts w:ascii="Leelawadee" w:hAnsi="Leelawadee" w:cs="Leelawadee"/>
          <w:color w:val="4F6228" w:themeColor="accent3" w:themeShade="80"/>
          <w:lang w:eastAsia="en-US"/>
        </w:rPr>
        <w:t>Key sectors to transition Ghana into a Green Economy</w:t>
      </w:r>
      <w:bookmarkEnd w:id="15"/>
    </w:p>
    <w:p w:rsidR="008E6CD2" w:rsidRPr="00164AD4" w:rsidRDefault="00AB5EED" w:rsidP="008E6CD2">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b/>
          <w:noProof/>
          <w:szCs w:val="24"/>
          <w:lang w:val="en-US" w:eastAsia="ko-KR"/>
        </w:rPr>
        <mc:AlternateContent>
          <mc:Choice Requires="wps">
            <w:drawing>
              <wp:anchor distT="0" distB="0" distL="114300" distR="114300" simplePos="0" relativeHeight="251596800" behindDoc="0" locked="0" layoutInCell="1" allowOverlap="1">
                <wp:simplePos x="0" y="0"/>
                <wp:positionH relativeFrom="margin">
                  <wp:align>right</wp:align>
                </wp:positionH>
                <wp:positionV relativeFrom="margin">
                  <wp:align>bottom</wp:align>
                </wp:positionV>
                <wp:extent cx="2425700" cy="2564130"/>
                <wp:effectExtent l="1270" t="0" r="1905" b="0"/>
                <wp:wrapSquare wrapText="bothSides"/>
                <wp:docPr id="44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5700" cy="256413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126D7" w:rsidRPr="00BC7F92" w:rsidRDefault="000126D7" w:rsidP="008E6CD2">
                            <w:pPr>
                              <w:jc w:val="center"/>
                              <w:rPr>
                                <w:rFonts w:ascii="Times New Roman" w:hAnsi="Times New Roman" w:cs="Times New Roman"/>
                                <w:b/>
                                <w:color w:val="FFFFFF" w:themeColor="background1"/>
                                <w:sz w:val="24"/>
                                <w:szCs w:val="24"/>
                              </w:rPr>
                            </w:pPr>
                            <w:r w:rsidRPr="00BC7F92">
                              <w:rPr>
                                <w:rFonts w:ascii="Times New Roman" w:hAnsi="Times New Roman" w:cs="Times New Roman"/>
                                <w:b/>
                                <w:color w:val="FFFFFF" w:themeColor="background1"/>
                                <w:sz w:val="24"/>
                                <w:szCs w:val="24"/>
                              </w:rPr>
                              <w:t>Box 2.3 Conservation Agriculture</w:t>
                            </w:r>
                          </w:p>
                          <w:p w:rsidR="000126D7" w:rsidRPr="00BC7F92" w:rsidRDefault="000126D7" w:rsidP="008E6CD2">
                            <w:pPr>
                              <w:rPr>
                                <w:rFonts w:ascii="Times New Roman" w:hAnsi="Times New Roman" w:cs="Times New Roman"/>
                                <w:color w:val="FFFFFF" w:themeColor="background1"/>
                                <w:sz w:val="24"/>
                                <w:szCs w:val="24"/>
                              </w:rPr>
                            </w:pPr>
                            <w:r w:rsidRPr="00BC7F92">
                              <w:rPr>
                                <w:rFonts w:ascii="Times New Roman" w:hAnsi="Times New Roman" w:cs="Times New Roman"/>
                                <w:color w:val="FFFFFF" w:themeColor="background1"/>
                                <w:sz w:val="24"/>
                                <w:szCs w:val="24"/>
                              </w:rPr>
                              <w:t>Conservation agriculture refers to farming practices that focus on minimum soil disturbance, the maintenance of permanent soil cover, and the diversification of crop rotations to support resource conservation. Conservation agriculture can also reduce emissions as a result of reduced land disturbance and deforestation.</w:t>
                            </w:r>
                          </w:p>
                          <w:p w:rsidR="000126D7" w:rsidRPr="00A17DAD" w:rsidRDefault="000126D7" w:rsidP="008E6CD2">
                            <w:pPr>
                              <w:rPr>
                                <w:rFonts w:ascii="Times New Roman" w:hAnsi="Times New Roman" w:cs="Times New Roman"/>
                                <w:sz w:val="24"/>
                                <w:szCs w:val="24"/>
                              </w:rPr>
                            </w:pPr>
                            <w:r w:rsidRPr="00A17DAD">
                              <w:rPr>
                                <w:rFonts w:ascii="Times New Roman" w:hAnsi="Times New Roman" w:cs="Times New Roman"/>
                                <w:sz w:val="24"/>
                                <w:szCs w:val="24"/>
                              </w:rPr>
                              <w:t>Source:Milder et al., 2011</w:t>
                            </w:r>
                          </w:p>
                          <w:p w:rsidR="000126D7" w:rsidRDefault="000126D7" w:rsidP="008E6C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53" type="#_x0000_t202" style="position:absolute;left:0;text-align:left;margin-left:139.8pt;margin-top:0;width:191pt;height:201.9pt;z-index:25159680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" fillcolor="#00b050" stroked="f" strokeweight="2pt">
                <v:path arrowok="t"/>
                <v:textbox>
                  <w:txbxContent>
                    <w:p w:rsidR="000126D7" w:rsidRPr="00BC7F92" w:rsidRDefault="000126D7" w:rsidP="008E6CD2">
                      <w:pPr>
                        <w:jc w:val="center"/>
                        <w:rPr>
                          <w:rFonts w:ascii="Times New Roman" w:hAnsi="Times New Roman" w:cs="Times New Roman"/>
                          <w:b/>
                          <w:color w:val="FFFFFF" w:themeColor="background1"/>
                          <w:sz w:val="24"/>
                          <w:szCs w:val="24"/>
                        </w:rPr>
                      </w:pPr>
                      <w:r w:rsidRPr="00BC7F92">
                        <w:rPr>
                          <w:rFonts w:ascii="Times New Roman" w:hAnsi="Times New Roman" w:cs="Times New Roman"/>
                          <w:b/>
                          <w:color w:val="FFFFFF" w:themeColor="background1"/>
                          <w:sz w:val="24"/>
                          <w:szCs w:val="24"/>
                        </w:rPr>
                        <w:t>Box 2.3 Conservation Agriculture</w:t>
                      </w:r>
                    </w:p>
                    <w:p w:rsidR="000126D7" w:rsidRPr="00BC7F92" w:rsidRDefault="000126D7" w:rsidP="008E6CD2">
                      <w:pPr>
                        <w:rPr>
                          <w:rFonts w:ascii="Times New Roman" w:hAnsi="Times New Roman" w:cs="Times New Roman"/>
                          <w:color w:val="FFFFFF" w:themeColor="background1"/>
                          <w:sz w:val="24"/>
                          <w:szCs w:val="24"/>
                        </w:rPr>
                      </w:pPr>
                      <w:r w:rsidRPr="00BC7F92">
                        <w:rPr>
                          <w:rFonts w:ascii="Times New Roman" w:hAnsi="Times New Roman" w:cs="Times New Roman"/>
                          <w:color w:val="FFFFFF" w:themeColor="background1"/>
                          <w:sz w:val="24"/>
                          <w:szCs w:val="24"/>
                        </w:rPr>
                        <w:t>Conservation agriculture refers to farming practices that focus on minimum soil disturbance, the maintenance of permanent soil cover, and the diversification of crop rotations to support resource conservation. Conservation agriculture can also reduce emissions as a result of reduced land disturbance and deforestation.</w:t>
                      </w:r>
                    </w:p>
                    <w:p w:rsidR="000126D7" w:rsidRPr="00A17DAD" w:rsidRDefault="000126D7" w:rsidP="008E6CD2">
                      <w:pPr>
                        <w:rPr>
                          <w:rFonts w:ascii="Times New Roman" w:hAnsi="Times New Roman" w:cs="Times New Roman"/>
                          <w:sz w:val="24"/>
                          <w:szCs w:val="24"/>
                        </w:rPr>
                      </w:pPr>
                      <w:proofErr w:type="spellStart"/>
                      <w:r w:rsidRPr="00A17DAD">
                        <w:rPr>
                          <w:rFonts w:ascii="Times New Roman" w:hAnsi="Times New Roman" w:cs="Times New Roman"/>
                          <w:sz w:val="24"/>
                          <w:szCs w:val="24"/>
                        </w:rPr>
                        <w:t>Source</w:t>
                      </w:r>
                      <w:proofErr w:type="gramStart"/>
                      <w:r w:rsidRPr="00A17DAD">
                        <w:rPr>
                          <w:rFonts w:ascii="Times New Roman" w:hAnsi="Times New Roman" w:cs="Times New Roman"/>
                          <w:sz w:val="24"/>
                          <w:szCs w:val="24"/>
                        </w:rPr>
                        <w:t>:Milder</w:t>
                      </w:r>
                      <w:proofErr w:type="spellEnd"/>
                      <w:proofErr w:type="gramEnd"/>
                      <w:r w:rsidRPr="00A17DAD">
                        <w:rPr>
                          <w:rFonts w:ascii="Times New Roman" w:hAnsi="Times New Roman" w:cs="Times New Roman"/>
                          <w:sz w:val="24"/>
                          <w:szCs w:val="24"/>
                        </w:rPr>
                        <w:t xml:space="preserve"> et al., 2011</w:t>
                      </w:r>
                    </w:p>
                    <w:p w:rsidR="000126D7" w:rsidRDefault="000126D7" w:rsidP="008E6CD2"/>
                  </w:txbxContent>
                </v:textbox>
                <w10:wrap type="square" anchorx="margin" anchory="margin"/>
              </v:shape>
            </w:pict>
          </mc:Fallback>
        </mc:AlternateContent>
      </w:r>
      <w:r w:rsidR="008E6CD2" w:rsidRPr="00164AD4">
        <w:rPr>
          <w:rFonts w:ascii="Times New Roman" w:eastAsiaTheme="minorHAnsi" w:hAnsi="Times New Roman" w:cs="Times New Roman"/>
          <w:sz w:val="24"/>
          <w:szCs w:val="24"/>
          <w:lang w:eastAsia="en-US"/>
        </w:rPr>
        <w:t xml:space="preserve">Ghana has abundant natural resources like minerals, forests, </w:t>
      </w:r>
      <w:r w:rsidR="008E6CD2" w:rsidRPr="00164AD4">
        <w:rPr>
          <w:rFonts w:ascii="Times New Roman" w:eastAsiaTheme="minorHAnsi" w:hAnsi="Times New Roman" w:cs="Times New Roman"/>
          <w:sz w:val="24"/>
          <w:szCs w:val="24"/>
          <w:lang w:eastAsia="en-US"/>
        </w:rPr>
        <w:lastRenderedPageBreak/>
        <w:t>wild life and water-bodies. Prudent management of these resources can create a basis for fair distribution and sustainable growth. The exploitation of natural resources can generate large revenues for long-term inclusive economic growth and increased well-being.  According to UNEP (2012) scoping study, the following key sectors can transition Ghana into a green economy:-</w:t>
      </w:r>
    </w:p>
    <w:p w:rsidR="00392B82" w:rsidRDefault="00392B82" w:rsidP="008E6CD2">
      <w:pPr>
        <w:pStyle w:val="Heading3"/>
        <w:spacing w:line="360" w:lineRule="auto"/>
        <w:jc w:val="both"/>
        <w:rPr>
          <w:rFonts w:ascii="Leelawadee" w:hAnsi="Leelawadee" w:cs="Leelawadee"/>
          <w:color w:val="4F6228" w:themeColor="accent3" w:themeShade="80"/>
          <w:lang w:eastAsia="en-US"/>
        </w:rPr>
      </w:pPr>
    </w:p>
    <w:p w:rsidR="008E6CD2" w:rsidRPr="00F8655F" w:rsidRDefault="00E27EC8" w:rsidP="008E6CD2">
      <w:pPr>
        <w:pStyle w:val="Heading3"/>
        <w:spacing w:line="360" w:lineRule="auto"/>
        <w:jc w:val="both"/>
        <w:rPr>
          <w:rFonts w:ascii="Leelawadee" w:hAnsi="Leelawadee" w:cs="Leelawadee"/>
          <w:color w:val="4F6228" w:themeColor="accent3" w:themeShade="80"/>
          <w:lang w:eastAsia="en-US"/>
        </w:rPr>
      </w:pPr>
      <w:bookmarkStart w:id="16" w:name="_Toc390786702"/>
      <w:r w:rsidRPr="00F8655F">
        <w:rPr>
          <w:rFonts w:ascii="Leelawadee" w:hAnsi="Leelawadee" w:cs="Leelawadee"/>
          <w:color w:val="4F6228" w:themeColor="accent3" w:themeShade="80"/>
          <w:lang w:eastAsia="en-US"/>
        </w:rPr>
        <w:t xml:space="preserve">1.5 </w:t>
      </w:r>
      <w:r w:rsidR="008E6CD2" w:rsidRPr="00F8655F">
        <w:rPr>
          <w:rFonts w:ascii="Leelawadee" w:hAnsi="Leelawadee" w:cs="Leelawadee"/>
          <w:color w:val="4F6228" w:themeColor="accent3" w:themeShade="80"/>
          <w:lang w:eastAsia="en-US"/>
        </w:rPr>
        <w:t>Agriculture and Land Use</w:t>
      </w:r>
      <w:bookmarkEnd w:id="16"/>
    </w:p>
    <w:p w:rsidR="008E6CD2" w:rsidRPr="00532159" w:rsidRDefault="008E6CD2" w:rsidP="00532159">
      <w:pPr>
        <w:spacing w:line="360" w:lineRule="auto"/>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 xml:space="preserve">Sustainable management of agriculture, forestry and fisheries forms the basis for better food security and more employment opportunities, which in turn fosters inclusive economic growth. This is because agriculture employs about 70 per cent of the total population in the country (UNECA, 2013). For Ghana to transition into a green economy, the country must diversify from traditional exports crop like cocoa and timber by promoting other crops that can be of huge benefit to the country. This will prevent the Ghana economy from external shock in situations there are low inflows from the traditional exports. Besides the diversification of export crops, agriculture should be modernized by increasing the value addition of agricultural products through technologies and vibrant farmers/fishermen organisation. Furthermore, extension services must be provided to farmers/fishermen through the intensification of sustainable agricultural practices such as conservation agriculture and organic farming aimed at reducing environmental degradation while at the same time sustaining the livelihoods of the majority of the population. Technical assistance should be made available to fishermen to engage in sustainable fishing practices. New program such as REDD+ should be embraced and existing programme on sustainable forest management should be implemented and intensified to control illegal logging. Furthermore, there should be investment in research to assess the real economic, social and environmental value of forest products and suitable ways for the markets to capture all the ecosystem services provided by forests. Investments in agricultural infrastructures and technologies (e.g., processing, storage), especially in remote areas, should be pursued and intensified. Examples of such investments include: factories that will provide value addition to the export crops; enhancing post-harvesting technologies; the construction of road networks linking crop producing centres and fish products to the market areas; new industrial set-ups to provide ready market for aquaculture industry; and the promotion of efficient and clean technologies for marine fishing activities. Wildlife management is another area that has the potential to create green jobs in the tourism sector. In addition, investment in research to assess the real economic, social and environmental value of natural resources will provide new knowledge there by </w:t>
      </w:r>
      <w:r w:rsidRPr="00164AD4">
        <w:rPr>
          <w:rFonts w:ascii="Times New Roman" w:eastAsiaTheme="minorHAnsi" w:hAnsi="Times New Roman" w:cs="Times New Roman"/>
          <w:sz w:val="24"/>
          <w:szCs w:val="24"/>
          <w:lang w:eastAsia="en-US"/>
        </w:rPr>
        <w:lastRenderedPageBreak/>
        <w:t>enhancing sustainable management of environment. Finally, Ghana needs to develop finance and fiscal instruments to green agriculture like Environmental Fiscal Reforms (EFRs) which has a potential to raise fiscal revenues, increase efficiency and improve social equity while reducing environmental degradation.</w:t>
      </w:r>
    </w:p>
    <w:p w:rsidR="008E6CD2" w:rsidRPr="00DF54FC" w:rsidRDefault="00E27EC8" w:rsidP="008E6CD2">
      <w:pPr>
        <w:pStyle w:val="Heading3"/>
        <w:spacing w:line="360" w:lineRule="auto"/>
        <w:jc w:val="both"/>
        <w:rPr>
          <w:rFonts w:ascii="Leelawadee" w:hAnsi="Leelawadee" w:cs="Leelawadee"/>
          <w:color w:val="4F6228" w:themeColor="accent3" w:themeShade="80"/>
          <w:lang w:eastAsia="en-US"/>
        </w:rPr>
      </w:pPr>
      <w:bookmarkStart w:id="17" w:name="_Toc390786703"/>
      <w:r w:rsidRPr="00DF54FC">
        <w:rPr>
          <w:rFonts w:ascii="Leelawadee" w:hAnsi="Leelawadee" w:cs="Leelawadee"/>
          <w:color w:val="4F6228" w:themeColor="accent3" w:themeShade="80"/>
          <w:lang w:eastAsia="en-US"/>
        </w:rPr>
        <w:t xml:space="preserve">1.6 </w:t>
      </w:r>
      <w:r w:rsidR="008E6CD2" w:rsidRPr="00DF54FC">
        <w:rPr>
          <w:rFonts w:ascii="Leelawadee" w:hAnsi="Leelawadee" w:cs="Leelawadee"/>
          <w:color w:val="4F6228" w:themeColor="accent3" w:themeShade="80"/>
          <w:lang w:eastAsia="en-US"/>
        </w:rPr>
        <w:t>Energy</w:t>
      </w:r>
      <w:bookmarkEnd w:id="17"/>
    </w:p>
    <w:p w:rsidR="008E6CD2" w:rsidRDefault="008E6CD2" w:rsidP="00532159">
      <w:pPr>
        <w:spacing w:line="360" w:lineRule="auto"/>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The energy sector is a critical sector which can transition Ghana into a green economy. The country aims to derive 10 per cent of its energy from renewable resources by 2020 will only be a reality through investments in green technologies. There are many of technological options for meeting the country’s energy needs without the use of fossil fuels which cost so much to the country’s revenue. Ghana can transition its electricity sector off fossil fuels by adopting renewable energy sources such as solar and wind energy.</w:t>
      </w:r>
      <w:r w:rsidRPr="00164AD4">
        <w:rPr>
          <w:rFonts w:ascii="Times New Roman" w:eastAsia="Times New Roman" w:hAnsi="Times New Roman" w:cs="Times New Roman"/>
          <w:sz w:val="24"/>
          <w:szCs w:val="24"/>
        </w:rPr>
        <w:t xml:space="preserve"> The utilization of solar energy for electricity generation</w:t>
      </w:r>
      <w:r w:rsidRPr="00164AD4">
        <w:rPr>
          <w:rFonts w:ascii="Times New Roman" w:eastAsiaTheme="minorHAnsi" w:hAnsi="Times New Roman" w:cs="Times New Roman"/>
          <w:sz w:val="24"/>
          <w:szCs w:val="24"/>
          <w:lang w:eastAsia="en-US"/>
        </w:rPr>
        <w:t xml:space="preserve"> is booming. Since 2000, the global Solar Photovoltaic (PV) industry has grown by around 45% per year on average, so installed capacity has been doubling every t</w:t>
      </w:r>
      <w:r w:rsidR="00532159">
        <w:rPr>
          <w:rFonts w:ascii="Times New Roman" w:eastAsiaTheme="minorHAnsi" w:hAnsi="Times New Roman" w:cs="Times New Roman"/>
          <w:sz w:val="24"/>
          <w:szCs w:val="24"/>
          <w:lang w:eastAsia="en-US"/>
        </w:rPr>
        <w:t>wo or three years (see below).</w:t>
      </w:r>
    </w:p>
    <w:p w:rsidR="008E6CD2" w:rsidRPr="00107A8A" w:rsidRDefault="00804B25" w:rsidP="008E6CD2">
      <w:pPr>
        <w:pStyle w:val="Caption"/>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ko-KR"/>
        </w:rPr>
        <w:drawing>
          <wp:anchor distT="0" distB="0" distL="114300" distR="114300" simplePos="0" relativeHeight="251576320" behindDoc="0" locked="0" layoutInCell="1" allowOverlap="1">
            <wp:simplePos x="0" y="0"/>
            <wp:positionH relativeFrom="column">
              <wp:posOffset>555625</wp:posOffset>
            </wp:positionH>
            <wp:positionV relativeFrom="paragraph">
              <wp:posOffset>542925</wp:posOffset>
            </wp:positionV>
            <wp:extent cx="4598670" cy="2226310"/>
            <wp:effectExtent l="19050" t="0" r="0" b="0"/>
            <wp:wrapSquare wrapText="bothSides"/>
            <wp:docPr id="3" name="Picture 46" descr="https://d396qusza40orc.cloudfront.net/energy%2Fimages%2FLesson6%2FL6P1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96qusza40orc.cloudfront.net/energy%2Fimages%2FLesson6%2FL6P1G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8670" cy="2226310"/>
                    </a:xfrm>
                    <a:prstGeom prst="rect">
                      <a:avLst/>
                    </a:prstGeom>
                    <a:noFill/>
                    <a:ln>
                      <a:noFill/>
                    </a:ln>
                  </pic:spPr>
                </pic:pic>
              </a:graphicData>
            </a:graphic>
          </wp:anchor>
        </w:drawing>
      </w:r>
      <w:r w:rsidR="008E6CD2" w:rsidRPr="00164AD4">
        <w:rPr>
          <w:rFonts w:ascii="Times New Roman" w:hAnsi="Times New Roman" w:cs="Times New Roman"/>
          <w:sz w:val="24"/>
          <w:szCs w:val="24"/>
        </w:rPr>
        <w:t>Figure 2 Global installed solar power generation capacity (MW) and annual percentage growth, 2001-2012</w:t>
      </w:r>
    </w:p>
    <w:p w:rsidR="008E6CD2" w:rsidRPr="00164AD4" w:rsidRDefault="008E6CD2" w:rsidP="008E6CD2">
      <w:pPr>
        <w:keepNext/>
        <w:spacing w:line="360" w:lineRule="auto"/>
        <w:ind w:left="720"/>
        <w:contextualSpacing/>
        <w:jc w:val="both"/>
        <w:rPr>
          <w:rFonts w:ascii="Times New Roman" w:hAnsi="Times New Roman" w:cs="Times New Roman"/>
        </w:rPr>
      </w:pPr>
    </w:p>
    <w:p w:rsidR="00392B82" w:rsidRDefault="00392B82" w:rsidP="00532159">
      <w:pPr>
        <w:spacing w:line="360" w:lineRule="auto"/>
        <w:ind w:left="720"/>
        <w:contextualSpacing/>
        <w:jc w:val="both"/>
        <w:rPr>
          <w:rFonts w:ascii="Times New Roman" w:eastAsiaTheme="minorHAnsi" w:hAnsi="Times New Roman" w:cs="Times New Roman"/>
          <w:b/>
          <w:sz w:val="24"/>
          <w:szCs w:val="24"/>
          <w:lang w:eastAsia="en-US"/>
        </w:rPr>
      </w:pPr>
    </w:p>
    <w:p w:rsidR="00392B82" w:rsidRDefault="00392B82" w:rsidP="00532159">
      <w:pPr>
        <w:spacing w:line="360" w:lineRule="auto"/>
        <w:ind w:left="720"/>
        <w:contextualSpacing/>
        <w:jc w:val="both"/>
        <w:rPr>
          <w:rFonts w:ascii="Times New Roman" w:eastAsiaTheme="minorHAnsi" w:hAnsi="Times New Roman" w:cs="Times New Roman"/>
          <w:b/>
          <w:sz w:val="24"/>
          <w:szCs w:val="24"/>
          <w:lang w:eastAsia="en-US"/>
        </w:rPr>
      </w:pPr>
    </w:p>
    <w:p w:rsidR="00392B82" w:rsidRDefault="00392B82" w:rsidP="00532159">
      <w:pPr>
        <w:spacing w:line="360" w:lineRule="auto"/>
        <w:ind w:left="720"/>
        <w:contextualSpacing/>
        <w:jc w:val="both"/>
        <w:rPr>
          <w:rFonts w:ascii="Times New Roman" w:eastAsiaTheme="minorHAnsi" w:hAnsi="Times New Roman" w:cs="Times New Roman"/>
          <w:b/>
          <w:sz w:val="24"/>
          <w:szCs w:val="24"/>
          <w:lang w:eastAsia="en-US"/>
        </w:rPr>
      </w:pPr>
    </w:p>
    <w:p w:rsidR="00392B82" w:rsidRDefault="00392B82" w:rsidP="00532159">
      <w:pPr>
        <w:spacing w:line="360" w:lineRule="auto"/>
        <w:ind w:left="720"/>
        <w:contextualSpacing/>
        <w:jc w:val="both"/>
        <w:rPr>
          <w:rFonts w:ascii="Times New Roman" w:eastAsiaTheme="minorHAnsi" w:hAnsi="Times New Roman" w:cs="Times New Roman"/>
          <w:b/>
          <w:sz w:val="24"/>
          <w:szCs w:val="24"/>
          <w:lang w:eastAsia="en-US"/>
        </w:rPr>
      </w:pPr>
    </w:p>
    <w:p w:rsidR="00392B82" w:rsidRDefault="00392B82" w:rsidP="00532159">
      <w:pPr>
        <w:spacing w:line="360" w:lineRule="auto"/>
        <w:ind w:left="720"/>
        <w:contextualSpacing/>
        <w:jc w:val="both"/>
        <w:rPr>
          <w:rFonts w:ascii="Times New Roman" w:eastAsiaTheme="minorHAnsi" w:hAnsi="Times New Roman" w:cs="Times New Roman"/>
          <w:b/>
          <w:sz w:val="24"/>
          <w:szCs w:val="24"/>
          <w:lang w:eastAsia="en-US"/>
        </w:rPr>
      </w:pPr>
    </w:p>
    <w:p w:rsidR="00392B82" w:rsidRDefault="00392B82" w:rsidP="00532159">
      <w:pPr>
        <w:spacing w:line="360" w:lineRule="auto"/>
        <w:ind w:left="720"/>
        <w:contextualSpacing/>
        <w:jc w:val="both"/>
        <w:rPr>
          <w:rFonts w:ascii="Times New Roman" w:eastAsiaTheme="minorHAnsi" w:hAnsi="Times New Roman" w:cs="Times New Roman"/>
          <w:b/>
          <w:sz w:val="24"/>
          <w:szCs w:val="24"/>
          <w:lang w:eastAsia="en-US"/>
        </w:rPr>
      </w:pPr>
    </w:p>
    <w:p w:rsidR="00392B82" w:rsidRDefault="00392B82" w:rsidP="00532159">
      <w:pPr>
        <w:spacing w:line="360" w:lineRule="auto"/>
        <w:ind w:left="720"/>
        <w:contextualSpacing/>
        <w:jc w:val="both"/>
        <w:rPr>
          <w:rFonts w:ascii="Times New Roman" w:eastAsiaTheme="minorHAnsi" w:hAnsi="Times New Roman" w:cs="Times New Roman"/>
          <w:b/>
          <w:sz w:val="24"/>
          <w:szCs w:val="24"/>
          <w:lang w:eastAsia="en-US"/>
        </w:rPr>
      </w:pPr>
    </w:p>
    <w:p w:rsidR="00804B25" w:rsidRDefault="00AB5EED" w:rsidP="00532159">
      <w:pPr>
        <w:spacing w:line="360" w:lineRule="auto"/>
        <w:ind w:left="720"/>
        <w:contextualSpacing/>
        <w:jc w:val="both"/>
        <w:rPr>
          <w:rFonts w:ascii="Times New Roman" w:eastAsiaTheme="minorHAnsi" w:hAnsi="Times New Roman" w:cs="Times New Roman"/>
          <w:b/>
          <w:sz w:val="16"/>
          <w:szCs w:val="16"/>
          <w:lang w:eastAsia="en-US"/>
        </w:rPr>
      </w:pPr>
      <w:r>
        <w:rPr>
          <w:rFonts w:ascii="Times New Roman" w:eastAsiaTheme="minorHAnsi" w:hAnsi="Times New Roman" w:cs="Times New Roman"/>
          <w:noProof/>
          <w:sz w:val="24"/>
          <w:szCs w:val="24"/>
          <w:lang w:val="en-US" w:eastAsia="ko-KR"/>
        </w:rPr>
        <mc:AlternateContent>
          <mc:Choice Requires="wps">
            <w:drawing>
              <wp:anchor distT="0" distB="0" distL="114300" distR="114300" simplePos="0" relativeHeight="251597824" behindDoc="0" locked="0" layoutInCell="1" allowOverlap="1">
                <wp:simplePos x="0" y="0"/>
                <wp:positionH relativeFrom="margin">
                  <wp:align>right</wp:align>
                </wp:positionH>
                <wp:positionV relativeFrom="margin">
                  <wp:align>bottom</wp:align>
                </wp:positionV>
                <wp:extent cx="3078480" cy="2000250"/>
                <wp:effectExtent l="0" t="0" r="0" b="0"/>
                <wp:wrapSquare wrapText="bothSides"/>
                <wp:docPr id="4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8480" cy="200025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126D7" w:rsidRPr="00F8655F" w:rsidRDefault="000126D7" w:rsidP="008E6CD2">
                            <w:pPr>
                              <w:jc w:val="center"/>
                              <w:rPr>
                                <w:rFonts w:ascii="Times New Roman" w:eastAsia="Times New Roman" w:hAnsi="Times New Roman" w:cs="Times New Roman"/>
                                <w:b/>
                                <w:color w:val="FFFFFF" w:themeColor="background1"/>
                                <w:sz w:val="24"/>
                                <w:szCs w:val="24"/>
                              </w:rPr>
                            </w:pPr>
                            <w:r w:rsidRPr="00F8655F">
                              <w:rPr>
                                <w:rFonts w:ascii="Times New Roman" w:eastAsia="Times New Roman" w:hAnsi="Times New Roman" w:cs="Times New Roman"/>
                                <w:b/>
                                <w:color w:val="FFFFFF" w:themeColor="background1"/>
                                <w:sz w:val="24"/>
                                <w:szCs w:val="24"/>
                              </w:rPr>
                              <w:t>Box 2.4 The feed-in tariff</w:t>
                            </w:r>
                          </w:p>
                          <w:p w:rsidR="000126D7" w:rsidRPr="00F8655F" w:rsidRDefault="000126D7" w:rsidP="008E6CD2">
                            <w:pPr>
                              <w:rPr>
                                <w:rFonts w:ascii="Times New Roman" w:eastAsia="Times New Roman" w:hAnsi="Times New Roman" w:cs="Times New Roman"/>
                                <w:color w:val="FFFFFF" w:themeColor="background1"/>
                                <w:sz w:val="24"/>
                                <w:szCs w:val="24"/>
                              </w:rPr>
                            </w:pPr>
                            <w:r w:rsidRPr="00F8655F">
                              <w:rPr>
                                <w:rFonts w:ascii="Times New Roman" w:eastAsia="Times New Roman" w:hAnsi="Times New Roman" w:cs="Times New Roman"/>
                                <w:color w:val="FFFFFF" w:themeColor="background1"/>
                                <w:sz w:val="24"/>
                                <w:szCs w:val="24"/>
                              </w:rPr>
                              <w:t>“The feed-in tariff’’is essentially a long-term guarantee of the ability to sell output from a specific power generation resource to the grid at a specified price (typically higher than the prices received in the market by other generation resources”</w:t>
                            </w:r>
                          </w:p>
                          <w:p w:rsidR="000126D7" w:rsidRPr="00F8655F" w:rsidRDefault="000126D7" w:rsidP="008E6CD2">
                            <w:pPr>
                              <w:rPr>
                                <w:color w:val="FFFFFF" w:themeColor="background1"/>
                              </w:rPr>
                            </w:pPr>
                            <w:r w:rsidRPr="00F8655F">
                              <w:rPr>
                                <w:rFonts w:ascii="Times New Roman" w:eastAsia="Times New Roman" w:hAnsi="Times New Roman" w:cs="Times New Roman"/>
                                <w:color w:val="FFFFFF" w:themeColor="background1"/>
                                <w:sz w:val="24"/>
                                <w:szCs w:val="24"/>
                              </w:rPr>
                              <w:t>Source: Ministry of Energy,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54" type="#_x0000_t202" style="position:absolute;left:0;text-align:left;margin-left:191.2pt;margin-top:0;width:242.4pt;height:157.5pt;z-index:25159782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" fillcolor="#00b050" stroked="f" strokeweight="2pt">
                <v:path arrowok="t"/>
                <v:textbox>
                  <w:txbxContent>
                    <w:p w:rsidR="000126D7" w:rsidRPr="00F8655F" w:rsidRDefault="000126D7" w:rsidP="008E6CD2">
                      <w:pPr>
                        <w:jc w:val="center"/>
                        <w:rPr>
                          <w:rFonts w:ascii="Times New Roman" w:eastAsia="Times New Roman" w:hAnsi="Times New Roman" w:cs="Times New Roman"/>
                          <w:b/>
                          <w:color w:val="FFFFFF" w:themeColor="background1"/>
                          <w:sz w:val="24"/>
                          <w:szCs w:val="24"/>
                        </w:rPr>
                      </w:pPr>
                      <w:r w:rsidRPr="00F8655F">
                        <w:rPr>
                          <w:rFonts w:ascii="Times New Roman" w:eastAsia="Times New Roman" w:hAnsi="Times New Roman" w:cs="Times New Roman"/>
                          <w:b/>
                          <w:color w:val="FFFFFF" w:themeColor="background1"/>
                          <w:sz w:val="24"/>
                          <w:szCs w:val="24"/>
                        </w:rPr>
                        <w:t>Box 2.4 The feed-in tariff</w:t>
                      </w:r>
                    </w:p>
                    <w:p w:rsidR="000126D7" w:rsidRPr="00F8655F" w:rsidRDefault="000126D7" w:rsidP="008E6CD2">
                      <w:pPr>
                        <w:rPr>
                          <w:rFonts w:ascii="Times New Roman" w:eastAsia="Times New Roman" w:hAnsi="Times New Roman" w:cs="Times New Roman"/>
                          <w:color w:val="FFFFFF" w:themeColor="background1"/>
                          <w:sz w:val="24"/>
                          <w:szCs w:val="24"/>
                        </w:rPr>
                      </w:pPr>
                      <w:r w:rsidRPr="00F8655F">
                        <w:rPr>
                          <w:rFonts w:ascii="Times New Roman" w:eastAsia="Times New Roman" w:hAnsi="Times New Roman" w:cs="Times New Roman"/>
                          <w:color w:val="FFFFFF" w:themeColor="background1"/>
                          <w:sz w:val="24"/>
                          <w:szCs w:val="24"/>
                        </w:rPr>
                        <w:t xml:space="preserve">“The feed-in </w:t>
                      </w:r>
                      <w:proofErr w:type="spellStart"/>
                      <w:r w:rsidRPr="00F8655F">
                        <w:rPr>
                          <w:rFonts w:ascii="Times New Roman" w:eastAsia="Times New Roman" w:hAnsi="Times New Roman" w:cs="Times New Roman"/>
                          <w:color w:val="FFFFFF" w:themeColor="background1"/>
                          <w:sz w:val="24"/>
                          <w:szCs w:val="24"/>
                        </w:rPr>
                        <w:t>tariff’’is</w:t>
                      </w:r>
                      <w:proofErr w:type="spellEnd"/>
                      <w:r w:rsidRPr="00F8655F">
                        <w:rPr>
                          <w:rFonts w:ascii="Times New Roman" w:eastAsia="Times New Roman" w:hAnsi="Times New Roman" w:cs="Times New Roman"/>
                          <w:color w:val="FFFFFF" w:themeColor="background1"/>
                          <w:sz w:val="24"/>
                          <w:szCs w:val="24"/>
                        </w:rPr>
                        <w:t xml:space="preserve"> essentially a long-term guarantee of the ability to sell output from a specific power generation resource to the grid at a specified price (typically higher than the prices received in the market by other generation resources”</w:t>
                      </w:r>
                    </w:p>
                    <w:p w:rsidR="000126D7" w:rsidRPr="00F8655F" w:rsidRDefault="000126D7" w:rsidP="008E6CD2">
                      <w:pPr>
                        <w:rPr>
                          <w:color w:val="FFFFFF" w:themeColor="background1"/>
                        </w:rPr>
                      </w:pPr>
                      <w:r w:rsidRPr="00F8655F">
                        <w:rPr>
                          <w:rFonts w:ascii="Times New Roman" w:eastAsia="Times New Roman" w:hAnsi="Times New Roman" w:cs="Times New Roman"/>
                          <w:color w:val="FFFFFF" w:themeColor="background1"/>
                          <w:sz w:val="24"/>
                          <w:szCs w:val="24"/>
                        </w:rPr>
                        <w:t>Source: Ministry of Energy, 2012</w:t>
                      </w:r>
                    </w:p>
                  </w:txbxContent>
                </v:textbox>
                <w10:wrap type="square" anchorx="margin" anchory="margin"/>
              </v:shape>
            </w:pict>
          </mc:Fallback>
        </mc:AlternateContent>
      </w:r>
    </w:p>
    <w:p w:rsidR="008E6CD2" w:rsidRPr="00804B25" w:rsidRDefault="00804B25" w:rsidP="00532159">
      <w:pPr>
        <w:spacing w:line="360" w:lineRule="auto"/>
        <w:ind w:left="720"/>
        <w:contextualSpacing/>
        <w:jc w:val="both"/>
        <w:rPr>
          <w:rFonts w:ascii="Times New Roman" w:eastAsiaTheme="minorHAnsi" w:hAnsi="Times New Roman" w:cs="Times New Roman"/>
          <w:i/>
          <w:sz w:val="16"/>
          <w:szCs w:val="16"/>
          <w:lang w:eastAsia="en-US"/>
        </w:rPr>
      </w:pPr>
      <w:r w:rsidRPr="00804B25">
        <w:rPr>
          <w:rFonts w:ascii="Times New Roman" w:eastAsiaTheme="minorHAnsi" w:hAnsi="Times New Roman" w:cs="Times New Roman"/>
          <w:i/>
          <w:sz w:val="16"/>
          <w:szCs w:val="16"/>
          <w:lang w:eastAsia="en-US"/>
        </w:rPr>
        <w:t>S</w:t>
      </w:r>
      <w:r w:rsidR="008E6CD2" w:rsidRPr="00804B25">
        <w:rPr>
          <w:rFonts w:ascii="Times New Roman" w:eastAsiaTheme="minorHAnsi" w:hAnsi="Times New Roman" w:cs="Times New Roman"/>
          <w:i/>
          <w:sz w:val="16"/>
          <w:szCs w:val="16"/>
          <w:lang w:eastAsia="en-US"/>
        </w:rPr>
        <w:t>ource: European Photovoltaic Industry Association</w:t>
      </w:r>
      <w:r w:rsidR="008E6CD2" w:rsidRPr="00804B25">
        <w:rPr>
          <w:rStyle w:val="FootnoteReference"/>
          <w:rFonts w:ascii="Times New Roman" w:eastAsiaTheme="minorHAnsi" w:hAnsi="Times New Roman" w:cs="Times New Roman"/>
          <w:i/>
          <w:sz w:val="24"/>
          <w:szCs w:val="24"/>
          <w:lang w:eastAsia="en-US"/>
        </w:rPr>
        <w:footnoteReference w:id="1"/>
      </w:r>
    </w:p>
    <w:p w:rsidR="00804B25" w:rsidRPr="00532159" w:rsidRDefault="00804B25" w:rsidP="00532159">
      <w:pPr>
        <w:spacing w:line="360" w:lineRule="auto"/>
        <w:ind w:left="720"/>
        <w:contextualSpacing/>
        <w:jc w:val="both"/>
        <w:rPr>
          <w:rFonts w:ascii="Times New Roman" w:eastAsiaTheme="minorHAnsi" w:hAnsi="Times New Roman" w:cs="Times New Roman"/>
          <w:sz w:val="24"/>
          <w:szCs w:val="24"/>
          <w:lang w:eastAsia="en-US"/>
        </w:rPr>
      </w:pPr>
    </w:p>
    <w:p w:rsidR="008E6CD2" w:rsidRPr="00164AD4" w:rsidRDefault="008E6CD2" w:rsidP="008E6CD2">
      <w:pPr>
        <w:spacing w:line="360" w:lineRule="auto"/>
        <w:jc w:val="both"/>
        <w:rPr>
          <w:rFonts w:ascii="Times New Roman" w:eastAsiaTheme="minorHAnsi" w:hAnsi="Times New Roman" w:cs="Times New Roman"/>
          <w:lang w:eastAsia="en-US"/>
        </w:rPr>
      </w:pPr>
      <w:r w:rsidRPr="00164AD4">
        <w:rPr>
          <w:rFonts w:ascii="Times New Roman" w:eastAsia="Times New Roman" w:hAnsi="Times New Roman" w:cs="Times New Roman"/>
          <w:sz w:val="24"/>
          <w:szCs w:val="24"/>
        </w:rPr>
        <w:t xml:space="preserve">Ghana has sufficient sunlight and wind to make Solar PV and wind energy a technically viable technological option for electricity generation. In </w:t>
      </w:r>
      <w:r w:rsidRPr="00164AD4">
        <w:rPr>
          <w:rFonts w:ascii="Times New Roman" w:eastAsia="Times New Roman" w:hAnsi="Times New Roman" w:cs="Times New Roman"/>
          <w:sz w:val="24"/>
          <w:szCs w:val="24"/>
        </w:rPr>
        <w:lastRenderedPageBreak/>
        <w:t>order to promote the use of solar power generation, particularly PV, government can institute subsidy and incentive programmes that offset a large portion of the construction/installation costs of solar technologies, or devise rules that otherwise give advantages to electricity generation from sunlight.  Subsidies and incentive programmes such as feed-in tariffs; rebates; and favourable tax treatment should be instituted to promote the use of Solar PV. These incentives will ensure reliable production of electricity in the country which will in turn foster the growth of industries, small and medium scale enterprises resulting in employment creation. Away from electricity generation, Ghana can adopt energy conservation measures such as the use of LEDs and compact fluorescent bulbs as well as the promotion of energy-efficient designs for new buildings to ensure the efficient consumption of electricity.</w:t>
      </w:r>
    </w:p>
    <w:p w:rsidR="007B23FD" w:rsidRDefault="007B23FD" w:rsidP="008E6CD2">
      <w:pPr>
        <w:pStyle w:val="Heading3"/>
        <w:spacing w:line="360" w:lineRule="auto"/>
        <w:jc w:val="both"/>
        <w:rPr>
          <w:rFonts w:cs="Times New Roman"/>
          <w:lang w:eastAsia="en-US"/>
        </w:rPr>
      </w:pPr>
    </w:p>
    <w:p w:rsidR="008E6CD2" w:rsidRPr="00F8655F" w:rsidRDefault="00E27EC8" w:rsidP="008E6CD2">
      <w:pPr>
        <w:pStyle w:val="Heading3"/>
        <w:spacing w:line="360" w:lineRule="auto"/>
        <w:jc w:val="both"/>
        <w:rPr>
          <w:rFonts w:ascii="Leelawadee" w:hAnsi="Leelawadee" w:cs="Leelawadee"/>
          <w:color w:val="4F6228" w:themeColor="accent3" w:themeShade="80"/>
          <w:lang w:eastAsia="en-US"/>
        </w:rPr>
      </w:pPr>
      <w:bookmarkStart w:id="18" w:name="_Toc390786704"/>
      <w:r w:rsidRPr="00F8655F">
        <w:rPr>
          <w:rFonts w:ascii="Leelawadee" w:hAnsi="Leelawadee" w:cs="Leelawadee"/>
          <w:color w:val="4F6228" w:themeColor="accent3" w:themeShade="80"/>
          <w:lang w:eastAsia="en-US"/>
        </w:rPr>
        <w:t>1.</w:t>
      </w:r>
      <w:r w:rsidR="00C67351" w:rsidRPr="00F8655F">
        <w:rPr>
          <w:rFonts w:ascii="Leelawadee" w:hAnsi="Leelawadee" w:cs="Leelawadee"/>
          <w:color w:val="4F6228" w:themeColor="accent3" w:themeShade="80"/>
          <w:lang w:eastAsia="en-US"/>
        </w:rPr>
        <w:t>7</w:t>
      </w:r>
      <w:r w:rsidR="00F8655F" w:rsidRPr="00F8655F">
        <w:rPr>
          <w:rFonts w:ascii="Leelawadee" w:hAnsi="Leelawadee" w:cs="Leelawadee"/>
          <w:color w:val="4F6228" w:themeColor="accent3" w:themeShade="80"/>
          <w:lang w:eastAsia="en-US"/>
        </w:rPr>
        <w:tab/>
      </w:r>
      <w:r w:rsidR="008E6CD2" w:rsidRPr="00F8655F">
        <w:rPr>
          <w:rFonts w:ascii="Leelawadee" w:hAnsi="Leelawadee" w:cs="Leelawadee"/>
          <w:color w:val="4F6228" w:themeColor="accent3" w:themeShade="80"/>
          <w:lang w:eastAsia="en-US"/>
        </w:rPr>
        <w:t xml:space="preserve">Waste </w:t>
      </w:r>
      <w:r w:rsidR="007B23FD" w:rsidRPr="00F8655F">
        <w:rPr>
          <w:rFonts w:ascii="Leelawadee" w:hAnsi="Leelawadee" w:cs="Leelawadee"/>
          <w:color w:val="4F6228" w:themeColor="accent3" w:themeShade="80"/>
          <w:lang w:eastAsia="en-US"/>
        </w:rPr>
        <w:t>M</w:t>
      </w:r>
      <w:r w:rsidR="008E6CD2" w:rsidRPr="00F8655F">
        <w:rPr>
          <w:rFonts w:ascii="Leelawadee" w:hAnsi="Leelawadee" w:cs="Leelawadee"/>
          <w:color w:val="4F6228" w:themeColor="accent3" w:themeShade="80"/>
          <w:lang w:eastAsia="en-US"/>
        </w:rPr>
        <w:t>anagement</w:t>
      </w:r>
      <w:bookmarkEnd w:id="18"/>
    </w:p>
    <w:p w:rsidR="008E6CD2" w:rsidRPr="00164AD4" w:rsidRDefault="008E6CD2" w:rsidP="008E6CD2">
      <w:pPr>
        <w:spacing w:line="360" w:lineRule="auto"/>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 xml:space="preserve">Waste management is a key challenge confronting Ghana. The country can turn this challenge into an opportunity by moving away from waste collection and disposal to waste reduction, recycling, reuse and recovery. Prioritizing waste reduction will put fewer constraints on waste collection thereby reducing the cost of waste collection and disposal in the country. Waste reduction ensures less pollution and therefore improved environmental sanitation, reduced financial constraints on waste collection, time savings from waste collection, reduced pressure on landfills, among others. Measures should be put in place to look at issues relating to the reduction in the use of toxics, inorganic chemicals, pesticides, e-waste, and hazardous chemicals. Segregation of waste at source, composting of organic waste packaging materials by industries should be encouraged. Beyond waste reduction, reuse of waste will create a new resource out of waste by finding new uses for old materials to minimize waste generation and thus promoting environmental sustainability. This can be done through segregation of waste which is an efficient way to identify secondary raw materials which could be recycled into useful products. Recycling ensures that waste materials that would have ended at the landfill are rather used for another purpose. Recyclable products should be promoted through appropriate policy guidelines on education and awareness creation. A number of initiatives that can be encouraged to improve waste recycling include composting for organic waste and purchasing of materials with higher percentages of recyclable components and packaging, using waste to produce electricity through technology (which has been done successfully in places such as Sweden). Waste recovery ensures that only unusable parts or components of old materials, gadgets and equipment are </w:t>
      </w:r>
      <w:r w:rsidRPr="00164AD4">
        <w:rPr>
          <w:rFonts w:ascii="Times New Roman" w:eastAsiaTheme="minorHAnsi" w:hAnsi="Times New Roman" w:cs="Times New Roman"/>
          <w:sz w:val="24"/>
          <w:szCs w:val="24"/>
          <w:lang w:eastAsia="en-US"/>
        </w:rPr>
        <w:lastRenderedPageBreak/>
        <w:t>sent to the landfill site. It helps in reducing the volume of waste disposed. Waste recovery will ensure removal of certain valuable components from old- material before they are disposed.</w:t>
      </w:r>
    </w:p>
    <w:p w:rsidR="008E6CD2" w:rsidRDefault="008E6CD2" w:rsidP="008E6CD2">
      <w:pPr>
        <w:spacing w:line="360" w:lineRule="auto"/>
        <w:jc w:val="both"/>
        <w:rPr>
          <w:rFonts w:ascii="Times New Roman" w:eastAsiaTheme="minorHAnsi" w:hAnsi="Times New Roman" w:cs="Times New Roman"/>
          <w:sz w:val="24"/>
          <w:szCs w:val="24"/>
          <w:lang w:eastAsia="en-US"/>
        </w:rPr>
      </w:pPr>
      <w:r w:rsidRPr="00164AD4">
        <w:rPr>
          <w:rFonts w:ascii="Times New Roman" w:eastAsiaTheme="minorHAnsi" w:hAnsi="Times New Roman" w:cs="Times New Roman"/>
          <w:sz w:val="24"/>
          <w:szCs w:val="24"/>
          <w:lang w:eastAsia="en-US"/>
        </w:rPr>
        <w:t>Intensification of existing fiscal policy measures such as the polluter pay principle on waste will allow waste generators to contribute or pay towards sustainable financing of waste management services in the country. To transition into a green economy, research and capacity development is another area of focus that can provide sustainable solutions to the waste management sector.</w:t>
      </w:r>
    </w:p>
    <w:p w:rsidR="00DF54FC" w:rsidRPr="00164AD4" w:rsidRDefault="00DF54FC" w:rsidP="008E6CD2">
      <w:pPr>
        <w:spacing w:line="360" w:lineRule="auto"/>
        <w:jc w:val="both"/>
        <w:rPr>
          <w:rFonts w:ascii="Times New Roman" w:eastAsiaTheme="minorHAnsi" w:hAnsi="Times New Roman" w:cs="Times New Roman"/>
          <w:sz w:val="24"/>
          <w:szCs w:val="24"/>
          <w:lang w:eastAsia="en-US"/>
        </w:rPr>
      </w:pPr>
    </w:p>
    <w:p w:rsidR="008E6CD2" w:rsidRPr="00DF54FC" w:rsidRDefault="008E6CD2" w:rsidP="00DF54FC">
      <w:pPr>
        <w:spacing w:line="360" w:lineRule="auto"/>
        <w:jc w:val="center"/>
        <w:rPr>
          <w:rFonts w:ascii="Leelawadee" w:eastAsiaTheme="minorHAnsi" w:hAnsi="Leelawadee" w:cs="Leelawadee"/>
          <w:color w:val="4F6228" w:themeColor="accent3" w:themeShade="80"/>
          <w:sz w:val="24"/>
          <w:szCs w:val="24"/>
          <w:u w:val="single"/>
          <w:lang w:eastAsia="en-US"/>
        </w:rPr>
      </w:pPr>
      <w:r w:rsidRPr="00DF54FC">
        <w:rPr>
          <w:rFonts w:ascii="Leelawadee" w:eastAsiaTheme="minorHAnsi" w:hAnsi="Leelawadee" w:cs="Leelawadee"/>
          <w:b/>
          <w:bCs/>
          <w:color w:val="4F6228" w:themeColor="accent3" w:themeShade="80"/>
          <w:sz w:val="24"/>
          <w:szCs w:val="24"/>
          <w:u w:val="single"/>
          <w:lang w:eastAsia="en-US"/>
        </w:rPr>
        <w:t>Key Sectors to transition Ghana into a Green Economy</w:t>
      </w:r>
    </w:p>
    <w:tbl>
      <w:tblPr>
        <w:tblStyle w:val="TableGrid4"/>
        <w:tblW w:w="0" w:type="auto"/>
        <w:tblLook w:val="04A0" w:firstRow="1" w:lastRow="0" w:firstColumn="1" w:lastColumn="0" w:noHBand="0" w:noVBand="1"/>
      </w:tblPr>
      <w:tblGrid>
        <w:gridCol w:w="2469"/>
        <w:gridCol w:w="2539"/>
        <w:gridCol w:w="2534"/>
        <w:gridCol w:w="2534"/>
      </w:tblGrid>
      <w:tr w:rsidR="008E6CD2" w:rsidRPr="00F8655F" w:rsidTr="00F8655F">
        <w:trPr>
          <w:cnfStyle w:val="100000000000" w:firstRow="1" w:lastRow="0" w:firstColumn="0" w:lastColumn="0" w:oddVBand="0" w:evenVBand="0" w:oddHBand="0" w:evenHBand="0" w:firstRowFirstColumn="0" w:firstRowLastColumn="0" w:lastRowFirstColumn="0" w:lastRowLastColumn="0"/>
        </w:trPr>
        <w:tc>
          <w:tcPr>
            <w:tcW w:w="2609" w:type="dxa"/>
            <w:tcBorders>
              <w:top w:val="nil"/>
            </w:tcBorders>
            <w:shd w:val="solid" w:color="4F6228" w:themeColor="accent3" w:themeShade="80" w:fill="FFFFFF"/>
          </w:tcPr>
          <w:p w:rsidR="008E6CD2" w:rsidRPr="00F8655F" w:rsidRDefault="008E6CD2" w:rsidP="00F8655F">
            <w:pPr>
              <w:spacing w:line="360" w:lineRule="auto"/>
              <w:jc w:val="center"/>
              <w:rPr>
                <w:rFonts w:ascii="Times New Roman" w:eastAsiaTheme="minorHAnsi" w:hAnsi="Times New Roman" w:cs="Times New Roman"/>
                <w:color w:val="FFFFFF" w:themeColor="background1"/>
                <w:sz w:val="24"/>
                <w:szCs w:val="24"/>
                <w:lang w:eastAsia="en-US"/>
              </w:rPr>
            </w:pPr>
            <w:r w:rsidRPr="00F8655F">
              <w:rPr>
                <w:rFonts w:ascii="Times New Roman" w:hAnsi="Times New Roman" w:cs="Times New Roman"/>
                <w:b/>
                <w:color w:val="FFFFFF" w:themeColor="background1"/>
              </w:rPr>
              <w:t>Sub-sectors</w:t>
            </w:r>
          </w:p>
        </w:tc>
        <w:tc>
          <w:tcPr>
            <w:tcW w:w="2609" w:type="dxa"/>
            <w:tcBorders>
              <w:top w:val="nil"/>
            </w:tcBorders>
            <w:shd w:val="solid" w:color="4F6228" w:themeColor="accent3" w:themeShade="80" w:fill="FFFFFF"/>
          </w:tcPr>
          <w:p w:rsidR="008E6CD2" w:rsidRPr="00F8655F" w:rsidRDefault="008E6CD2" w:rsidP="00F8655F">
            <w:pPr>
              <w:spacing w:line="360" w:lineRule="auto"/>
              <w:jc w:val="center"/>
              <w:rPr>
                <w:rFonts w:ascii="Times New Roman" w:eastAsiaTheme="minorHAnsi" w:hAnsi="Times New Roman" w:cs="Times New Roman"/>
                <w:color w:val="FFFFFF" w:themeColor="background1"/>
                <w:sz w:val="24"/>
                <w:szCs w:val="24"/>
                <w:lang w:eastAsia="en-US"/>
              </w:rPr>
            </w:pPr>
            <w:r w:rsidRPr="00F8655F">
              <w:rPr>
                <w:rFonts w:ascii="Times New Roman" w:hAnsi="Times New Roman" w:cs="Times New Roman"/>
                <w:b/>
                <w:color w:val="FFFFFF" w:themeColor="background1"/>
              </w:rPr>
              <w:t>Recommended Policies</w:t>
            </w:r>
          </w:p>
        </w:tc>
        <w:tc>
          <w:tcPr>
            <w:tcW w:w="2609" w:type="dxa"/>
            <w:tcBorders>
              <w:top w:val="nil"/>
            </w:tcBorders>
            <w:shd w:val="solid" w:color="4F6228" w:themeColor="accent3" w:themeShade="80" w:fill="FFFFFF"/>
          </w:tcPr>
          <w:p w:rsidR="008E6CD2" w:rsidRPr="00F8655F" w:rsidRDefault="008E6CD2" w:rsidP="00F8655F">
            <w:pPr>
              <w:spacing w:line="360" w:lineRule="auto"/>
              <w:jc w:val="center"/>
              <w:rPr>
                <w:rFonts w:ascii="Times New Roman" w:eastAsiaTheme="minorHAnsi" w:hAnsi="Times New Roman" w:cs="Times New Roman"/>
                <w:color w:val="FFFFFF" w:themeColor="background1"/>
                <w:sz w:val="24"/>
                <w:szCs w:val="24"/>
                <w:lang w:eastAsia="en-US"/>
              </w:rPr>
            </w:pPr>
            <w:r w:rsidRPr="00F8655F">
              <w:rPr>
                <w:rFonts w:ascii="Times New Roman" w:hAnsi="Times New Roman" w:cs="Times New Roman"/>
                <w:b/>
                <w:color w:val="FFFFFF" w:themeColor="background1"/>
              </w:rPr>
              <w:t>Socio-Economic benefits</w:t>
            </w:r>
          </w:p>
        </w:tc>
        <w:tc>
          <w:tcPr>
            <w:tcW w:w="2609" w:type="dxa"/>
            <w:tcBorders>
              <w:top w:val="nil"/>
            </w:tcBorders>
            <w:shd w:val="solid" w:color="4F6228" w:themeColor="accent3" w:themeShade="80" w:fill="FFFFFF"/>
          </w:tcPr>
          <w:p w:rsidR="008E6CD2" w:rsidRPr="00F8655F" w:rsidRDefault="008E6CD2" w:rsidP="00F8655F">
            <w:pPr>
              <w:spacing w:line="360" w:lineRule="auto"/>
              <w:jc w:val="center"/>
              <w:rPr>
                <w:rFonts w:ascii="Times New Roman" w:eastAsiaTheme="minorHAnsi" w:hAnsi="Times New Roman" w:cs="Times New Roman"/>
                <w:color w:val="FFFFFF" w:themeColor="background1"/>
                <w:sz w:val="24"/>
                <w:szCs w:val="24"/>
                <w:lang w:eastAsia="en-US"/>
              </w:rPr>
            </w:pPr>
            <w:r w:rsidRPr="00F8655F">
              <w:rPr>
                <w:rFonts w:ascii="Times New Roman" w:hAnsi="Times New Roman" w:cs="Times New Roman"/>
                <w:b/>
                <w:color w:val="FFFFFF" w:themeColor="background1"/>
              </w:rPr>
              <w:t>Environmental benefits</w:t>
            </w:r>
          </w:p>
        </w:tc>
      </w:tr>
      <w:tr w:rsidR="008E6CD2" w:rsidRPr="00164AD4" w:rsidTr="00F8655F">
        <w:tc>
          <w:tcPr>
            <w:tcW w:w="2609" w:type="dxa"/>
            <w:tcBorders>
              <w:top w:val="single" w:sz="6" w:space="0" w:color="000000"/>
              <w:bottom w:val="single" w:sz="6" w:space="0" w:color="000000"/>
            </w:tcBorders>
            <w:shd w:val="clear" w:color="auto" w:fill="C2D69B" w:themeFill="accent3" w:themeFillTint="99"/>
          </w:tcPr>
          <w:p w:rsidR="008E6CD2" w:rsidRPr="00164AD4" w:rsidRDefault="008E6CD2" w:rsidP="00494892">
            <w:pPr>
              <w:spacing w:line="360" w:lineRule="auto"/>
              <w:jc w:val="both"/>
              <w:rPr>
                <w:rFonts w:ascii="Times New Roman" w:hAnsi="Times New Roman" w:cs="Times New Roman"/>
                <w:b/>
              </w:rPr>
            </w:pPr>
            <w:r w:rsidRPr="00164AD4">
              <w:rPr>
                <w:rFonts w:ascii="Times New Roman" w:hAnsi="Times New Roman" w:cs="Times New Roman"/>
                <w:b/>
              </w:rPr>
              <w:t>Cocoa</w:t>
            </w:r>
          </w:p>
        </w:tc>
        <w:tc>
          <w:tcPr>
            <w:tcW w:w="2609" w:type="dxa"/>
            <w:tcBorders>
              <w:top w:val="single" w:sz="6" w:space="0" w:color="000000"/>
              <w:bottom w:val="single" w:sz="6" w:space="0" w:color="000000"/>
            </w:tcBorders>
            <w:shd w:val="clear" w:color="auto" w:fill="C2D69B" w:themeFill="accent3" w:themeFillTint="99"/>
          </w:tcPr>
          <w:p w:rsidR="008E6CD2" w:rsidRPr="00164AD4" w:rsidRDefault="008E6CD2" w:rsidP="00E445F1">
            <w:pPr>
              <w:numPr>
                <w:ilvl w:val="0"/>
                <w:numId w:val="38"/>
              </w:numPr>
              <w:spacing w:after="0" w:line="240" w:lineRule="auto"/>
              <w:rPr>
                <w:rFonts w:ascii="Times New Roman" w:hAnsi="Times New Roman" w:cs="Times New Roman"/>
              </w:rPr>
            </w:pPr>
            <w:r w:rsidRPr="00164AD4">
              <w:rPr>
                <w:rFonts w:ascii="Times New Roman" w:hAnsi="Times New Roman" w:cs="Times New Roman"/>
              </w:rPr>
              <w:t>Intensification of the use of organic fertiliser,</w:t>
            </w:r>
          </w:p>
          <w:p w:rsidR="008E6CD2" w:rsidRPr="00164AD4" w:rsidRDefault="008E6CD2" w:rsidP="00E445F1">
            <w:pPr>
              <w:numPr>
                <w:ilvl w:val="0"/>
                <w:numId w:val="38"/>
              </w:numPr>
              <w:spacing w:after="0" w:line="240" w:lineRule="auto"/>
              <w:rPr>
                <w:rFonts w:ascii="Times New Roman" w:hAnsi="Times New Roman" w:cs="Times New Roman"/>
              </w:rPr>
            </w:pPr>
            <w:r w:rsidRPr="00164AD4">
              <w:rPr>
                <w:rFonts w:ascii="Times New Roman" w:hAnsi="Times New Roman" w:cs="Times New Roman"/>
              </w:rPr>
              <w:t>Agricultural research and development</w:t>
            </w:r>
          </w:p>
          <w:p w:rsidR="008E6CD2" w:rsidRPr="00164AD4" w:rsidRDefault="008E6CD2" w:rsidP="00E445F1">
            <w:pPr>
              <w:pStyle w:val="ListParagraph"/>
              <w:numPr>
                <w:ilvl w:val="0"/>
                <w:numId w:val="38"/>
              </w:numPr>
              <w:spacing w:line="360" w:lineRule="auto"/>
              <w:jc w:val="both"/>
              <w:rPr>
                <w:rFonts w:ascii="Times New Roman" w:hAnsi="Times New Roman" w:cs="Times New Roman"/>
                <w:b/>
              </w:rPr>
            </w:pPr>
            <w:r w:rsidRPr="00164AD4">
              <w:rPr>
                <w:rFonts w:ascii="Times New Roman" w:hAnsi="Times New Roman" w:cs="Times New Roman"/>
              </w:rPr>
              <w:t>Enhance post-harvesting technologies</w:t>
            </w:r>
          </w:p>
        </w:tc>
        <w:tc>
          <w:tcPr>
            <w:tcW w:w="2609" w:type="dxa"/>
            <w:tcBorders>
              <w:top w:val="single" w:sz="6" w:space="0" w:color="000000"/>
              <w:bottom w:val="single" w:sz="6" w:space="0" w:color="000000"/>
            </w:tcBorders>
            <w:shd w:val="clear" w:color="auto" w:fill="C2D69B" w:themeFill="accent3" w:themeFillTint="99"/>
          </w:tcPr>
          <w:p w:rsidR="008E6CD2" w:rsidRPr="00164AD4" w:rsidRDefault="008E6CD2" w:rsidP="00E445F1">
            <w:pPr>
              <w:numPr>
                <w:ilvl w:val="0"/>
                <w:numId w:val="39"/>
              </w:numPr>
              <w:spacing w:after="0" w:line="240" w:lineRule="auto"/>
              <w:rPr>
                <w:rFonts w:ascii="Times New Roman" w:hAnsi="Times New Roman" w:cs="Times New Roman"/>
              </w:rPr>
            </w:pPr>
            <w:r w:rsidRPr="00164AD4">
              <w:rPr>
                <w:rFonts w:ascii="Times New Roman" w:hAnsi="Times New Roman" w:cs="Times New Roman"/>
              </w:rPr>
              <w:t>Increased in employment in the long term</w:t>
            </w:r>
          </w:p>
          <w:p w:rsidR="008E6CD2" w:rsidRPr="00164AD4" w:rsidRDefault="008E6CD2" w:rsidP="00E445F1">
            <w:pPr>
              <w:numPr>
                <w:ilvl w:val="0"/>
                <w:numId w:val="39"/>
              </w:numPr>
              <w:spacing w:after="0" w:line="240" w:lineRule="auto"/>
              <w:rPr>
                <w:rFonts w:ascii="Times New Roman" w:hAnsi="Times New Roman" w:cs="Times New Roman"/>
              </w:rPr>
            </w:pPr>
            <w:r w:rsidRPr="00164AD4">
              <w:rPr>
                <w:rFonts w:ascii="Times New Roman" w:hAnsi="Times New Roman" w:cs="Times New Roman"/>
              </w:rPr>
              <w:t>Improvement in nutrition and food security</w:t>
            </w:r>
          </w:p>
          <w:p w:rsidR="008E6CD2" w:rsidRPr="00164AD4" w:rsidRDefault="008E6CD2" w:rsidP="00494892">
            <w:pPr>
              <w:spacing w:line="360" w:lineRule="auto"/>
              <w:jc w:val="both"/>
              <w:rPr>
                <w:rFonts w:ascii="Times New Roman" w:hAnsi="Times New Roman" w:cs="Times New Roman"/>
                <w:b/>
              </w:rPr>
            </w:pPr>
          </w:p>
        </w:tc>
        <w:tc>
          <w:tcPr>
            <w:tcW w:w="2609" w:type="dxa"/>
            <w:tcBorders>
              <w:top w:val="single" w:sz="6" w:space="0" w:color="000000"/>
              <w:bottom w:val="single" w:sz="6" w:space="0" w:color="000000"/>
            </w:tcBorders>
            <w:shd w:val="clear" w:color="auto" w:fill="C2D69B" w:themeFill="accent3" w:themeFillTint="99"/>
          </w:tcPr>
          <w:p w:rsidR="008E6CD2" w:rsidRPr="00164AD4" w:rsidRDefault="008E6CD2" w:rsidP="00E445F1">
            <w:pPr>
              <w:numPr>
                <w:ilvl w:val="0"/>
                <w:numId w:val="39"/>
              </w:numPr>
              <w:spacing w:after="0" w:line="240" w:lineRule="auto"/>
              <w:rPr>
                <w:rFonts w:ascii="Times New Roman" w:hAnsi="Times New Roman" w:cs="Times New Roman"/>
              </w:rPr>
            </w:pPr>
            <w:r w:rsidRPr="00164AD4">
              <w:rPr>
                <w:rFonts w:ascii="Times New Roman" w:hAnsi="Times New Roman" w:cs="Times New Roman"/>
              </w:rPr>
              <w:t>Improved soil quality</w:t>
            </w:r>
          </w:p>
          <w:p w:rsidR="008E6CD2" w:rsidRPr="00164AD4" w:rsidRDefault="008E6CD2" w:rsidP="00E445F1">
            <w:pPr>
              <w:numPr>
                <w:ilvl w:val="0"/>
                <w:numId w:val="39"/>
              </w:numPr>
              <w:spacing w:after="0" w:line="240" w:lineRule="auto"/>
              <w:rPr>
                <w:rFonts w:ascii="Times New Roman" w:hAnsi="Times New Roman" w:cs="Times New Roman"/>
              </w:rPr>
            </w:pPr>
            <w:r w:rsidRPr="00164AD4">
              <w:rPr>
                <w:rFonts w:ascii="Times New Roman" w:hAnsi="Times New Roman" w:cs="Times New Roman"/>
              </w:rPr>
              <w:t>Enhanced biological diversity within the soil</w:t>
            </w:r>
          </w:p>
          <w:p w:rsidR="008E6CD2" w:rsidRPr="00164AD4" w:rsidRDefault="008E6CD2" w:rsidP="00E445F1">
            <w:pPr>
              <w:numPr>
                <w:ilvl w:val="0"/>
                <w:numId w:val="39"/>
              </w:numPr>
              <w:spacing w:after="0" w:line="240" w:lineRule="auto"/>
              <w:rPr>
                <w:rFonts w:ascii="Times New Roman" w:hAnsi="Times New Roman" w:cs="Times New Roman"/>
              </w:rPr>
            </w:pPr>
            <w:r w:rsidRPr="00164AD4">
              <w:rPr>
                <w:rFonts w:ascii="Times New Roman" w:hAnsi="Times New Roman" w:cs="Times New Roman"/>
              </w:rPr>
              <w:t>Decline in GHG emissions</w:t>
            </w:r>
          </w:p>
          <w:p w:rsidR="008E6CD2" w:rsidRPr="00164AD4" w:rsidRDefault="008E6CD2" w:rsidP="00494892">
            <w:pPr>
              <w:spacing w:line="360" w:lineRule="auto"/>
              <w:jc w:val="both"/>
              <w:rPr>
                <w:rFonts w:ascii="Times New Roman" w:hAnsi="Times New Roman" w:cs="Times New Roman"/>
                <w:b/>
              </w:rPr>
            </w:pPr>
          </w:p>
        </w:tc>
      </w:tr>
      <w:tr w:rsidR="008E6CD2" w:rsidRPr="00164AD4" w:rsidTr="00F8655F">
        <w:tc>
          <w:tcPr>
            <w:tcW w:w="2609" w:type="dxa"/>
            <w:tcBorders>
              <w:top w:val="single" w:sz="6" w:space="0" w:color="000000"/>
              <w:bottom w:val="single" w:sz="6" w:space="0" w:color="000000"/>
            </w:tcBorders>
            <w:shd w:val="clear" w:color="auto" w:fill="C2D69B" w:themeFill="accent3" w:themeFillTint="99"/>
          </w:tcPr>
          <w:p w:rsidR="008E6CD2" w:rsidRPr="00164AD4" w:rsidRDefault="008E6CD2" w:rsidP="00494892">
            <w:pPr>
              <w:spacing w:line="360" w:lineRule="auto"/>
              <w:jc w:val="both"/>
              <w:rPr>
                <w:rFonts w:ascii="Times New Roman" w:hAnsi="Times New Roman" w:cs="Times New Roman"/>
                <w:b/>
              </w:rPr>
            </w:pPr>
            <w:r w:rsidRPr="00164AD4">
              <w:rPr>
                <w:rFonts w:ascii="Times New Roman" w:hAnsi="Times New Roman" w:cs="Times New Roman"/>
              </w:rPr>
              <w:t>Forestry and logging</w:t>
            </w:r>
          </w:p>
        </w:tc>
        <w:tc>
          <w:tcPr>
            <w:tcW w:w="2609" w:type="dxa"/>
            <w:tcBorders>
              <w:top w:val="single" w:sz="6" w:space="0" w:color="000000"/>
              <w:bottom w:val="single" w:sz="6" w:space="0" w:color="000000"/>
            </w:tcBorders>
            <w:shd w:val="clear" w:color="auto" w:fill="C2D69B" w:themeFill="accent3" w:themeFillTint="99"/>
          </w:tcPr>
          <w:p w:rsidR="008E6CD2" w:rsidRPr="00164AD4" w:rsidRDefault="008E6CD2" w:rsidP="00E445F1">
            <w:pPr>
              <w:numPr>
                <w:ilvl w:val="0"/>
                <w:numId w:val="38"/>
              </w:numPr>
              <w:spacing w:after="0" w:line="240" w:lineRule="auto"/>
              <w:rPr>
                <w:rFonts w:ascii="Times New Roman" w:hAnsi="Times New Roman" w:cs="Times New Roman"/>
              </w:rPr>
            </w:pPr>
            <w:r w:rsidRPr="00164AD4">
              <w:rPr>
                <w:rFonts w:ascii="Times New Roman" w:hAnsi="Times New Roman" w:cs="Times New Roman"/>
              </w:rPr>
              <w:t>Sustainable forest management (SFM) and expansion of forest</w:t>
            </w:r>
          </w:p>
        </w:tc>
        <w:tc>
          <w:tcPr>
            <w:tcW w:w="2609" w:type="dxa"/>
            <w:tcBorders>
              <w:top w:val="single" w:sz="6" w:space="0" w:color="000000"/>
              <w:bottom w:val="single" w:sz="6" w:space="0" w:color="000000"/>
            </w:tcBorders>
            <w:shd w:val="clear" w:color="auto" w:fill="C2D69B" w:themeFill="accent3" w:themeFillTint="99"/>
          </w:tcPr>
          <w:p w:rsidR="008E6CD2" w:rsidRPr="00164AD4" w:rsidRDefault="008E6CD2" w:rsidP="00E445F1">
            <w:pPr>
              <w:numPr>
                <w:ilvl w:val="0"/>
                <w:numId w:val="40"/>
              </w:numPr>
              <w:spacing w:after="0" w:line="240" w:lineRule="auto"/>
              <w:rPr>
                <w:rFonts w:ascii="Times New Roman" w:hAnsi="Times New Roman" w:cs="Times New Roman"/>
              </w:rPr>
            </w:pPr>
            <w:r w:rsidRPr="00164AD4">
              <w:rPr>
                <w:rFonts w:ascii="Times New Roman" w:hAnsi="Times New Roman" w:cs="Times New Roman"/>
              </w:rPr>
              <w:t>Increase in forestry employment in the short and long term</w:t>
            </w:r>
          </w:p>
          <w:p w:rsidR="008E6CD2" w:rsidRPr="00164AD4" w:rsidRDefault="008E6CD2" w:rsidP="00E445F1">
            <w:pPr>
              <w:numPr>
                <w:ilvl w:val="0"/>
                <w:numId w:val="39"/>
              </w:numPr>
              <w:spacing w:after="0" w:line="240" w:lineRule="auto"/>
              <w:rPr>
                <w:rFonts w:ascii="Times New Roman" w:hAnsi="Times New Roman" w:cs="Times New Roman"/>
              </w:rPr>
            </w:pPr>
          </w:p>
        </w:tc>
        <w:tc>
          <w:tcPr>
            <w:tcW w:w="2609" w:type="dxa"/>
            <w:tcBorders>
              <w:top w:val="single" w:sz="6" w:space="0" w:color="000000"/>
              <w:bottom w:val="single" w:sz="6" w:space="0" w:color="000000"/>
            </w:tcBorders>
            <w:shd w:val="clear" w:color="auto" w:fill="C2D69B" w:themeFill="accent3" w:themeFillTint="99"/>
          </w:tcPr>
          <w:p w:rsidR="008E6CD2" w:rsidRPr="00164AD4" w:rsidRDefault="008E6CD2" w:rsidP="00E445F1">
            <w:pPr>
              <w:numPr>
                <w:ilvl w:val="0"/>
                <w:numId w:val="40"/>
              </w:numPr>
              <w:spacing w:after="0" w:line="240" w:lineRule="auto"/>
              <w:rPr>
                <w:rFonts w:ascii="Times New Roman" w:hAnsi="Times New Roman" w:cs="Times New Roman"/>
              </w:rPr>
            </w:pPr>
            <w:r w:rsidRPr="00164AD4">
              <w:rPr>
                <w:rFonts w:ascii="Times New Roman" w:hAnsi="Times New Roman" w:cs="Times New Roman"/>
              </w:rPr>
              <w:t>Decline in the rates of natural forests’ deforestation</w:t>
            </w:r>
          </w:p>
          <w:p w:rsidR="008E6CD2" w:rsidRPr="00164AD4" w:rsidRDefault="008E6CD2" w:rsidP="00E445F1">
            <w:pPr>
              <w:numPr>
                <w:ilvl w:val="0"/>
                <w:numId w:val="40"/>
              </w:numPr>
              <w:spacing w:after="0" w:line="240" w:lineRule="auto"/>
              <w:rPr>
                <w:rFonts w:ascii="Times New Roman" w:hAnsi="Times New Roman" w:cs="Times New Roman"/>
              </w:rPr>
            </w:pPr>
            <w:r w:rsidRPr="00164AD4">
              <w:rPr>
                <w:rFonts w:ascii="Times New Roman" w:hAnsi="Times New Roman" w:cs="Times New Roman"/>
              </w:rPr>
              <w:t>Expansion in total forest cover</w:t>
            </w:r>
          </w:p>
          <w:p w:rsidR="008E6CD2" w:rsidRPr="00164AD4" w:rsidRDefault="008E6CD2" w:rsidP="00E445F1">
            <w:pPr>
              <w:numPr>
                <w:ilvl w:val="0"/>
                <w:numId w:val="40"/>
              </w:numPr>
              <w:spacing w:after="0" w:line="240" w:lineRule="auto"/>
              <w:rPr>
                <w:rFonts w:ascii="Times New Roman" w:hAnsi="Times New Roman" w:cs="Times New Roman"/>
              </w:rPr>
            </w:pPr>
            <w:r w:rsidRPr="00164AD4">
              <w:rPr>
                <w:rFonts w:ascii="Times New Roman" w:hAnsi="Times New Roman" w:cs="Times New Roman"/>
              </w:rPr>
              <w:t>Increased carbon sinks in the long term</w:t>
            </w:r>
          </w:p>
          <w:p w:rsidR="008E6CD2" w:rsidRPr="00164AD4" w:rsidRDefault="008E6CD2" w:rsidP="00E445F1">
            <w:pPr>
              <w:numPr>
                <w:ilvl w:val="0"/>
                <w:numId w:val="40"/>
              </w:numPr>
              <w:spacing w:after="0" w:line="240" w:lineRule="auto"/>
              <w:rPr>
                <w:rFonts w:ascii="Times New Roman" w:hAnsi="Times New Roman" w:cs="Times New Roman"/>
              </w:rPr>
            </w:pPr>
            <w:r w:rsidRPr="00164AD4">
              <w:rPr>
                <w:rFonts w:ascii="Times New Roman" w:hAnsi="Times New Roman" w:cs="Times New Roman"/>
              </w:rPr>
              <w:t>Improvement in soil quality in the long term</w:t>
            </w:r>
          </w:p>
          <w:p w:rsidR="008E6CD2" w:rsidRPr="00164AD4" w:rsidRDefault="008E6CD2" w:rsidP="00E445F1">
            <w:pPr>
              <w:numPr>
                <w:ilvl w:val="0"/>
                <w:numId w:val="39"/>
              </w:numPr>
              <w:spacing w:after="0" w:line="240" w:lineRule="auto"/>
              <w:rPr>
                <w:rFonts w:ascii="Times New Roman" w:hAnsi="Times New Roman" w:cs="Times New Roman"/>
              </w:rPr>
            </w:pPr>
            <w:r w:rsidRPr="00164AD4">
              <w:rPr>
                <w:rFonts w:ascii="Times New Roman" w:hAnsi="Times New Roman" w:cs="Times New Roman"/>
              </w:rPr>
              <w:t>Increase in water availability in the long term</w:t>
            </w:r>
          </w:p>
        </w:tc>
      </w:tr>
      <w:tr w:rsidR="008E6CD2" w:rsidRPr="00164AD4" w:rsidTr="00F8655F">
        <w:tc>
          <w:tcPr>
            <w:tcW w:w="2609" w:type="dxa"/>
            <w:tcBorders>
              <w:top w:val="single" w:sz="6" w:space="0" w:color="000000"/>
              <w:bottom w:val="single" w:sz="6" w:space="0" w:color="000000"/>
            </w:tcBorders>
            <w:shd w:val="clear" w:color="auto" w:fill="C2D69B" w:themeFill="accent3" w:themeFillTint="99"/>
          </w:tcPr>
          <w:p w:rsidR="008E6CD2" w:rsidRPr="00164AD4" w:rsidRDefault="008E6CD2" w:rsidP="00494892">
            <w:pPr>
              <w:spacing w:line="360" w:lineRule="auto"/>
              <w:jc w:val="both"/>
              <w:rPr>
                <w:rFonts w:ascii="Times New Roman" w:hAnsi="Times New Roman" w:cs="Times New Roman"/>
              </w:rPr>
            </w:pPr>
            <w:r w:rsidRPr="00164AD4">
              <w:rPr>
                <w:rFonts w:ascii="Times New Roman" w:hAnsi="Times New Roman" w:cs="Times New Roman"/>
              </w:rPr>
              <w:t>Fisheries</w:t>
            </w:r>
          </w:p>
        </w:tc>
        <w:tc>
          <w:tcPr>
            <w:tcW w:w="2609" w:type="dxa"/>
            <w:tcBorders>
              <w:top w:val="single" w:sz="6" w:space="0" w:color="000000"/>
              <w:bottom w:val="single" w:sz="6" w:space="0" w:color="000000"/>
            </w:tcBorders>
            <w:shd w:val="clear" w:color="auto" w:fill="C2D69B" w:themeFill="accent3" w:themeFillTint="99"/>
          </w:tcPr>
          <w:p w:rsidR="008E6CD2" w:rsidRPr="00164AD4" w:rsidRDefault="008E6CD2" w:rsidP="00E445F1">
            <w:pPr>
              <w:numPr>
                <w:ilvl w:val="0"/>
                <w:numId w:val="38"/>
              </w:numPr>
              <w:spacing w:after="0" w:line="240" w:lineRule="auto"/>
              <w:rPr>
                <w:rFonts w:ascii="Times New Roman" w:hAnsi="Times New Roman" w:cs="Times New Roman"/>
              </w:rPr>
            </w:pPr>
            <w:r w:rsidRPr="00164AD4">
              <w:rPr>
                <w:rFonts w:ascii="Times New Roman" w:hAnsi="Times New Roman" w:cs="Times New Roman"/>
              </w:rPr>
              <w:t>Fish stock regeneration and increase in availability through aquaculture</w:t>
            </w:r>
          </w:p>
        </w:tc>
        <w:tc>
          <w:tcPr>
            <w:tcW w:w="2609" w:type="dxa"/>
            <w:tcBorders>
              <w:top w:val="single" w:sz="6" w:space="0" w:color="000000"/>
              <w:bottom w:val="single" w:sz="6" w:space="0" w:color="000000"/>
            </w:tcBorders>
            <w:shd w:val="clear" w:color="auto" w:fill="C2D69B" w:themeFill="accent3" w:themeFillTint="99"/>
          </w:tcPr>
          <w:p w:rsidR="008E6CD2" w:rsidRPr="00164AD4" w:rsidRDefault="008E6CD2" w:rsidP="00E445F1">
            <w:pPr>
              <w:numPr>
                <w:ilvl w:val="0"/>
                <w:numId w:val="41"/>
              </w:numPr>
              <w:spacing w:after="0" w:line="240" w:lineRule="auto"/>
              <w:ind w:left="360"/>
              <w:rPr>
                <w:rFonts w:ascii="Times New Roman" w:hAnsi="Times New Roman" w:cs="Times New Roman"/>
              </w:rPr>
            </w:pPr>
            <w:r w:rsidRPr="00164AD4">
              <w:rPr>
                <w:rFonts w:ascii="Times New Roman" w:hAnsi="Times New Roman" w:cs="Times New Roman"/>
              </w:rPr>
              <w:t>Reduced employment in the short-term and increased employment in the long-term</w:t>
            </w:r>
          </w:p>
          <w:p w:rsidR="008E6CD2" w:rsidRPr="00164AD4" w:rsidRDefault="008E6CD2" w:rsidP="00E445F1">
            <w:pPr>
              <w:numPr>
                <w:ilvl w:val="0"/>
                <w:numId w:val="40"/>
              </w:numPr>
              <w:spacing w:after="0" w:line="240" w:lineRule="auto"/>
              <w:rPr>
                <w:rFonts w:ascii="Times New Roman" w:hAnsi="Times New Roman" w:cs="Times New Roman"/>
              </w:rPr>
            </w:pPr>
            <w:r w:rsidRPr="00164AD4">
              <w:rPr>
                <w:rFonts w:ascii="Times New Roman" w:hAnsi="Times New Roman" w:cs="Times New Roman"/>
              </w:rPr>
              <w:t>Increased resource rents</w:t>
            </w:r>
          </w:p>
        </w:tc>
        <w:tc>
          <w:tcPr>
            <w:tcW w:w="2609" w:type="dxa"/>
            <w:tcBorders>
              <w:top w:val="single" w:sz="6" w:space="0" w:color="000000"/>
              <w:bottom w:val="single" w:sz="6" w:space="0" w:color="000000"/>
            </w:tcBorders>
            <w:shd w:val="clear" w:color="auto" w:fill="C2D69B" w:themeFill="accent3" w:themeFillTint="99"/>
          </w:tcPr>
          <w:p w:rsidR="008E6CD2" w:rsidRPr="00164AD4" w:rsidRDefault="008E6CD2" w:rsidP="00E445F1">
            <w:pPr>
              <w:numPr>
                <w:ilvl w:val="0"/>
                <w:numId w:val="41"/>
              </w:numPr>
              <w:spacing w:after="0" w:line="240" w:lineRule="auto"/>
              <w:rPr>
                <w:rFonts w:ascii="Times New Roman" w:hAnsi="Times New Roman" w:cs="Times New Roman"/>
              </w:rPr>
            </w:pPr>
            <w:r w:rsidRPr="00164AD4">
              <w:rPr>
                <w:rFonts w:ascii="Times New Roman" w:hAnsi="Times New Roman" w:cs="Times New Roman"/>
              </w:rPr>
              <w:t>Increased fish stock regeneration</w:t>
            </w:r>
          </w:p>
          <w:p w:rsidR="008E6CD2" w:rsidRDefault="008E6CD2" w:rsidP="00494892">
            <w:pPr>
              <w:spacing w:after="0" w:line="240" w:lineRule="auto"/>
              <w:ind w:left="34"/>
              <w:rPr>
                <w:rFonts w:ascii="Times New Roman" w:hAnsi="Times New Roman" w:cs="Times New Roman"/>
              </w:rPr>
            </w:pPr>
          </w:p>
          <w:p w:rsidR="00804B25" w:rsidRDefault="00804B25" w:rsidP="00494892">
            <w:pPr>
              <w:spacing w:after="0" w:line="240" w:lineRule="auto"/>
              <w:ind w:left="34"/>
              <w:rPr>
                <w:rFonts w:ascii="Times New Roman" w:hAnsi="Times New Roman" w:cs="Times New Roman"/>
              </w:rPr>
            </w:pPr>
          </w:p>
          <w:p w:rsidR="00804B25" w:rsidRDefault="00804B25" w:rsidP="00494892">
            <w:pPr>
              <w:spacing w:after="0" w:line="240" w:lineRule="auto"/>
              <w:ind w:left="34"/>
              <w:rPr>
                <w:rFonts w:ascii="Times New Roman" w:hAnsi="Times New Roman" w:cs="Times New Roman"/>
              </w:rPr>
            </w:pPr>
          </w:p>
          <w:p w:rsidR="00804B25" w:rsidRDefault="00804B25" w:rsidP="00494892">
            <w:pPr>
              <w:spacing w:after="0" w:line="240" w:lineRule="auto"/>
              <w:ind w:left="34"/>
              <w:rPr>
                <w:rFonts w:ascii="Times New Roman" w:hAnsi="Times New Roman" w:cs="Times New Roman"/>
              </w:rPr>
            </w:pPr>
          </w:p>
          <w:p w:rsidR="00804B25" w:rsidRDefault="00804B25" w:rsidP="00494892">
            <w:pPr>
              <w:spacing w:after="0" w:line="240" w:lineRule="auto"/>
              <w:ind w:left="34"/>
              <w:rPr>
                <w:rFonts w:ascii="Times New Roman" w:hAnsi="Times New Roman" w:cs="Times New Roman"/>
              </w:rPr>
            </w:pPr>
          </w:p>
          <w:p w:rsidR="00804B25" w:rsidRPr="00164AD4" w:rsidRDefault="00804B25" w:rsidP="00494892">
            <w:pPr>
              <w:spacing w:after="0" w:line="240" w:lineRule="auto"/>
              <w:ind w:left="34"/>
              <w:rPr>
                <w:rFonts w:ascii="Times New Roman" w:hAnsi="Times New Roman" w:cs="Times New Roman"/>
              </w:rPr>
            </w:pPr>
          </w:p>
        </w:tc>
      </w:tr>
      <w:tr w:rsidR="008E6CD2" w:rsidRPr="00164AD4" w:rsidTr="00F8655F">
        <w:tc>
          <w:tcPr>
            <w:tcW w:w="2609" w:type="dxa"/>
            <w:tcBorders>
              <w:top w:val="single" w:sz="6" w:space="0" w:color="000000"/>
              <w:bottom w:val="single" w:sz="6" w:space="0" w:color="000000"/>
            </w:tcBorders>
            <w:shd w:val="clear" w:color="auto" w:fill="C2D69B" w:themeFill="accent3" w:themeFillTint="99"/>
          </w:tcPr>
          <w:p w:rsidR="008E6CD2" w:rsidRPr="00164AD4" w:rsidRDefault="008E6CD2" w:rsidP="00494892">
            <w:pPr>
              <w:spacing w:line="360" w:lineRule="auto"/>
              <w:jc w:val="both"/>
              <w:rPr>
                <w:rFonts w:ascii="Times New Roman" w:hAnsi="Times New Roman" w:cs="Times New Roman"/>
              </w:rPr>
            </w:pPr>
            <w:r w:rsidRPr="00164AD4">
              <w:rPr>
                <w:rFonts w:ascii="Times New Roman" w:hAnsi="Times New Roman" w:cs="Times New Roman"/>
              </w:rPr>
              <w:lastRenderedPageBreak/>
              <w:t>Electricity</w:t>
            </w:r>
          </w:p>
        </w:tc>
        <w:tc>
          <w:tcPr>
            <w:tcW w:w="2609" w:type="dxa"/>
            <w:tcBorders>
              <w:top w:val="single" w:sz="6" w:space="0" w:color="000000"/>
              <w:bottom w:val="single" w:sz="6" w:space="0" w:color="000000"/>
            </w:tcBorders>
            <w:shd w:val="clear" w:color="auto" w:fill="C2D69B" w:themeFill="accent3" w:themeFillTint="99"/>
          </w:tcPr>
          <w:p w:rsidR="008E6CD2" w:rsidRPr="00164AD4" w:rsidRDefault="008E6CD2" w:rsidP="00E445F1">
            <w:pPr>
              <w:numPr>
                <w:ilvl w:val="0"/>
                <w:numId w:val="42"/>
              </w:numPr>
              <w:spacing w:after="120" w:line="240" w:lineRule="auto"/>
              <w:rPr>
                <w:rFonts w:ascii="Times New Roman" w:hAnsi="Times New Roman" w:cs="Times New Roman"/>
              </w:rPr>
            </w:pPr>
            <w:r w:rsidRPr="00164AD4">
              <w:rPr>
                <w:rFonts w:ascii="Times New Roman" w:hAnsi="Times New Roman" w:cs="Times New Roman"/>
              </w:rPr>
              <w:t>Clean and efficient energy sources and technologies</w:t>
            </w:r>
          </w:p>
          <w:p w:rsidR="008E6CD2" w:rsidRPr="00164AD4" w:rsidRDefault="008E6CD2" w:rsidP="00E445F1">
            <w:pPr>
              <w:numPr>
                <w:ilvl w:val="0"/>
                <w:numId w:val="38"/>
              </w:numPr>
              <w:spacing w:after="0" w:line="240" w:lineRule="auto"/>
              <w:rPr>
                <w:rFonts w:ascii="Times New Roman" w:hAnsi="Times New Roman" w:cs="Times New Roman"/>
              </w:rPr>
            </w:pPr>
          </w:p>
        </w:tc>
        <w:tc>
          <w:tcPr>
            <w:tcW w:w="2609" w:type="dxa"/>
            <w:tcBorders>
              <w:top w:val="single" w:sz="6" w:space="0" w:color="000000"/>
              <w:bottom w:val="single" w:sz="6" w:space="0" w:color="000000"/>
            </w:tcBorders>
            <w:shd w:val="clear" w:color="auto" w:fill="C2D69B" w:themeFill="accent3" w:themeFillTint="99"/>
          </w:tcPr>
          <w:p w:rsidR="008E6CD2" w:rsidRPr="00164AD4" w:rsidRDefault="008E6CD2" w:rsidP="00E445F1">
            <w:pPr>
              <w:numPr>
                <w:ilvl w:val="0"/>
                <w:numId w:val="43"/>
              </w:numPr>
              <w:spacing w:after="0" w:line="240" w:lineRule="auto"/>
              <w:rPr>
                <w:rFonts w:ascii="Times New Roman" w:hAnsi="Times New Roman" w:cs="Times New Roman"/>
              </w:rPr>
            </w:pPr>
            <w:r w:rsidRPr="00164AD4">
              <w:rPr>
                <w:rFonts w:ascii="Times New Roman" w:hAnsi="Times New Roman" w:cs="Times New Roman"/>
              </w:rPr>
              <w:t>Increased employment opportunities in the long-term with RETs</w:t>
            </w:r>
          </w:p>
          <w:p w:rsidR="008E6CD2" w:rsidRPr="00164AD4" w:rsidRDefault="008E6CD2" w:rsidP="00E445F1">
            <w:pPr>
              <w:numPr>
                <w:ilvl w:val="0"/>
                <w:numId w:val="43"/>
              </w:numPr>
              <w:spacing w:after="0" w:line="240" w:lineRule="auto"/>
              <w:rPr>
                <w:rFonts w:ascii="Times New Roman" w:hAnsi="Times New Roman" w:cs="Times New Roman"/>
              </w:rPr>
            </w:pPr>
            <w:r w:rsidRPr="00164AD4">
              <w:rPr>
                <w:rFonts w:ascii="Times New Roman" w:hAnsi="Times New Roman" w:cs="Times New Roman"/>
              </w:rPr>
              <w:t>Enhances the creation of indirect jobs</w:t>
            </w:r>
          </w:p>
          <w:p w:rsidR="008E6CD2" w:rsidRPr="00164AD4" w:rsidRDefault="008E6CD2" w:rsidP="00E445F1">
            <w:pPr>
              <w:numPr>
                <w:ilvl w:val="0"/>
                <w:numId w:val="41"/>
              </w:numPr>
              <w:spacing w:after="0" w:line="240" w:lineRule="auto"/>
              <w:ind w:left="360"/>
              <w:rPr>
                <w:rFonts w:ascii="Times New Roman" w:hAnsi="Times New Roman" w:cs="Times New Roman"/>
              </w:rPr>
            </w:pPr>
            <w:r w:rsidRPr="00164AD4">
              <w:rPr>
                <w:rFonts w:ascii="Times New Roman" w:hAnsi="Times New Roman" w:cs="Times New Roman"/>
              </w:rPr>
              <w:t>Speeds up universal access to modern energy services</w:t>
            </w:r>
          </w:p>
        </w:tc>
        <w:tc>
          <w:tcPr>
            <w:tcW w:w="2609" w:type="dxa"/>
            <w:tcBorders>
              <w:top w:val="single" w:sz="6" w:space="0" w:color="000000"/>
              <w:bottom w:val="single" w:sz="6" w:space="0" w:color="000000"/>
            </w:tcBorders>
            <w:shd w:val="clear" w:color="auto" w:fill="C2D69B" w:themeFill="accent3" w:themeFillTint="99"/>
          </w:tcPr>
          <w:p w:rsidR="008E6CD2" w:rsidRPr="00164AD4" w:rsidRDefault="008E6CD2" w:rsidP="00E445F1">
            <w:pPr>
              <w:numPr>
                <w:ilvl w:val="0"/>
                <w:numId w:val="43"/>
              </w:numPr>
              <w:spacing w:after="0" w:line="240" w:lineRule="auto"/>
              <w:rPr>
                <w:rFonts w:ascii="Times New Roman" w:hAnsi="Times New Roman" w:cs="Times New Roman"/>
              </w:rPr>
            </w:pPr>
            <w:r w:rsidRPr="00164AD4">
              <w:rPr>
                <w:rFonts w:ascii="Times New Roman" w:hAnsi="Times New Roman" w:cs="Times New Roman"/>
              </w:rPr>
              <w:t>Reduced GHG emissions</w:t>
            </w:r>
          </w:p>
        </w:tc>
      </w:tr>
      <w:tr w:rsidR="008E6CD2" w:rsidRPr="00164AD4" w:rsidTr="00F8655F">
        <w:tc>
          <w:tcPr>
            <w:tcW w:w="2609" w:type="dxa"/>
            <w:tcBorders>
              <w:top w:val="single" w:sz="6" w:space="0" w:color="000000"/>
              <w:bottom w:val="nil"/>
            </w:tcBorders>
            <w:shd w:val="clear" w:color="auto" w:fill="C2D69B" w:themeFill="accent3" w:themeFillTint="99"/>
          </w:tcPr>
          <w:p w:rsidR="008E6CD2" w:rsidRPr="00164AD4" w:rsidRDefault="008E6CD2" w:rsidP="00494892">
            <w:pPr>
              <w:spacing w:line="360" w:lineRule="auto"/>
              <w:jc w:val="both"/>
              <w:rPr>
                <w:rFonts w:ascii="Times New Roman" w:hAnsi="Times New Roman" w:cs="Times New Roman"/>
              </w:rPr>
            </w:pPr>
            <w:r w:rsidRPr="00164AD4">
              <w:rPr>
                <w:rFonts w:ascii="Times New Roman" w:hAnsi="Times New Roman" w:cs="Times New Roman"/>
              </w:rPr>
              <w:t>Waste</w:t>
            </w:r>
          </w:p>
        </w:tc>
        <w:tc>
          <w:tcPr>
            <w:tcW w:w="2609" w:type="dxa"/>
            <w:tcBorders>
              <w:top w:val="single" w:sz="6" w:space="0" w:color="000000"/>
              <w:bottom w:val="nil"/>
            </w:tcBorders>
            <w:shd w:val="clear" w:color="auto" w:fill="C2D69B" w:themeFill="accent3" w:themeFillTint="99"/>
          </w:tcPr>
          <w:p w:rsidR="008E6CD2" w:rsidRPr="00164AD4" w:rsidRDefault="008E6CD2" w:rsidP="00E445F1">
            <w:pPr>
              <w:numPr>
                <w:ilvl w:val="0"/>
                <w:numId w:val="42"/>
              </w:numPr>
              <w:spacing w:after="0" w:line="240" w:lineRule="auto"/>
              <w:rPr>
                <w:rFonts w:ascii="Times New Roman" w:hAnsi="Times New Roman" w:cs="Times New Roman"/>
              </w:rPr>
            </w:pPr>
            <w:r w:rsidRPr="00164AD4">
              <w:rPr>
                <w:rFonts w:ascii="Times New Roman" w:hAnsi="Times New Roman" w:cs="Times New Roman"/>
              </w:rPr>
              <w:t>Waste minimisation</w:t>
            </w:r>
          </w:p>
          <w:p w:rsidR="008E6CD2" w:rsidRPr="00164AD4" w:rsidRDefault="008E6CD2" w:rsidP="00E445F1">
            <w:pPr>
              <w:numPr>
                <w:ilvl w:val="0"/>
                <w:numId w:val="42"/>
              </w:numPr>
              <w:spacing w:after="0" w:line="240" w:lineRule="auto"/>
              <w:rPr>
                <w:rFonts w:ascii="Times New Roman" w:hAnsi="Times New Roman" w:cs="Times New Roman"/>
              </w:rPr>
            </w:pPr>
            <w:r w:rsidRPr="00164AD4">
              <w:rPr>
                <w:rFonts w:ascii="Times New Roman" w:hAnsi="Times New Roman" w:cs="Times New Roman"/>
              </w:rPr>
              <w:t xml:space="preserve">Waste-to-energy </w:t>
            </w:r>
          </w:p>
        </w:tc>
        <w:tc>
          <w:tcPr>
            <w:tcW w:w="2609" w:type="dxa"/>
            <w:tcBorders>
              <w:top w:val="single" w:sz="6" w:space="0" w:color="000000"/>
              <w:bottom w:val="nil"/>
            </w:tcBorders>
            <w:shd w:val="clear" w:color="auto" w:fill="C2D69B" w:themeFill="accent3" w:themeFillTint="99"/>
          </w:tcPr>
          <w:p w:rsidR="008E6CD2" w:rsidRPr="00164AD4" w:rsidRDefault="008E6CD2" w:rsidP="00E445F1">
            <w:pPr>
              <w:numPr>
                <w:ilvl w:val="0"/>
                <w:numId w:val="44"/>
              </w:numPr>
              <w:spacing w:after="0" w:line="240" w:lineRule="auto"/>
              <w:rPr>
                <w:rFonts w:ascii="Times New Roman" w:hAnsi="Times New Roman" w:cs="Times New Roman"/>
              </w:rPr>
            </w:pPr>
            <w:r w:rsidRPr="00164AD4">
              <w:rPr>
                <w:rFonts w:ascii="Times New Roman" w:hAnsi="Times New Roman" w:cs="Times New Roman"/>
              </w:rPr>
              <w:t>Creation of jobs</w:t>
            </w:r>
          </w:p>
          <w:p w:rsidR="008E6CD2" w:rsidRPr="00164AD4" w:rsidRDefault="008E6CD2" w:rsidP="00E445F1">
            <w:pPr>
              <w:numPr>
                <w:ilvl w:val="0"/>
                <w:numId w:val="43"/>
              </w:numPr>
              <w:spacing w:after="0" w:line="240" w:lineRule="auto"/>
              <w:rPr>
                <w:rFonts w:ascii="Times New Roman" w:hAnsi="Times New Roman" w:cs="Times New Roman"/>
              </w:rPr>
            </w:pPr>
            <w:r w:rsidRPr="00164AD4">
              <w:rPr>
                <w:rFonts w:ascii="Times New Roman" w:hAnsi="Times New Roman" w:cs="Times New Roman"/>
              </w:rPr>
              <w:t>Increased access to bio-energy</w:t>
            </w:r>
          </w:p>
        </w:tc>
        <w:tc>
          <w:tcPr>
            <w:tcW w:w="2609" w:type="dxa"/>
            <w:tcBorders>
              <w:top w:val="single" w:sz="6" w:space="0" w:color="000000"/>
              <w:bottom w:val="nil"/>
            </w:tcBorders>
            <w:shd w:val="clear" w:color="auto" w:fill="C2D69B" w:themeFill="accent3" w:themeFillTint="99"/>
          </w:tcPr>
          <w:p w:rsidR="008E6CD2" w:rsidRPr="00164AD4" w:rsidRDefault="008E6CD2" w:rsidP="00E445F1">
            <w:pPr>
              <w:numPr>
                <w:ilvl w:val="0"/>
                <w:numId w:val="44"/>
              </w:numPr>
              <w:spacing w:after="0" w:line="240" w:lineRule="auto"/>
              <w:rPr>
                <w:rFonts w:ascii="Times New Roman" w:hAnsi="Times New Roman" w:cs="Times New Roman"/>
              </w:rPr>
            </w:pPr>
            <w:r w:rsidRPr="00164AD4">
              <w:rPr>
                <w:rFonts w:ascii="Times New Roman" w:hAnsi="Times New Roman" w:cs="Times New Roman"/>
              </w:rPr>
              <w:t>Reduced GHG emissions</w:t>
            </w:r>
          </w:p>
          <w:p w:rsidR="008E6CD2" w:rsidRPr="00164AD4" w:rsidRDefault="008E6CD2" w:rsidP="00E445F1">
            <w:pPr>
              <w:numPr>
                <w:ilvl w:val="0"/>
                <w:numId w:val="43"/>
              </w:numPr>
              <w:spacing w:after="0" w:line="240" w:lineRule="auto"/>
              <w:rPr>
                <w:rFonts w:ascii="Times New Roman" w:hAnsi="Times New Roman" w:cs="Times New Roman"/>
              </w:rPr>
            </w:pPr>
          </w:p>
        </w:tc>
      </w:tr>
    </w:tbl>
    <w:p w:rsidR="008E6CD2" w:rsidRDefault="008E6CD2" w:rsidP="008E6CD2">
      <w:pPr>
        <w:pStyle w:val="Heading2"/>
        <w:spacing w:line="360" w:lineRule="auto"/>
        <w:jc w:val="both"/>
        <w:rPr>
          <w:rFonts w:cs="Times New Roman"/>
          <w:szCs w:val="24"/>
        </w:rPr>
      </w:pPr>
      <w:bookmarkStart w:id="19" w:name="_Toc385307399"/>
    </w:p>
    <w:p w:rsidR="00316D0E" w:rsidRDefault="00316D0E" w:rsidP="008E6CD2">
      <w:pPr>
        <w:pStyle w:val="Heading2"/>
        <w:spacing w:line="360" w:lineRule="auto"/>
        <w:jc w:val="both"/>
        <w:rPr>
          <w:rFonts w:cs="Times New Roman"/>
          <w:szCs w:val="24"/>
        </w:rPr>
      </w:pPr>
    </w:p>
    <w:p w:rsidR="00392B82" w:rsidRDefault="00392B82" w:rsidP="00392B82"/>
    <w:p w:rsidR="00392B82" w:rsidRDefault="00392B82" w:rsidP="00392B82"/>
    <w:p w:rsidR="00392B82" w:rsidRDefault="00392B82" w:rsidP="00392B82"/>
    <w:p w:rsidR="00392B82" w:rsidRDefault="00392B82" w:rsidP="00392B82"/>
    <w:p w:rsidR="00392B82" w:rsidRDefault="00392B82" w:rsidP="00392B82"/>
    <w:p w:rsidR="00392B82" w:rsidRDefault="00392B82" w:rsidP="00392B82"/>
    <w:p w:rsidR="00392B82" w:rsidRDefault="00392B82" w:rsidP="00392B82"/>
    <w:p w:rsidR="00392B82" w:rsidRDefault="00392B82" w:rsidP="00392B82"/>
    <w:p w:rsidR="00392B82" w:rsidRDefault="00392B82" w:rsidP="00392B82"/>
    <w:p w:rsidR="00392B82" w:rsidRDefault="00392B82" w:rsidP="00392B82"/>
    <w:p w:rsidR="00392B82" w:rsidRDefault="00392B82" w:rsidP="00392B82"/>
    <w:p w:rsidR="00392B82" w:rsidRDefault="00392B82" w:rsidP="00392B82"/>
    <w:p w:rsidR="00392B82" w:rsidRDefault="00392B82" w:rsidP="00392B82"/>
    <w:p w:rsidR="00392B82" w:rsidRDefault="00392B82" w:rsidP="00392B82"/>
    <w:p w:rsidR="00804B25" w:rsidRDefault="00804B25" w:rsidP="00392B82"/>
    <w:p w:rsidR="00804B25" w:rsidRDefault="00804B25" w:rsidP="00392B82"/>
    <w:p w:rsidR="00804B25" w:rsidRDefault="00804B25" w:rsidP="00392B82"/>
    <w:p w:rsidR="00392B82" w:rsidRDefault="00392B82" w:rsidP="00392B82"/>
    <w:p w:rsidR="00161BAD" w:rsidRDefault="00161BAD" w:rsidP="00316D0E">
      <w:pPr>
        <w:autoSpaceDE w:val="0"/>
        <w:autoSpaceDN w:val="0"/>
        <w:adjustRightInd w:val="0"/>
        <w:spacing w:after="0" w:line="240" w:lineRule="auto"/>
        <w:rPr>
          <w:rFonts w:ascii="Leelawadee" w:hAnsi="Leelawadee" w:cs="Leelawadee"/>
          <w:b/>
          <w:color w:val="00B050"/>
          <w:sz w:val="28"/>
          <w:szCs w:val="28"/>
        </w:rPr>
      </w:pPr>
      <w:r w:rsidRPr="00161BAD">
        <w:rPr>
          <w:rFonts w:ascii="Leelawadee" w:hAnsi="Leelawadee" w:cs="Leelawadee"/>
          <w:b/>
          <w:noProof/>
          <w:color w:val="00B050"/>
          <w:sz w:val="28"/>
          <w:szCs w:val="28"/>
          <w:lang w:val="en-US" w:eastAsia="ko-KR"/>
        </w:rPr>
        <w:lastRenderedPageBreak/>
        <w:drawing>
          <wp:anchor distT="0" distB="0" distL="114300" distR="114300" simplePos="0" relativeHeight="251575296" behindDoc="1" locked="0" layoutInCell="1" allowOverlap="1">
            <wp:simplePos x="0" y="0"/>
            <wp:positionH relativeFrom="column">
              <wp:posOffset>127000</wp:posOffset>
            </wp:positionH>
            <wp:positionV relativeFrom="paragraph">
              <wp:posOffset>-189230</wp:posOffset>
            </wp:positionV>
            <wp:extent cx="6278245" cy="952500"/>
            <wp:effectExtent l="19050" t="0" r="8255" b="0"/>
            <wp:wrapNone/>
            <wp:docPr id="13" name="Picture 4" descr="C:\Users\rlg\Documents\Green Economy\GE\Module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g\Documents\Green Economy\GE\Module Bar.jpg"/>
                    <pic:cNvPicPr>
                      <a:picLocks noChangeAspect="1" noChangeArrowheads="1"/>
                    </pic:cNvPicPr>
                  </pic:nvPicPr>
                  <pic:blipFill>
                    <a:blip r:embed="rId21"/>
                    <a:srcRect/>
                    <a:stretch>
                      <a:fillRect/>
                    </a:stretch>
                  </pic:blipFill>
                  <pic:spPr bwMode="auto">
                    <a:xfrm>
                      <a:off x="0" y="0"/>
                      <a:ext cx="6278245" cy="952500"/>
                    </a:xfrm>
                    <a:prstGeom prst="rect">
                      <a:avLst/>
                    </a:prstGeom>
                    <a:noFill/>
                    <a:ln w="9525">
                      <a:noFill/>
                      <a:miter lim="800000"/>
                      <a:headEnd/>
                      <a:tailEnd/>
                    </a:ln>
                  </pic:spPr>
                </pic:pic>
              </a:graphicData>
            </a:graphic>
          </wp:anchor>
        </w:drawing>
      </w:r>
    </w:p>
    <w:p w:rsidR="00161BAD" w:rsidRDefault="00AB5EED" w:rsidP="00316D0E">
      <w:pPr>
        <w:autoSpaceDE w:val="0"/>
        <w:autoSpaceDN w:val="0"/>
        <w:adjustRightInd w:val="0"/>
        <w:spacing w:after="0" w:line="240" w:lineRule="auto"/>
        <w:rPr>
          <w:rFonts w:ascii="Leelawadee" w:eastAsia="DFGothic-EB-WIN-RKSJ-H" w:hAnsi="Leelawadee" w:cs="Leelawadee"/>
          <w:color w:val="000800"/>
          <w:sz w:val="96"/>
          <w:szCs w:val="96"/>
        </w:rPr>
      </w:pPr>
      <w:r>
        <w:rPr>
          <w:rFonts w:ascii="Leelawadee" w:eastAsia="DFGothic-EB-WIN-RKSJ-H" w:hAnsi="Leelawadee" w:cs="Leelawadee"/>
          <w:noProof/>
          <w:color w:val="000000"/>
          <w:sz w:val="24"/>
          <w:szCs w:val="24"/>
          <w:lang w:val="en-US" w:eastAsia="ko-KR"/>
        </w:rPr>
        <mc:AlternateContent>
          <mc:Choice Requires="wps">
            <w:drawing>
              <wp:anchor distT="0" distB="0" distL="114300" distR="114300" simplePos="0" relativeHeight="251645952" behindDoc="0" locked="0" layoutInCell="1" allowOverlap="1">
                <wp:simplePos x="0" y="0"/>
                <wp:positionH relativeFrom="column">
                  <wp:posOffset>5715</wp:posOffset>
                </wp:positionH>
                <wp:positionV relativeFrom="paragraph">
                  <wp:posOffset>26670</wp:posOffset>
                </wp:positionV>
                <wp:extent cx="6483985" cy="523875"/>
                <wp:effectExtent l="0" t="0" r="0" b="1905"/>
                <wp:wrapNone/>
                <wp:docPr id="44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98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161BAD" w:rsidRDefault="000126D7" w:rsidP="00161BAD">
                            <w:pPr>
                              <w:autoSpaceDE w:val="0"/>
                              <w:autoSpaceDN w:val="0"/>
                              <w:adjustRightInd w:val="0"/>
                              <w:spacing w:after="0" w:line="240" w:lineRule="auto"/>
                              <w:jc w:val="center"/>
                              <w:rPr>
                                <w:rFonts w:ascii="Leelawadee" w:eastAsia="DFGothic-EB-WIN-RKSJ-H" w:hAnsi="Leelawadee" w:cs="Leelawadee"/>
                                <w:b/>
                                <w:bCs/>
                                <w:color w:val="4F6228" w:themeColor="accent3" w:themeShade="80"/>
                                <w:sz w:val="40"/>
                                <w:szCs w:val="40"/>
                              </w:rPr>
                            </w:pPr>
                            <w:r w:rsidRPr="00161BAD">
                              <w:rPr>
                                <w:rFonts w:ascii="Leelawadee" w:hAnsi="Leelawadee" w:cs="Leelawadee"/>
                                <w:b/>
                                <w:color w:val="4F6228" w:themeColor="accent3" w:themeShade="80"/>
                                <w:sz w:val="28"/>
                                <w:szCs w:val="28"/>
                              </w:rPr>
                              <w:t xml:space="preserve">Regulatory and Policy Framework that supports Green </w:t>
                            </w:r>
                            <w:r w:rsidRPr="00161BAD">
                              <w:rPr>
                                <w:rFonts w:ascii="Leelawadee" w:eastAsia="DFGothic-EB-WIN-RKSJ-H" w:hAnsi="Leelawadee" w:cs="Leelawadee"/>
                                <w:b/>
                                <w:bCs/>
                                <w:color w:val="4F6228" w:themeColor="accent3" w:themeShade="80"/>
                                <w:sz w:val="28"/>
                                <w:szCs w:val="28"/>
                              </w:rPr>
                              <w:t>Economy in Ghana</w:t>
                            </w:r>
                          </w:p>
                          <w:p w:rsidR="000126D7" w:rsidRDefault="000126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055" type="#_x0000_t202" style="position:absolute;margin-left:.45pt;margin-top:2.1pt;width:510.55pt;height:4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" filled="f" stroked="f">
                <v:textbox>
                  <w:txbxContent>
                    <w:p w:rsidR="000126D7" w:rsidRPr="00161BAD" w:rsidRDefault="000126D7" w:rsidP="00161BAD">
                      <w:pPr>
                        <w:autoSpaceDE w:val="0"/>
                        <w:autoSpaceDN w:val="0"/>
                        <w:adjustRightInd w:val="0"/>
                        <w:spacing w:after="0" w:line="240" w:lineRule="auto"/>
                        <w:jc w:val="center"/>
                        <w:rPr>
                          <w:rFonts w:ascii="Leelawadee" w:eastAsia="DFGothic-EB-WIN-RKSJ-H" w:hAnsi="Leelawadee" w:cs="Leelawadee"/>
                          <w:b/>
                          <w:bCs/>
                          <w:color w:val="4F6228" w:themeColor="accent3" w:themeShade="80"/>
                          <w:sz w:val="40"/>
                          <w:szCs w:val="40"/>
                        </w:rPr>
                      </w:pPr>
                      <w:r w:rsidRPr="00161BAD">
                        <w:rPr>
                          <w:rFonts w:ascii="Leelawadee" w:hAnsi="Leelawadee" w:cs="Leelawadee"/>
                          <w:b/>
                          <w:color w:val="4F6228" w:themeColor="accent3" w:themeShade="80"/>
                          <w:sz w:val="28"/>
                          <w:szCs w:val="28"/>
                        </w:rPr>
                        <w:t xml:space="preserve">Regulatory and Policy Framework that supports Green </w:t>
                      </w:r>
                      <w:r w:rsidRPr="00161BAD">
                        <w:rPr>
                          <w:rFonts w:ascii="Leelawadee" w:eastAsia="DFGothic-EB-WIN-RKSJ-H" w:hAnsi="Leelawadee" w:cs="Leelawadee"/>
                          <w:b/>
                          <w:bCs/>
                          <w:color w:val="4F6228" w:themeColor="accent3" w:themeShade="80"/>
                          <w:sz w:val="28"/>
                          <w:szCs w:val="28"/>
                        </w:rPr>
                        <w:t>Economy in Ghana</w:t>
                      </w:r>
                    </w:p>
                    <w:p w:rsidR="000126D7" w:rsidRDefault="000126D7"/>
                  </w:txbxContent>
                </v:textbox>
              </v:shape>
            </w:pict>
          </mc:Fallback>
        </mc:AlternateContent>
      </w:r>
    </w:p>
    <w:p w:rsidR="00316D0E" w:rsidRPr="00EF5266" w:rsidRDefault="00AB5EED" w:rsidP="00316D0E">
      <w:pPr>
        <w:autoSpaceDE w:val="0"/>
        <w:autoSpaceDN w:val="0"/>
        <w:adjustRightInd w:val="0"/>
        <w:spacing w:after="0" w:line="240" w:lineRule="auto"/>
        <w:rPr>
          <w:rFonts w:ascii="Leelawadee" w:eastAsia="DFGothic-EB-WIN-RKSJ-H" w:hAnsi="Leelawadee" w:cs="Leelawadee"/>
          <w:color w:val="000000"/>
          <w:sz w:val="24"/>
          <w:szCs w:val="24"/>
        </w:rPr>
      </w:pPr>
      <w:r>
        <w:rPr>
          <w:rFonts w:ascii="Leelawadee" w:eastAsia="DFGothic-EB-WIN-RKSJ-H" w:hAnsi="Leelawadee" w:cs="Leelawadee"/>
          <w:noProof/>
          <w:color w:val="000800"/>
          <w:sz w:val="96"/>
          <w:szCs w:val="96"/>
          <w:lang w:val="en-US" w:eastAsia="ko-KR"/>
        </w:rPr>
        <mc:AlternateContent>
          <mc:Choice Requires="wps">
            <w:drawing>
              <wp:anchor distT="0" distB="0" distL="114300" distR="114300" simplePos="0" relativeHeight="251646976" behindDoc="0" locked="0" layoutInCell="1" allowOverlap="1">
                <wp:simplePos x="0" y="0"/>
                <wp:positionH relativeFrom="column">
                  <wp:posOffset>2346325</wp:posOffset>
                </wp:positionH>
                <wp:positionV relativeFrom="paragraph">
                  <wp:posOffset>-1130300</wp:posOffset>
                </wp:positionV>
                <wp:extent cx="1857375" cy="346710"/>
                <wp:effectExtent l="3175" t="3175" r="0" b="2540"/>
                <wp:wrapNone/>
                <wp:docPr id="44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167316" w:rsidRDefault="000126D7" w:rsidP="00532EE2">
                            <w:pPr>
                              <w:jc w:val="center"/>
                              <w:rPr>
                                <w:b/>
                                <w:color w:val="FFFFFF" w:themeColor="background1"/>
                                <w:sz w:val="40"/>
                                <w:szCs w:val="40"/>
                              </w:rPr>
                            </w:pPr>
                            <w:r>
                              <w:rPr>
                                <w:b/>
                                <w:color w:val="FFFFFF" w:themeColor="background1"/>
                                <w:sz w:val="40"/>
                                <w:szCs w:val="40"/>
                              </w:rPr>
                              <w:t>MODULE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6" type="#_x0000_t202" style="position:absolute;margin-left:184.75pt;margin-top:-89pt;width:146.25pt;height:27.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j4vQ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" filled="f" stroked="f">
                <v:textbox>
                  <w:txbxContent>
                    <w:p w:rsidR="000126D7" w:rsidRPr="00167316" w:rsidRDefault="000126D7" w:rsidP="00532EE2">
                      <w:pPr>
                        <w:jc w:val="center"/>
                        <w:rPr>
                          <w:b/>
                          <w:color w:val="FFFFFF" w:themeColor="background1"/>
                          <w:sz w:val="40"/>
                          <w:szCs w:val="40"/>
                        </w:rPr>
                      </w:pPr>
                      <w:r>
                        <w:rPr>
                          <w:b/>
                          <w:color w:val="FFFFFF" w:themeColor="background1"/>
                          <w:sz w:val="40"/>
                          <w:szCs w:val="40"/>
                        </w:rPr>
                        <w:t>MODULE 2</w:t>
                      </w:r>
                    </w:p>
                  </w:txbxContent>
                </v:textbox>
              </v:shape>
            </w:pict>
          </mc:Fallback>
        </mc:AlternateContent>
      </w:r>
      <w:r w:rsidR="00316D0E" w:rsidRPr="00161BAD">
        <w:rPr>
          <w:rFonts w:ascii="Leelawadee" w:eastAsia="DFGothic-EB-WIN-RKSJ-H" w:hAnsi="Leelawadee" w:cs="Leelawadee"/>
          <w:color w:val="000800"/>
          <w:sz w:val="96"/>
          <w:szCs w:val="96"/>
        </w:rPr>
        <w:t>I</w:t>
      </w:r>
      <w:r w:rsidR="00316D0E" w:rsidRPr="00EF5266">
        <w:rPr>
          <w:rFonts w:ascii="Leelawadee" w:eastAsia="DFGothic-EB-WIN-RKSJ-H" w:hAnsi="Leelawadee" w:cs="Leelawadee"/>
          <w:color w:val="000000"/>
          <w:sz w:val="24"/>
          <w:szCs w:val="24"/>
        </w:rPr>
        <w:t xml:space="preserve">n this module, participants should be introduced to international policy frameworks and national documents that support green economy transition in Ghana. </w:t>
      </w:r>
    </w:p>
    <w:p w:rsidR="00316D0E" w:rsidRPr="00EF5266" w:rsidRDefault="00316D0E" w:rsidP="00316D0E">
      <w:pPr>
        <w:autoSpaceDE w:val="0"/>
        <w:autoSpaceDN w:val="0"/>
        <w:adjustRightInd w:val="0"/>
        <w:spacing w:after="0" w:line="240" w:lineRule="auto"/>
        <w:rPr>
          <w:rFonts w:ascii="Leelawadee" w:eastAsia="DFGothic-EB-WIN-RKSJ-H" w:hAnsi="Leelawadee" w:cs="Leelawadee"/>
          <w:color w:val="000000"/>
          <w:sz w:val="24"/>
          <w:szCs w:val="24"/>
        </w:rPr>
      </w:pPr>
    </w:p>
    <w:p w:rsidR="00316D0E" w:rsidRPr="00532EE2" w:rsidRDefault="00316D0E" w:rsidP="00316D0E">
      <w:pPr>
        <w:autoSpaceDE w:val="0"/>
        <w:autoSpaceDN w:val="0"/>
        <w:adjustRightInd w:val="0"/>
        <w:spacing w:after="0" w:line="240" w:lineRule="auto"/>
        <w:rPr>
          <w:rFonts w:ascii="Leelawadee" w:eastAsia="DFGothic-EB-WIN-RKSJ-H" w:hAnsi="Leelawadee" w:cs="Leelawadee"/>
          <w:b/>
          <w:color w:val="4F6228" w:themeColor="accent3" w:themeShade="80"/>
          <w:sz w:val="28"/>
          <w:szCs w:val="28"/>
        </w:rPr>
      </w:pPr>
      <w:r w:rsidRPr="00532EE2">
        <w:rPr>
          <w:rFonts w:ascii="Leelawadee" w:eastAsia="DFGothic-EB-WIN-RKSJ-H" w:hAnsi="Leelawadee" w:cs="Leelawadee"/>
          <w:b/>
          <w:color w:val="4F6228" w:themeColor="accent3" w:themeShade="80"/>
          <w:sz w:val="28"/>
          <w:szCs w:val="28"/>
        </w:rPr>
        <w:t xml:space="preserve">Facilitators Tips </w:t>
      </w:r>
    </w:p>
    <w:p w:rsidR="00316D0E" w:rsidRPr="00EF5266" w:rsidRDefault="00316D0E" w:rsidP="00316D0E">
      <w:pPr>
        <w:autoSpaceDE w:val="0"/>
        <w:autoSpaceDN w:val="0"/>
        <w:adjustRightInd w:val="0"/>
        <w:spacing w:after="0" w:line="240" w:lineRule="auto"/>
        <w:rPr>
          <w:rFonts w:ascii="Leelawadee" w:eastAsia="DFGothic-EB-WIN-RKSJ-H" w:hAnsi="Leelawadee" w:cs="Leelawadee"/>
          <w:color w:val="000000"/>
          <w:sz w:val="24"/>
          <w:szCs w:val="24"/>
        </w:rPr>
      </w:pPr>
    </w:p>
    <w:p w:rsidR="00316D0E" w:rsidRPr="00EF5266" w:rsidRDefault="00316D0E" w:rsidP="00316D0E">
      <w:pPr>
        <w:autoSpaceDE w:val="0"/>
        <w:autoSpaceDN w:val="0"/>
        <w:adjustRightInd w:val="0"/>
        <w:spacing w:after="0" w:line="240" w:lineRule="auto"/>
        <w:rPr>
          <w:rFonts w:ascii="Leelawadee" w:eastAsia="DFGothic-EB-WIN-RKSJ-H" w:hAnsi="Leelawadee" w:cs="Leelawadee"/>
          <w:color w:val="000000"/>
          <w:sz w:val="24"/>
          <w:szCs w:val="24"/>
        </w:rPr>
      </w:pPr>
      <w:r w:rsidRPr="00EF5266">
        <w:rPr>
          <w:rFonts w:ascii="Leelawadee" w:eastAsia="DFGothic-EB-WIN-RKSJ-H" w:hAnsi="Leelawadee" w:cs="Leelawadee"/>
          <w:color w:val="000000"/>
          <w:sz w:val="24"/>
          <w:szCs w:val="24"/>
        </w:rPr>
        <w:t>Participants should be encouraged to share their knowledge about existing national policy that supports green economy in Ghana.</w:t>
      </w:r>
    </w:p>
    <w:p w:rsidR="00316D0E" w:rsidRPr="00EF5266" w:rsidRDefault="00316D0E" w:rsidP="00316D0E">
      <w:pPr>
        <w:autoSpaceDE w:val="0"/>
        <w:autoSpaceDN w:val="0"/>
        <w:adjustRightInd w:val="0"/>
        <w:spacing w:after="0" w:line="240" w:lineRule="auto"/>
        <w:rPr>
          <w:rFonts w:ascii="Leelawadee" w:eastAsia="DFGothic-EB-WIN-RKSJ-H" w:hAnsi="Leelawadee" w:cs="Leelawadee"/>
          <w:color w:val="FFFFFF"/>
          <w:sz w:val="26"/>
          <w:szCs w:val="26"/>
        </w:rPr>
      </w:pPr>
      <w:r w:rsidRPr="00EF5266">
        <w:rPr>
          <w:rFonts w:ascii="Leelawadee" w:eastAsia="DFGothic-EB-WIN-RKSJ-H" w:hAnsi="Leelawadee" w:cs="Leelawadee"/>
          <w:color w:val="FFFFFF"/>
          <w:sz w:val="26"/>
          <w:szCs w:val="26"/>
        </w:rPr>
        <w:t>Facilitator's tips</w:t>
      </w:r>
    </w:p>
    <w:p w:rsidR="00316D0E" w:rsidRPr="00532EE2" w:rsidRDefault="00316D0E" w:rsidP="00316D0E">
      <w:pPr>
        <w:autoSpaceDE w:val="0"/>
        <w:autoSpaceDN w:val="0"/>
        <w:adjustRightInd w:val="0"/>
        <w:spacing w:after="0" w:line="240" w:lineRule="auto"/>
        <w:rPr>
          <w:rFonts w:ascii="Leelawadee" w:hAnsi="Leelawadee" w:cs="Leelawadee"/>
          <w:b/>
          <w:bCs/>
          <w:color w:val="4F6228" w:themeColor="accent3" w:themeShade="80"/>
          <w:sz w:val="28"/>
          <w:szCs w:val="28"/>
        </w:rPr>
      </w:pPr>
      <w:r w:rsidRPr="00532EE2">
        <w:rPr>
          <w:rFonts w:ascii="Leelawadee" w:hAnsi="Leelawadee" w:cs="Leelawadee"/>
          <w:b/>
          <w:bCs/>
          <w:color w:val="4F6228" w:themeColor="accent3" w:themeShade="80"/>
          <w:sz w:val="28"/>
          <w:szCs w:val="28"/>
        </w:rPr>
        <w:t>Opening Reflection Question:</w:t>
      </w:r>
    </w:p>
    <w:p w:rsidR="00316D0E" w:rsidRPr="00EF5266" w:rsidRDefault="00316D0E" w:rsidP="00316D0E">
      <w:pPr>
        <w:autoSpaceDE w:val="0"/>
        <w:autoSpaceDN w:val="0"/>
        <w:adjustRightInd w:val="0"/>
        <w:spacing w:after="0" w:line="240" w:lineRule="auto"/>
        <w:rPr>
          <w:rFonts w:ascii="Leelawadee" w:hAnsi="Leelawadee" w:cs="Leelawadee"/>
          <w:sz w:val="24"/>
          <w:szCs w:val="24"/>
        </w:rPr>
      </w:pPr>
    </w:p>
    <w:p w:rsidR="00316D0E" w:rsidRPr="00EF5266" w:rsidRDefault="00316D0E" w:rsidP="00316D0E">
      <w:pPr>
        <w:autoSpaceDE w:val="0"/>
        <w:autoSpaceDN w:val="0"/>
        <w:adjustRightInd w:val="0"/>
        <w:spacing w:after="0" w:line="240" w:lineRule="auto"/>
        <w:rPr>
          <w:rFonts w:ascii="Leelawadee" w:hAnsi="Leelawadee" w:cs="Leelawadee"/>
          <w:sz w:val="24"/>
          <w:szCs w:val="24"/>
        </w:rPr>
      </w:pPr>
      <w:r w:rsidRPr="00EF5266">
        <w:rPr>
          <w:rFonts w:ascii="Leelawadee" w:hAnsi="Leelawadee" w:cs="Leelawadee"/>
          <w:sz w:val="24"/>
          <w:szCs w:val="24"/>
        </w:rPr>
        <w:t>1. What are some the national policy framework that support green economy in</w:t>
      </w:r>
    </w:p>
    <w:p w:rsidR="00316D0E" w:rsidRPr="00EF5266" w:rsidRDefault="00316D0E" w:rsidP="00316D0E">
      <w:pPr>
        <w:autoSpaceDE w:val="0"/>
        <w:autoSpaceDN w:val="0"/>
        <w:adjustRightInd w:val="0"/>
        <w:spacing w:after="0" w:line="240" w:lineRule="auto"/>
        <w:rPr>
          <w:rFonts w:ascii="Leelawadee" w:eastAsia="DFGothic-EB-WIN-RKSJ-H" w:hAnsi="Leelawadee" w:cs="Leelawadee"/>
          <w:b/>
          <w:bCs/>
          <w:color w:val="000000"/>
          <w:sz w:val="28"/>
          <w:szCs w:val="28"/>
        </w:rPr>
      </w:pPr>
      <w:r w:rsidRPr="00EF5266">
        <w:rPr>
          <w:rFonts w:ascii="Leelawadee" w:hAnsi="Leelawadee" w:cs="Leelawadee"/>
          <w:sz w:val="24"/>
          <w:szCs w:val="24"/>
        </w:rPr>
        <w:t>Ghana?</w:t>
      </w:r>
    </w:p>
    <w:p w:rsidR="00316D0E" w:rsidRPr="00EF5266" w:rsidRDefault="00316D0E" w:rsidP="00316D0E">
      <w:pPr>
        <w:autoSpaceDE w:val="0"/>
        <w:autoSpaceDN w:val="0"/>
        <w:adjustRightInd w:val="0"/>
        <w:spacing w:after="0" w:line="240" w:lineRule="auto"/>
        <w:rPr>
          <w:rFonts w:ascii="Leelawadee" w:eastAsia="DFGothic-EB-WIN-RKSJ-H" w:hAnsi="Leelawadee" w:cs="Leelawadee"/>
          <w:b/>
          <w:bCs/>
          <w:color w:val="000000"/>
          <w:sz w:val="28"/>
          <w:szCs w:val="28"/>
        </w:rPr>
      </w:pPr>
    </w:p>
    <w:p w:rsidR="00316D0E" w:rsidRPr="00532EE2" w:rsidRDefault="00316D0E" w:rsidP="00316D0E">
      <w:pPr>
        <w:autoSpaceDE w:val="0"/>
        <w:autoSpaceDN w:val="0"/>
        <w:adjustRightInd w:val="0"/>
        <w:spacing w:after="0" w:line="240" w:lineRule="auto"/>
        <w:rPr>
          <w:rFonts w:ascii="Leelawadee" w:eastAsia="DFGothic-EB-WIN-RKSJ-H" w:hAnsi="Leelawadee" w:cs="Leelawadee"/>
          <w:b/>
          <w:bCs/>
          <w:color w:val="4F6228" w:themeColor="accent3" w:themeShade="80"/>
          <w:sz w:val="28"/>
          <w:szCs w:val="28"/>
        </w:rPr>
      </w:pPr>
      <w:r w:rsidRPr="00532EE2">
        <w:rPr>
          <w:rFonts w:ascii="Leelawadee" w:eastAsia="DFGothic-EB-WIN-RKSJ-H" w:hAnsi="Leelawadee" w:cs="Leelawadee"/>
          <w:b/>
          <w:bCs/>
          <w:color w:val="4F6228" w:themeColor="accent3" w:themeShade="80"/>
          <w:sz w:val="28"/>
          <w:szCs w:val="28"/>
        </w:rPr>
        <w:t>Objectives:</w:t>
      </w:r>
    </w:p>
    <w:p w:rsidR="00316D0E" w:rsidRPr="00EF5266" w:rsidRDefault="00316D0E" w:rsidP="00316D0E">
      <w:pPr>
        <w:autoSpaceDE w:val="0"/>
        <w:autoSpaceDN w:val="0"/>
        <w:adjustRightInd w:val="0"/>
        <w:spacing w:after="0" w:line="240" w:lineRule="auto"/>
        <w:rPr>
          <w:rFonts w:ascii="Leelawadee" w:eastAsia="DFGothic-EB-WIN-RKSJ-H" w:hAnsi="Leelawadee" w:cs="Leelawadee"/>
          <w:b/>
          <w:bCs/>
          <w:color w:val="000000"/>
          <w:sz w:val="28"/>
          <w:szCs w:val="28"/>
        </w:rPr>
      </w:pPr>
    </w:p>
    <w:p w:rsidR="00316D0E" w:rsidRDefault="00316D0E" w:rsidP="00316D0E">
      <w:pPr>
        <w:autoSpaceDE w:val="0"/>
        <w:autoSpaceDN w:val="0"/>
        <w:adjustRightInd w:val="0"/>
        <w:spacing w:after="0" w:line="240" w:lineRule="auto"/>
        <w:rPr>
          <w:rFonts w:ascii="Leelawadee" w:eastAsia="DFGothic-EB-WIN-RKSJ-H" w:hAnsi="Leelawadee" w:cs="Leelawadee"/>
          <w:color w:val="000000"/>
          <w:sz w:val="24"/>
          <w:szCs w:val="24"/>
        </w:rPr>
      </w:pPr>
      <w:r w:rsidRPr="00EF5266">
        <w:rPr>
          <w:rFonts w:ascii="Leelawadee" w:eastAsia="DFGothic-EB-WIN-RKSJ-H" w:hAnsi="Leelawadee" w:cs="Leelawadee"/>
          <w:color w:val="000000"/>
          <w:sz w:val="24"/>
          <w:szCs w:val="24"/>
        </w:rPr>
        <w:t>By the end of this module, participants should be able to:</w:t>
      </w:r>
    </w:p>
    <w:p w:rsidR="00392B82" w:rsidRPr="00EF5266" w:rsidRDefault="00392B82" w:rsidP="00316D0E">
      <w:pPr>
        <w:autoSpaceDE w:val="0"/>
        <w:autoSpaceDN w:val="0"/>
        <w:adjustRightInd w:val="0"/>
        <w:spacing w:after="0" w:line="240" w:lineRule="auto"/>
        <w:rPr>
          <w:rFonts w:ascii="Leelawadee" w:eastAsia="DFGothic-EB-WIN-RKSJ-H" w:hAnsi="Leelawadee" w:cs="Leelawadee"/>
          <w:color w:val="000000"/>
          <w:sz w:val="24"/>
          <w:szCs w:val="24"/>
        </w:rPr>
      </w:pPr>
    </w:p>
    <w:p w:rsidR="00316D0E" w:rsidRDefault="00316D0E" w:rsidP="00316D0E">
      <w:pPr>
        <w:autoSpaceDE w:val="0"/>
        <w:autoSpaceDN w:val="0"/>
        <w:adjustRightInd w:val="0"/>
        <w:spacing w:after="0" w:line="240" w:lineRule="auto"/>
        <w:rPr>
          <w:rFonts w:ascii="Leelawadee" w:eastAsia="DFGothic-EB-WIN-RKSJ-H" w:hAnsi="Leelawadee" w:cs="Leelawadee"/>
          <w:color w:val="000000"/>
          <w:sz w:val="24"/>
          <w:szCs w:val="24"/>
        </w:rPr>
      </w:pPr>
      <w:r w:rsidRPr="00EF5266">
        <w:rPr>
          <w:rFonts w:ascii="Leelawadee" w:eastAsia="Wingdings-Regular" w:hAnsi="Leelawadee" w:cs="Leelawadee"/>
          <w:color w:val="000000"/>
          <w:sz w:val="20"/>
          <w:szCs w:val="20"/>
        </w:rPr>
        <w:t xml:space="preserve"> </w:t>
      </w:r>
      <w:r w:rsidRPr="00EF5266">
        <w:rPr>
          <w:rFonts w:ascii="Leelawadee" w:eastAsia="DFGothic-EB-WIN-RKSJ-H" w:hAnsi="Leelawadee" w:cs="Leelawadee"/>
          <w:color w:val="000000"/>
          <w:sz w:val="24"/>
          <w:szCs w:val="24"/>
        </w:rPr>
        <w:t>identify international policy frameworks and national documents that support green economy transition in Ghana</w:t>
      </w:r>
    </w:p>
    <w:p w:rsidR="00392B82" w:rsidRPr="00EF5266" w:rsidRDefault="00392B82" w:rsidP="00316D0E">
      <w:pPr>
        <w:autoSpaceDE w:val="0"/>
        <w:autoSpaceDN w:val="0"/>
        <w:adjustRightInd w:val="0"/>
        <w:spacing w:after="0" w:line="240" w:lineRule="auto"/>
        <w:rPr>
          <w:rFonts w:ascii="Leelawadee" w:eastAsia="DFGothic-EB-WIN-RKSJ-H" w:hAnsi="Leelawadee" w:cs="Leelawadee"/>
          <w:color w:val="000000"/>
          <w:sz w:val="24"/>
          <w:szCs w:val="24"/>
        </w:rPr>
      </w:pPr>
    </w:p>
    <w:p w:rsidR="00316D0E" w:rsidRPr="00EF5266" w:rsidRDefault="00316D0E" w:rsidP="00316D0E">
      <w:pPr>
        <w:autoSpaceDE w:val="0"/>
        <w:autoSpaceDN w:val="0"/>
        <w:adjustRightInd w:val="0"/>
        <w:spacing w:after="0" w:line="240" w:lineRule="auto"/>
        <w:rPr>
          <w:rFonts w:ascii="Leelawadee" w:eastAsia="DFGothic-EB-WIN-RKSJ-H" w:hAnsi="Leelawadee" w:cs="Leelawadee"/>
          <w:color w:val="000000"/>
          <w:sz w:val="24"/>
          <w:szCs w:val="24"/>
        </w:rPr>
      </w:pPr>
      <w:r w:rsidRPr="00EF5266">
        <w:rPr>
          <w:rFonts w:ascii="Leelawadee" w:eastAsia="Wingdings-Regular" w:hAnsi="Leelawadee" w:cs="Leelawadee"/>
          <w:color w:val="000000"/>
          <w:sz w:val="20"/>
          <w:szCs w:val="20"/>
        </w:rPr>
        <w:t xml:space="preserve"> </w:t>
      </w:r>
      <w:r w:rsidRPr="00EF5266">
        <w:rPr>
          <w:rFonts w:ascii="Leelawadee" w:eastAsia="DFGothic-EB-WIN-RKSJ-H" w:hAnsi="Leelawadee" w:cs="Leelawadee"/>
          <w:color w:val="000000"/>
          <w:sz w:val="24"/>
          <w:szCs w:val="24"/>
        </w:rPr>
        <w:t>identify checkli</w:t>
      </w:r>
      <w:r w:rsidR="000126D7">
        <w:rPr>
          <w:rFonts w:ascii="Leelawadee" w:eastAsia="DFGothic-EB-WIN-RKSJ-H" w:hAnsi="Leelawadee" w:cs="Leelawadee"/>
          <w:color w:val="000000"/>
          <w:sz w:val="24"/>
          <w:szCs w:val="24"/>
        </w:rPr>
        <w:t xml:space="preserve">st to transition </w:t>
      </w:r>
      <w:r w:rsidRPr="00EF5266">
        <w:rPr>
          <w:rFonts w:ascii="Leelawadee" w:eastAsia="DFGothic-EB-WIN-RKSJ-H" w:hAnsi="Leelawadee" w:cs="Leelawadee"/>
          <w:color w:val="000000"/>
          <w:sz w:val="24"/>
          <w:szCs w:val="24"/>
        </w:rPr>
        <w:t>District into green economy</w:t>
      </w:r>
    </w:p>
    <w:p w:rsidR="00316D0E" w:rsidRPr="00EF5266" w:rsidRDefault="00316D0E" w:rsidP="00316D0E">
      <w:pPr>
        <w:autoSpaceDE w:val="0"/>
        <w:autoSpaceDN w:val="0"/>
        <w:adjustRightInd w:val="0"/>
        <w:spacing w:after="0" w:line="240" w:lineRule="auto"/>
        <w:rPr>
          <w:rFonts w:ascii="Leelawadee" w:eastAsia="DFGothic-EB-WIN-RKSJ-H" w:hAnsi="Leelawadee" w:cs="Leelawadee"/>
          <w:color w:val="000000"/>
          <w:sz w:val="24"/>
          <w:szCs w:val="24"/>
        </w:rPr>
      </w:pPr>
    </w:p>
    <w:p w:rsidR="00316D0E" w:rsidRDefault="00316D0E" w:rsidP="00316D0E">
      <w:pPr>
        <w:autoSpaceDE w:val="0"/>
        <w:autoSpaceDN w:val="0"/>
        <w:adjustRightInd w:val="0"/>
        <w:spacing w:after="0" w:line="240" w:lineRule="auto"/>
        <w:rPr>
          <w:rFonts w:ascii="Leelawadee" w:eastAsia="DFGothic-EB-WIN-RKSJ-H" w:hAnsi="Leelawadee" w:cs="Leelawadee"/>
          <w:b/>
          <w:bCs/>
          <w:color w:val="000000"/>
          <w:sz w:val="28"/>
          <w:szCs w:val="28"/>
        </w:rPr>
      </w:pPr>
    </w:p>
    <w:p w:rsidR="00316D0E" w:rsidRPr="00EF5266" w:rsidRDefault="00316D0E" w:rsidP="00316D0E">
      <w:pPr>
        <w:autoSpaceDE w:val="0"/>
        <w:autoSpaceDN w:val="0"/>
        <w:adjustRightInd w:val="0"/>
        <w:spacing w:after="0" w:line="240" w:lineRule="auto"/>
        <w:rPr>
          <w:rFonts w:ascii="Leelawadee" w:eastAsia="DFGothic-EB-WIN-RKSJ-H" w:hAnsi="Leelawadee" w:cs="Leelawadee"/>
          <w:color w:val="000000"/>
          <w:sz w:val="24"/>
          <w:szCs w:val="24"/>
        </w:rPr>
      </w:pPr>
      <w:r w:rsidRPr="00532EE2">
        <w:rPr>
          <w:rFonts w:ascii="Leelawadee" w:eastAsia="DFGothic-EB-WIN-RKSJ-H" w:hAnsi="Leelawadee" w:cs="Leelawadee"/>
          <w:b/>
          <w:bCs/>
          <w:color w:val="4F6228" w:themeColor="accent3" w:themeShade="80"/>
          <w:sz w:val="28"/>
          <w:szCs w:val="28"/>
        </w:rPr>
        <w:t>Time:</w:t>
      </w:r>
      <w:r w:rsidRPr="00EF5266">
        <w:rPr>
          <w:rFonts w:ascii="Leelawadee" w:eastAsia="DFGothic-EB-WIN-RKSJ-H" w:hAnsi="Leelawadee" w:cs="Leelawadee"/>
          <w:b/>
          <w:bCs/>
          <w:color w:val="000000"/>
          <w:sz w:val="28"/>
          <w:szCs w:val="28"/>
        </w:rPr>
        <w:t xml:space="preserve"> </w:t>
      </w:r>
      <w:r w:rsidRPr="00EF5266">
        <w:rPr>
          <w:rFonts w:ascii="Leelawadee" w:eastAsia="DFGothic-EB-WIN-RKSJ-H" w:hAnsi="Leelawadee" w:cs="Leelawadee"/>
          <w:color w:val="000000"/>
          <w:sz w:val="24"/>
          <w:szCs w:val="24"/>
        </w:rPr>
        <w:t>4 Hours</w:t>
      </w:r>
    </w:p>
    <w:p w:rsidR="00316D0E" w:rsidRPr="00EF5266" w:rsidRDefault="00316D0E" w:rsidP="00316D0E">
      <w:pPr>
        <w:rPr>
          <w:rFonts w:ascii="Leelawadee" w:eastAsia="DFGothic-EB-WIN-RKSJ-H" w:hAnsi="Leelawadee" w:cs="Leelawadee"/>
          <w:sz w:val="24"/>
          <w:szCs w:val="24"/>
        </w:rPr>
      </w:pPr>
    </w:p>
    <w:p w:rsidR="00316D0E" w:rsidRDefault="00316D0E" w:rsidP="008E6CD2">
      <w:pPr>
        <w:pStyle w:val="Heading2"/>
        <w:spacing w:line="360" w:lineRule="auto"/>
        <w:jc w:val="both"/>
        <w:rPr>
          <w:rFonts w:cs="Times New Roman"/>
          <w:szCs w:val="24"/>
        </w:rPr>
      </w:pPr>
    </w:p>
    <w:bookmarkEnd w:id="19"/>
    <w:p w:rsidR="008E6CD2" w:rsidRPr="00164AD4" w:rsidRDefault="008E6CD2" w:rsidP="00316D0E">
      <w:pPr>
        <w:pStyle w:val="Heading2"/>
        <w:spacing w:line="360" w:lineRule="auto"/>
        <w:jc w:val="both"/>
        <w:rPr>
          <w:rFonts w:cs="Times New Roman"/>
          <w:szCs w:val="24"/>
        </w:rPr>
      </w:pPr>
    </w:p>
    <w:p w:rsidR="00532EE2" w:rsidRDefault="00532EE2" w:rsidP="008E6CD2">
      <w:pPr>
        <w:jc w:val="both"/>
        <w:rPr>
          <w:rFonts w:ascii="Times New Roman" w:hAnsi="Times New Roman" w:cs="Times New Roman"/>
          <w:b/>
          <w:bCs/>
          <w:sz w:val="24"/>
          <w:szCs w:val="24"/>
          <w:lang w:val="en-US"/>
        </w:rPr>
      </w:pPr>
    </w:p>
    <w:p w:rsidR="00532EE2" w:rsidRDefault="00532EE2" w:rsidP="008E6CD2">
      <w:pPr>
        <w:jc w:val="both"/>
        <w:rPr>
          <w:rFonts w:ascii="Times New Roman" w:hAnsi="Times New Roman" w:cs="Times New Roman"/>
          <w:b/>
          <w:bCs/>
          <w:sz w:val="24"/>
          <w:szCs w:val="24"/>
          <w:lang w:val="en-US"/>
        </w:rPr>
      </w:pPr>
    </w:p>
    <w:p w:rsidR="00532EE2" w:rsidRDefault="00532EE2" w:rsidP="008E6CD2">
      <w:pPr>
        <w:jc w:val="both"/>
        <w:rPr>
          <w:rFonts w:ascii="Times New Roman" w:hAnsi="Times New Roman" w:cs="Times New Roman"/>
          <w:b/>
          <w:bCs/>
          <w:sz w:val="24"/>
          <w:szCs w:val="24"/>
          <w:lang w:val="en-US"/>
        </w:rPr>
      </w:pPr>
    </w:p>
    <w:p w:rsidR="00532EE2" w:rsidRDefault="00532EE2" w:rsidP="008E6CD2">
      <w:pPr>
        <w:jc w:val="both"/>
        <w:rPr>
          <w:rFonts w:ascii="Times New Roman" w:hAnsi="Times New Roman" w:cs="Times New Roman"/>
          <w:b/>
          <w:bCs/>
          <w:sz w:val="24"/>
          <w:szCs w:val="24"/>
          <w:lang w:val="en-US"/>
        </w:rPr>
      </w:pPr>
    </w:p>
    <w:p w:rsidR="008E6CD2" w:rsidRPr="00164AD4" w:rsidRDefault="008E6CD2" w:rsidP="008E6CD2">
      <w:pPr>
        <w:jc w:val="both"/>
        <w:rPr>
          <w:rFonts w:ascii="Times New Roman" w:hAnsi="Times New Roman" w:cs="Times New Roman"/>
          <w:b/>
          <w:sz w:val="24"/>
          <w:szCs w:val="24"/>
        </w:rPr>
      </w:pPr>
      <w:r w:rsidRPr="00164AD4">
        <w:rPr>
          <w:rFonts w:ascii="Times New Roman" w:hAnsi="Times New Roman" w:cs="Times New Roman"/>
          <w:b/>
          <w:bCs/>
          <w:sz w:val="24"/>
          <w:szCs w:val="24"/>
          <w:lang w:val="en-US"/>
        </w:rPr>
        <w:lastRenderedPageBreak/>
        <w:t>National documents that support the mainstreaming of Green Economy and its reflection in implementation</w:t>
      </w:r>
    </w:p>
    <w:tbl>
      <w:tblPr>
        <w:tblStyle w:val="LightGrid-Accent11"/>
        <w:tblW w:w="10436" w:type="dxa"/>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Look w:val="04A0" w:firstRow="1" w:lastRow="0" w:firstColumn="1" w:lastColumn="0" w:noHBand="0" w:noVBand="1"/>
      </w:tblPr>
      <w:tblGrid>
        <w:gridCol w:w="3478"/>
        <w:gridCol w:w="3479"/>
        <w:gridCol w:w="3479"/>
      </w:tblGrid>
      <w:tr w:rsidR="008E6CD2" w:rsidRPr="00164AD4" w:rsidTr="00EC1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top w:val="single" w:sz="8" w:space="0" w:color="76923C" w:themeColor="accent3" w:themeShade="BF"/>
              <w:left w:val="single" w:sz="8" w:space="0" w:color="76923C" w:themeColor="accent3" w:themeShade="BF"/>
              <w:right w:val="single" w:sz="8" w:space="0" w:color="76923C" w:themeColor="accent3" w:themeShade="BF"/>
            </w:tcBorders>
          </w:tcPr>
          <w:p w:rsidR="008E6CD2" w:rsidRPr="00164AD4" w:rsidRDefault="008E6CD2" w:rsidP="00494892">
            <w:pPr>
              <w:jc w:val="both"/>
              <w:rPr>
                <w:rFonts w:ascii="Times New Roman" w:hAnsi="Times New Roman" w:cs="Times New Roman"/>
                <w:b w:val="0"/>
              </w:rPr>
            </w:pPr>
            <w:r w:rsidRPr="00164AD4">
              <w:rPr>
                <w:rFonts w:ascii="Times New Roman" w:hAnsi="Times New Roman" w:cs="Times New Roman"/>
                <w:i/>
                <w:iCs/>
              </w:rPr>
              <w:t xml:space="preserve">State Programme/Strategy/Action Plan </w:t>
            </w:r>
          </w:p>
        </w:tc>
        <w:tc>
          <w:tcPr>
            <w:tcW w:w="3479" w:type="dxa"/>
            <w:tcBorders>
              <w:top w:val="single" w:sz="8" w:space="0" w:color="76923C" w:themeColor="accent3" w:themeShade="BF"/>
              <w:left w:val="single" w:sz="8" w:space="0" w:color="76923C" w:themeColor="accent3" w:themeShade="BF"/>
              <w:right w:val="single" w:sz="8" w:space="0" w:color="76923C" w:themeColor="accent3" w:themeShade="BF"/>
            </w:tcBorders>
          </w:tcPr>
          <w:p w:rsidR="008E6CD2" w:rsidRPr="00164AD4" w:rsidRDefault="008E6CD2" w:rsidP="004948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64AD4">
              <w:rPr>
                <w:rFonts w:ascii="Times New Roman" w:hAnsi="Times New Roman" w:cs="Times New Roman"/>
                <w:i/>
                <w:iCs/>
              </w:rPr>
              <w:t xml:space="preserve">Implementation Period (years) </w:t>
            </w:r>
          </w:p>
          <w:p w:rsidR="008E6CD2" w:rsidRPr="00164AD4" w:rsidRDefault="008E6CD2" w:rsidP="004948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tcW w:w="3479" w:type="dxa"/>
            <w:tcBorders>
              <w:top w:val="single" w:sz="8" w:space="0" w:color="76923C" w:themeColor="accent3" w:themeShade="BF"/>
              <w:left w:val="single" w:sz="8" w:space="0" w:color="76923C" w:themeColor="accent3" w:themeShade="BF"/>
              <w:right w:val="single" w:sz="8" w:space="0" w:color="76923C" w:themeColor="accent3" w:themeShade="BF"/>
            </w:tcBorders>
          </w:tcPr>
          <w:p w:rsidR="008E6CD2" w:rsidRPr="00164AD4" w:rsidRDefault="008E6CD2" w:rsidP="004948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64AD4">
              <w:rPr>
                <w:rFonts w:ascii="Times New Roman" w:hAnsi="Times New Roman" w:cs="Times New Roman"/>
                <w:i/>
                <w:iCs/>
              </w:rPr>
              <w:t xml:space="preserve">Main Implementation Agency </w:t>
            </w:r>
          </w:p>
          <w:p w:rsidR="008E6CD2" w:rsidRPr="00164AD4" w:rsidRDefault="008E6CD2" w:rsidP="004948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8E6CD2" w:rsidRPr="00164AD4" w:rsidTr="00EC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6" w:type="dxa"/>
            <w:gridSpan w:val="3"/>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 xml:space="preserve">Development Documents </w:t>
            </w:r>
          </w:p>
        </w:tc>
      </w:tr>
      <w:tr w:rsidR="008E6CD2" w:rsidRPr="00164AD4" w:rsidTr="00DF54FC">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right w:val="single" w:sz="8" w:space="0" w:color="76923C" w:themeColor="accent3" w:themeShade="BF"/>
            </w:tcBorders>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 xml:space="preserve">Medium-term national development policy framework: Ghana Shared Growth and Development Agenda (GSGDA) (2010) </w:t>
            </w:r>
          </w:p>
        </w:tc>
        <w:tc>
          <w:tcPr>
            <w:tcW w:w="3479" w:type="dxa"/>
            <w:tcBorders>
              <w:left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2010-2013 </w:t>
            </w:r>
          </w:p>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p>
        </w:tc>
        <w:tc>
          <w:tcPr>
            <w:tcW w:w="3479" w:type="dxa"/>
            <w:tcBorders>
              <w:left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National Development Planning Commission (NDPC) </w:t>
            </w:r>
          </w:p>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p>
        </w:tc>
      </w:tr>
      <w:tr w:rsidR="008E6CD2" w:rsidRPr="00164AD4" w:rsidTr="00EC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The Ghana Growth and Poverty Reduction Strategy (2005)</w:t>
            </w: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2006-2009 </w:t>
            </w:r>
          </w:p>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National Development Planning Commission (NDPC) </w:t>
            </w:r>
          </w:p>
        </w:tc>
      </w:tr>
      <w:tr w:rsidR="008E6CD2" w:rsidRPr="00164AD4" w:rsidTr="00EC1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right w:val="single" w:sz="8" w:space="0" w:color="76923C" w:themeColor="accent3" w:themeShade="BF"/>
            </w:tcBorders>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 xml:space="preserve">National Employment Policy (2012) </w:t>
            </w:r>
          </w:p>
        </w:tc>
        <w:tc>
          <w:tcPr>
            <w:tcW w:w="3479" w:type="dxa"/>
            <w:tcBorders>
              <w:left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2012-2016 </w:t>
            </w:r>
          </w:p>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p>
        </w:tc>
        <w:tc>
          <w:tcPr>
            <w:tcW w:w="3479" w:type="dxa"/>
            <w:tcBorders>
              <w:left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Ministry of Employment and Social Welfare </w:t>
            </w:r>
          </w:p>
        </w:tc>
      </w:tr>
      <w:tr w:rsidR="008E6CD2" w:rsidRPr="00164AD4" w:rsidTr="00EC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rPr>
                <w:rFonts w:ascii="Times New Roman" w:hAnsi="Times New Roman" w:cs="Times New Roman"/>
                <w:i/>
                <w:iCs/>
              </w:rPr>
            </w:pPr>
            <w:r w:rsidRPr="00164AD4">
              <w:rPr>
                <w:rFonts w:ascii="Times New Roman" w:hAnsi="Times New Roman" w:cs="Times New Roman"/>
                <w:i/>
                <w:iCs/>
              </w:rPr>
              <w:t xml:space="preserve">National Health policy </w:t>
            </w:r>
          </w:p>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Health Sector Gender Policy</w:t>
            </w: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2007 </w:t>
            </w:r>
          </w:p>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2009 </w:t>
            </w:r>
          </w:p>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Ministry of health </w:t>
            </w:r>
          </w:p>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Ministry of Health </w:t>
            </w:r>
          </w:p>
        </w:tc>
      </w:tr>
      <w:tr w:rsidR="008E6CD2" w:rsidRPr="00164AD4" w:rsidTr="00EC1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right w:val="single" w:sz="8" w:space="0" w:color="76923C" w:themeColor="accent3" w:themeShade="BF"/>
            </w:tcBorders>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 xml:space="preserve">Health Sector Gender Policy </w:t>
            </w:r>
          </w:p>
        </w:tc>
        <w:tc>
          <w:tcPr>
            <w:tcW w:w="3479" w:type="dxa"/>
            <w:tcBorders>
              <w:left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Under review</w:t>
            </w:r>
          </w:p>
        </w:tc>
        <w:tc>
          <w:tcPr>
            <w:tcW w:w="3479" w:type="dxa"/>
            <w:tcBorders>
              <w:left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Ministry of Women and Children’s Affairs </w:t>
            </w:r>
          </w:p>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p>
        </w:tc>
      </w:tr>
      <w:tr w:rsidR="008E6CD2" w:rsidRPr="00164AD4" w:rsidTr="00EC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National Disaster Management Organisation act</w:t>
            </w: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1996 </w:t>
            </w:r>
          </w:p>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National Disaster Management Organization </w:t>
            </w:r>
          </w:p>
        </w:tc>
      </w:tr>
      <w:tr w:rsidR="008E6CD2" w:rsidRPr="00164AD4" w:rsidTr="00EC1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6" w:type="dxa"/>
            <w:gridSpan w:val="3"/>
            <w:tcBorders>
              <w:left w:val="single" w:sz="8" w:space="0" w:color="76923C" w:themeColor="accent3" w:themeShade="BF"/>
              <w:right w:val="single" w:sz="8" w:space="0" w:color="76923C" w:themeColor="accent3" w:themeShade="BF"/>
            </w:tcBorders>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 xml:space="preserve">Energy </w:t>
            </w:r>
          </w:p>
        </w:tc>
      </w:tr>
      <w:tr w:rsidR="008E6CD2" w:rsidRPr="00164AD4" w:rsidTr="00EC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 xml:space="preserve">National Energy Policy of Ghana </w:t>
            </w: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2010 </w:t>
            </w: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Ministry of Energy </w:t>
            </w:r>
          </w:p>
        </w:tc>
      </w:tr>
      <w:tr w:rsidR="008E6CD2" w:rsidRPr="00164AD4" w:rsidTr="00EC1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right w:val="single" w:sz="8" w:space="0" w:color="76923C" w:themeColor="accent3" w:themeShade="BF"/>
            </w:tcBorders>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Renewable Energy Act</w:t>
            </w:r>
          </w:p>
        </w:tc>
        <w:tc>
          <w:tcPr>
            <w:tcW w:w="3479" w:type="dxa"/>
            <w:tcBorders>
              <w:left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2011 </w:t>
            </w:r>
          </w:p>
        </w:tc>
        <w:tc>
          <w:tcPr>
            <w:tcW w:w="3479" w:type="dxa"/>
            <w:tcBorders>
              <w:left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Ministry of Energy </w:t>
            </w:r>
          </w:p>
        </w:tc>
      </w:tr>
      <w:tr w:rsidR="008E6CD2" w:rsidRPr="00164AD4" w:rsidTr="00EC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Feed in Tariff report</w:t>
            </w: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Ministry of Energy </w:t>
            </w:r>
          </w:p>
        </w:tc>
      </w:tr>
      <w:tr w:rsidR="008E6CD2" w:rsidRPr="00164AD4" w:rsidTr="00EC1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6" w:type="dxa"/>
            <w:gridSpan w:val="3"/>
            <w:tcBorders>
              <w:left w:val="single" w:sz="8" w:space="0" w:color="76923C" w:themeColor="accent3" w:themeShade="BF"/>
              <w:right w:val="single" w:sz="8" w:space="0" w:color="76923C" w:themeColor="accent3" w:themeShade="BF"/>
            </w:tcBorders>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 xml:space="preserve">Agriculture </w:t>
            </w:r>
          </w:p>
        </w:tc>
      </w:tr>
      <w:tr w:rsidR="008E6CD2" w:rsidRPr="00164AD4" w:rsidTr="00EC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 xml:space="preserve">Medium Term Agricultural Sector Investment Plan (METASIP) </w:t>
            </w: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2011-2015 </w:t>
            </w: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Ministry of Food and Agriculture </w:t>
            </w:r>
          </w:p>
        </w:tc>
      </w:tr>
      <w:tr w:rsidR="008E6CD2" w:rsidRPr="00164AD4" w:rsidTr="00EC1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rPr>
                <w:rFonts w:ascii="Times New Roman" w:hAnsi="Times New Roman" w:cs="Times New Roman"/>
                <w:i/>
                <w:iCs/>
              </w:rPr>
            </w:pPr>
            <w:r w:rsidRPr="00164AD4">
              <w:rPr>
                <w:rFonts w:ascii="Times New Roman" w:hAnsi="Times New Roman" w:cs="Times New Roman"/>
                <w:i/>
                <w:iCs/>
              </w:rPr>
              <w:t xml:space="preserve">Tree crops policy </w:t>
            </w:r>
          </w:p>
          <w:p w:rsidR="008E6CD2" w:rsidRPr="00164AD4" w:rsidRDefault="008E6CD2" w:rsidP="00494892">
            <w:pPr>
              <w:jc w:val="both"/>
              <w:rPr>
                <w:rFonts w:ascii="Times New Roman" w:hAnsi="Times New Roman" w:cs="Times New Roman"/>
                <w:b w:val="0"/>
                <w:bCs w:val="0"/>
                <w:i/>
                <w:iCs/>
              </w:rPr>
            </w:pPr>
          </w:p>
        </w:tc>
        <w:tc>
          <w:tcPr>
            <w:tcW w:w="3479"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lastRenderedPageBreak/>
              <w:t xml:space="preserve">2012 </w:t>
            </w:r>
          </w:p>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p>
        </w:tc>
        <w:tc>
          <w:tcPr>
            <w:tcW w:w="3479"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lastRenderedPageBreak/>
              <w:t xml:space="preserve">Ministry of Food and Agriculture </w:t>
            </w:r>
          </w:p>
        </w:tc>
      </w:tr>
      <w:tr w:rsidR="008E6CD2" w:rsidRPr="00164AD4" w:rsidTr="00EC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6" w:type="dxa"/>
            <w:gridSpan w:val="3"/>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b w:val="0"/>
                <w:bCs w:val="0"/>
                <w:i/>
                <w:iCs/>
              </w:rPr>
              <w:lastRenderedPageBreak/>
              <w:t>Environment</w:t>
            </w:r>
          </w:p>
        </w:tc>
      </w:tr>
      <w:tr w:rsidR="008E6CD2" w:rsidRPr="00164AD4" w:rsidTr="00DF54FC">
        <w:trPr>
          <w:cnfStyle w:val="000000010000" w:firstRow="0" w:lastRow="0" w:firstColumn="0" w:lastColumn="0" w:oddVBand="0" w:evenVBand="0" w:oddHBand="0" w:evenHBand="1"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rPr>
                <w:rFonts w:ascii="Times New Roman" w:hAnsi="Times New Roman" w:cs="Times New Roman"/>
                <w:i/>
                <w:iCs/>
              </w:rPr>
            </w:pPr>
            <w:r w:rsidRPr="00164AD4">
              <w:rPr>
                <w:rFonts w:ascii="Times New Roman" w:hAnsi="Times New Roman" w:cs="Times New Roman"/>
                <w:i/>
                <w:iCs/>
              </w:rPr>
              <w:t xml:space="preserve">National Environmental Policy </w:t>
            </w:r>
          </w:p>
          <w:p w:rsidR="008E6CD2" w:rsidRPr="00164AD4" w:rsidRDefault="008E6CD2" w:rsidP="00494892">
            <w:pPr>
              <w:jc w:val="both"/>
              <w:rPr>
                <w:rFonts w:ascii="Times New Roman" w:hAnsi="Times New Roman" w:cs="Times New Roman"/>
                <w:b w:val="0"/>
                <w:bCs w:val="0"/>
                <w:i/>
                <w:iCs/>
              </w:rPr>
            </w:pPr>
          </w:p>
        </w:tc>
        <w:tc>
          <w:tcPr>
            <w:tcW w:w="3479"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1992, revised in 2010 (draft) </w:t>
            </w:r>
          </w:p>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p>
        </w:tc>
        <w:tc>
          <w:tcPr>
            <w:tcW w:w="3479"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Ministry of Environment, Science and Technology </w:t>
            </w:r>
          </w:p>
        </w:tc>
      </w:tr>
      <w:tr w:rsidR="008E6CD2" w:rsidRPr="00164AD4" w:rsidTr="00EC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 xml:space="preserve">National Environmental Action Plan </w:t>
            </w: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1991 </w:t>
            </w:r>
          </w:p>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Ministry of Environment, Science and Technology </w:t>
            </w:r>
          </w:p>
        </w:tc>
      </w:tr>
      <w:tr w:rsidR="008E6CD2" w:rsidRPr="00164AD4" w:rsidTr="00EC1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 xml:space="preserve">National Forest and Wildlife policy </w:t>
            </w:r>
          </w:p>
        </w:tc>
        <w:tc>
          <w:tcPr>
            <w:tcW w:w="3479"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1994; revised in 2011 </w:t>
            </w:r>
          </w:p>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p>
        </w:tc>
        <w:tc>
          <w:tcPr>
            <w:tcW w:w="3479"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Ministry of Environment, Science and Technology</w:t>
            </w:r>
          </w:p>
        </w:tc>
      </w:tr>
      <w:tr w:rsidR="008E6CD2" w:rsidRPr="00164AD4" w:rsidTr="00EC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 xml:space="preserve">National Land Policy </w:t>
            </w: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1999 </w:t>
            </w:r>
          </w:p>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Ministry of Environment, Science and Technology </w:t>
            </w:r>
          </w:p>
        </w:tc>
      </w:tr>
      <w:tr w:rsidR="008E6CD2" w:rsidRPr="00164AD4" w:rsidTr="00EC1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rPr>
                <w:rFonts w:ascii="Times New Roman" w:hAnsi="Times New Roman" w:cs="Times New Roman"/>
                <w:i/>
                <w:iCs/>
              </w:rPr>
            </w:pPr>
            <w:r w:rsidRPr="00164AD4">
              <w:rPr>
                <w:rFonts w:ascii="Times New Roman" w:hAnsi="Times New Roman" w:cs="Times New Roman"/>
                <w:i/>
                <w:iCs/>
              </w:rPr>
              <w:t>National Water Policy</w:t>
            </w:r>
          </w:p>
        </w:tc>
        <w:tc>
          <w:tcPr>
            <w:tcW w:w="3479"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2007 </w:t>
            </w:r>
          </w:p>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p>
        </w:tc>
        <w:tc>
          <w:tcPr>
            <w:tcW w:w="3479"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Ministry of Water Resources, Works and Housing </w:t>
            </w:r>
          </w:p>
        </w:tc>
      </w:tr>
      <w:tr w:rsidR="008E6CD2" w:rsidRPr="00164AD4" w:rsidTr="00EC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 xml:space="preserve">National Biodiversity Strategy and Action Plan </w:t>
            </w: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2002</w:t>
            </w: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Ministry of Environment, Science and Technology</w:t>
            </w:r>
          </w:p>
        </w:tc>
      </w:tr>
      <w:tr w:rsidR="008E6CD2" w:rsidRPr="00164AD4" w:rsidTr="00EC1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6" w:type="dxa"/>
            <w:gridSpan w:val="3"/>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 xml:space="preserve">UN-supported documents </w:t>
            </w:r>
          </w:p>
        </w:tc>
      </w:tr>
      <w:tr w:rsidR="008E6CD2" w:rsidRPr="00164AD4" w:rsidTr="00EC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 xml:space="preserve">Ghana’s Second National Communication to the  United Nations Framework Convention on Climate Change </w:t>
            </w: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2011 </w:t>
            </w:r>
          </w:p>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Environmental Protection Agency </w:t>
            </w:r>
          </w:p>
        </w:tc>
      </w:tr>
      <w:tr w:rsidR="008E6CD2" w:rsidRPr="00164AD4" w:rsidTr="00EC1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rPr>
                <w:rFonts w:ascii="Times New Roman" w:hAnsi="Times New Roman" w:cs="Times New Roman"/>
                <w:i/>
                <w:iCs/>
              </w:rPr>
            </w:pPr>
            <w:r w:rsidRPr="00164AD4">
              <w:rPr>
                <w:rFonts w:ascii="Times New Roman" w:hAnsi="Times New Roman" w:cs="Times New Roman"/>
                <w:i/>
                <w:iCs/>
              </w:rPr>
              <w:t xml:space="preserve">UNEP Green Economy Scoping Study </w:t>
            </w:r>
          </w:p>
        </w:tc>
        <w:tc>
          <w:tcPr>
            <w:tcW w:w="3479"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p>
          <w:p w:rsidR="008E6CD2" w:rsidRPr="00164AD4" w:rsidRDefault="008E6CD2" w:rsidP="0049489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479"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Ministry of Environment, Science , Technology and Environment </w:t>
            </w:r>
          </w:p>
        </w:tc>
      </w:tr>
      <w:tr w:rsidR="008E6CD2" w:rsidRPr="00164AD4" w:rsidTr="00EC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 xml:space="preserve">Fourth National Report to the UN Convention on Biological Diversity </w:t>
            </w: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2009 </w:t>
            </w:r>
          </w:p>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Ministry of Environment, Science and Technology</w:t>
            </w:r>
          </w:p>
        </w:tc>
      </w:tr>
      <w:tr w:rsidR="008E6CD2" w:rsidRPr="00164AD4" w:rsidTr="00EC1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National Action Program to Combat Drought and Desertification</w:t>
            </w:r>
          </w:p>
        </w:tc>
        <w:tc>
          <w:tcPr>
            <w:tcW w:w="3479"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w:t>
            </w:r>
          </w:p>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2002</w:t>
            </w:r>
          </w:p>
        </w:tc>
        <w:tc>
          <w:tcPr>
            <w:tcW w:w="3479"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8E6CD2" w:rsidRPr="00164AD4" w:rsidRDefault="008E6CD2"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 xml:space="preserve">Environmental Protection Agency </w:t>
            </w:r>
          </w:p>
        </w:tc>
      </w:tr>
      <w:tr w:rsidR="008E6CD2" w:rsidRPr="00164AD4" w:rsidTr="00EC1EA5">
        <w:trPr>
          <w:cnfStyle w:val="000000100000" w:firstRow="0" w:lastRow="0" w:firstColumn="0" w:lastColumn="0" w:oddVBand="0" w:evenVBand="0" w:oddHBand="1"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rPr>
                <w:rFonts w:ascii="Times New Roman" w:hAnsi="Times New Roman" w:cs="Times New Roman"/>
                <w:b w:val="0"/>
                <w:bCs w:val="0"/>
                <w:i/>
                <w:iCs/>
              </w:rPr>
            </w:pPr>
            <w:r w:rsidRPr="00164AD4">
              <w:rPr>
                <w:rFonts w:ascii="Times New Roman" w:hAnsi="Times New Roman" w:cs="Times New Roman"/>
                <w:i/>
                <w:iCs/>
              </w:rPr>
              <w:t xml:space="preserve">National progress report on the implementation of the Hyogo Framework for Action (2010) </w:t>
            </w: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2009-2011</w:t>
            </w:r>
          </w:p>
        </w:tc>
        <w:tc>
          <w:tcPr>
            <w:tcW w:w="3479" w:type="dxa"/>
            <w:tcBorders>
              <w:left w:val="single" w:sz="8" w:space="0" w:color="76923C" w:themeColor="accent3" w:themeShade="BF"/>
              <w:right w:val="single" w:sz="8" w:space="0" w:color="76923C" w:themeColor="accent3" w:themeShade="BF"/>
            </w:tcBorders>
            <w:shd w:val="clear" w:color="auto" w:fill="D6E3BC" w:themeFill="accent3" w:themeFillTint="66"/>
          </w:tcPr>
          <w:p w:rsidR="008E6CD2" w:rsidRPr="00164AD4" w:rsidRDefault="008E6CD2" w:rsidP="004948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164AD4">
              <w:rPr>
                <w:rFonts w:ascii="Times New Roman" w:hAnsi="Times New Roman" w:cs="Times New Roman"/>
                <w:b/>
                <w:bCs/>
                <w:i/>
                <w:iCs/>
              </w:rPr>
              <w:t>National Disaster Management Organisation</w:t>
            </w:r>
          </w:p>
        </w:tc>
      </w:tr>
      <w:tr w:rsidR="006358F9" w:rsidRPr="00164AD4" w:rsidTr="00EC1EA5">
        <w:trPr>
          <w:cnfStyle w:val="000000010000" w:firstRow="0" w:lastRow="0" w:firstColumn="0" w:lastColumn="0" w:oddVBand="0" w:evenVBand="0" w:oddHBand="0" w:evenHBand="1"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3478" w:type="dxa"/>
            <w:tcBorders>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6358F9" w:rsidRPr="00164AD4" w:rsidRDefault="006358F9" w:rsidP="00494892">
            <w:pPr>
              <w:jc w:val="both"/>
              <w:rPr>
                <w:rFonts w:ascii="Times New Roman" w:hAnsi="Times New Roman" w:cs="Times New Roman"/>
                <w:i/>
                <w:iCs/>
              </w:rPr>
            </w:pPr>
            <w:r>
              <w:rPr>
                <w:rFonts w:ascii="Times New Roman" w:hAnsi="Times New Roman" w:cs="Times New Roman"/>
                <w:i/>
                <w:iCs/>
              </w:rPr>
              <w:lastRenderedPageBreak/>
              <w:t>National Assessment report on Achievement of Sustainable Development Goals and Targets  for Rio+20 Conference</w:t>
            </w:r>
          </w:p>
        </w:tc>
        <w:tc>
          <w:tcPr>
            <w:tcW w:w="3479" w:type="dxa"/>
            <w:tcBorders>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6358F9" w:rsidRPr="00164AD4" w:rsidRDefault="006358F9"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Pr>
                <w:rFonts w:ascii="Times New Roman" w:hAnsi="Times New Roman" w:cs="Times New Roman"/>
                <w:b/>
                <w:bCs/>
                <w:i/>
                <w:iCs/>
              </w:rPr>
              <w:t>2012</w:t>
            </w:r>
          </w:p>
        </w:tc>
        <w:tc>
          <w:tcPr>
            <w:tcW w:w="3479" w:type="dxa"/>
            <w:tcBorders>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6358F9" w:rsidRPr="00164AD4" w:rsidRDefault="006358F9" w:rsidP="0049489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rPr>
            </w:pPr>
            <w:r>
              <w:rPr>
                <w:rFonts w:ascii="Times New Roman" w:hAnsi="Times New Roman" w:cs="Times New Roman"/>
                <w:b/>
                <w:bCs/>
                <w:i/>
                <w:iCs/>
              </w:rPr>
              <w:t>Ministry of Environment Science and Technology</w:t>
            </w:r>
          </w:p>
        </w:tc>
      </w:tr>
    </w:tbl>
    <w:p w:rsidR="008E6CD2" w:rsidRDefault="008E6CD2" w:rsidP="008E6CD2"/>
    <w:p w:rsidR="00E433BA" w:rsidRPr="00804B25" w:rsidRDefault="00E433BA" w:rsidP="008A1C48">
      <w:pPr>
        <w:pStyle w:val="ListParagraph"/>
        <w:numPr>
          <w:ilvl w:val="0"/>
          <w:numId w:val="48"/>
        </w:numPr>
        <w:tabs>
          <w:tab w:val="right" w:pos="5166"/>
        </w:tabs>
        <w:rPr>
          <w:rFonts w:ascii="Times New Roman" w:hAnsi="Times New Roman" w:cs="Times New Roman"/>
          <w:b/>
          <w:bCs/>
          <w:color w:val="4F6228" w:themeColor="accent3" w:themeShade="80"/>
        </w:rPr>
      </w:pPr>
      <w:r w:rsidRPr="00804B25">
        <w:rPr>
          <w:rFonts w:ascii="Times New Roman" w:hAnsi="Times New Roman" w:cs="Times New Roman"/>
          <w:b/>
          <w:bCs/>
          <w:color w:val="4F6228" w:themeColor="accent3" w:themeShade="80"/>
          <w:lang w:val="en-US"/>
        </w:rPr>
        <w:t xml:space="preserve">Please refer to </w:t>
      </w:r>
      <w:r w:rsidR="008E6CD2" w:rsidRPr="00804B25">
        <w:rPr>
          <w:rFonts w:ascii="Times New Roman" w:hAnsi="Times New Roman" w:cs="Times New Roman"/>
          <w:b/>
          <w:bCs/>
          <w:color w:val="4F6228" w:themeColor="accent3" w:themeShade="80"/>
          <w:lang w:val="en-US"/>
        </w:rPr>
        <w:t>Checklist for Transitioning Districts to Green Economy</w:t>
      </w:r>
      <w:r w:rsidRPr="00804B25">
        <w:rPr>
          <w:rFonts w:ascii="Times New Roman" w:hAnsi="Times New Roman" w:cs="Times New Roman"/>
          <w:b/>
          <w:bCs/>
          <w:color w:val="4F6228" w:themeColor="accent3" w:themeShade="80"/>
          <w:lang w:val="en-US"/>
        </w:rPr>
        <w:t xml:space="preserve"> in Annex</w:t>
      </w:r>
      <w:r w:rsidR="00804B25" w:rsidRPr="00804B25">
        <w:rPr>
          <w:rFonts w:ascii="Times New Roman" w:hAnsi="Times New Roman" w:cs="Times New Roman"/>
          <w:b/>
          <w:bCs/>
          <w:color w:val="4F6228" w:themeColor="accent3" w:themeShade="80"/>
          <w:lang w:val="en-US"/>
        </w:rPr>
        <w:t xml:space="preserve"> (Table 1.0)</w:t>
      </w: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804B25" w:rsidRDefault="00804B25"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Default="00E433BA" w:rsidP="00E433BA">
      <w:pPr>
        <w:tabs>
          <w:tab w:val="right" w:pos="5166"/>
        </w:tabs>
        <w:rPr>
          <w:rFonts w:ascii="Times New Roman" w:hAnsi="Times New Roman" w:cs="Times New Roman"/>
          <w:b/>
          <w:bCs/>
          <w:color w:val="4F6228" w:themeColor="accent3" w:themeShade="80"/>
        </w:rPr>
      </w:pPr>
    </w:p>
    <w:p w:rsidR="00E433BA" w:rsidRPr="00E433BA" w:rsidRDefault="00E433BA" w:rsidP="00E433BA">
      <w:pPr>
        <w:tabs>
          <w:tab w:val="right" w:pos="5166"/>
        </w:tabs>
        <w:rPr>
          <w:rFonts w:ascii="Times New Roman" w:hAnsi="Times New Roman" w:cs="Times New Roman"/>
          <w:b/>
          <w:bCs/>
          <w:color w:val="4F6228" w:themeColor="accent3" w:themeShade="80"/>
        </w:rPr>
      </w:pPr>
    </w:p>
    <w:p w:rsidR="008E6CD2" w:rsidRDefault="008E6CD2" w:rsidP="008E6CD2"/>
    <w:p w:rsidR="008E5D20" w:rsidRDefault="00AB5EED" w:rsidP="00156ABC">
      <w:pPr>
        <w:autoSpaceDE w:val="0"/>
        <w:autoSpaceDN w:val="0"/>
        <w:adjustRightInd w:val="0"/>
        <w:spacing w:after="0" w:line="240" w:lineRule="auto"/>
        <w:rPr>
          <w:rFonts w:ascii="Leelawadee" w:eastAsia="DFGothic-EB-WIN-RKSJ-H" w:hAnsi="Leelawadee" w:cs="Leelawadee"/>
          <w:b/>
          <w:color w:val="00B050"/>
          <w:sz w:val="28"/>
          <w:szCs w:val="28"/>
        </w:rPr>
      </w:pPr>
      <w:r>
        <w:rPr>
          <w:rFonts w:ascii="Leelawadee" w:eastAsia="DFGothic-EB-WIN-RKSJ-H" w:hAnsi="Leelawadee" w:cs="Leelawadee"/>
          <w:b/>
          <w:noProof/>
          <w:color w:val="00B050"/>
          <w:sz w:val="28"/>
          <w:szCs w:val="28"/>
          <w:lang w:val="en-US" w:eastAsia="ko-KR"/>
        </w:rPr>
        <w:lastRenderedPageBreak/>
        <mc:AlternateContent>
          <mc:Choice Requires="wps">
            <w:drawing>
              <wp:anchor distT="0" distB="0" distL="114300" distR="114300" simplePos="0" relativeHeight="251648000" behindDoc="0" locked="0" layoutInCell="1" allowOverlap="1">
                <wp:simplePos x="0" y="0"/>
                <wp:positionH relativeFrom="column">
                  <wp:posOffset>2441575</wp:posOffset>
                </wp:positionH>
                <wp:positionV relativeFrom="paragraph">
                  <wp:posOffset>-427355</wp:posOffset>
                </wp:positionV>
                <wp:extent cx="1857375" cy="346710"/>
                <wp:effectExtent l="3175" t="1270" r="0" b="4445"/>
                <wp:wrapNone/>
                <wp:docPr id="44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167316" w:rsidRDefault="000126D7" w:rsidP="008E5D20">
                            <w:pPr>
                              <w:jc w:val="center"/>
                              <w:rPr>
                                <w:b/>
                                <w:color w:val="FFFFFF" w:themeColor="background1"/>
                                <w:sz w:val="40"/>
                                <w:szCs w:val="40"/>
                              </w:rPr>
                            </w:pPr>
                            <w:r>
                              <w:rPr>
                                <w:b/>
                                <w:noProof/>
                                <w:color w:val="FFFFFF" w:themeColor="background1"/>
                                <w:sz w:val="40"/>
                                <w:szCs w:val="40"/>
                                <w:lang w:val="en-US" w:eastAsia="ko-KR"/>
                              </w:rPr>
                              <w:drawing>
                                <wp:inline distT="0" distB="0" distL="0" distR="0">
                                  <wp:extent cx="1674495" cy="309138"/>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1674495" cy="3091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7" type="#_x0000_t202" style="position:absolute;margin-left:192.25pt;margin-top:-33.65pt;width:146.25pt;height:27.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" filled="f" stroked="f">
                <v:textbox>
                  <w:txbxContent>
                    <w:p w:rsidR="000126D7" w:rsidRPr="00167316" w:rsidRDefault="000126D7" w:rsidP="008E5D20">
                      <w:pPr>
                        <w:jc w:val="center"/>
                        <w:rPr>
                          <w:b/>
                          <w:color w:val="FFFFFF" w:themeColor="background1"/>
                          <w:sz w:val="40"/>
                          <w:szCs w:val="40"/>
                        </w:rPr>
                      </w:pPr>
                      <w:r>
                        <w:rPr>
                          <w:b/>
                          <w:noProof/>
                          <w:color w:val="FFFFFF" w:themeColor="background1"/>
                          <w:sz w:val="40"/>
                          <w:szCs w:val="40"/>
                        </w:rPr>
                        <w:drawing>
                          <wp:inline distT="0" distB="0" distL="0" distR="0">
                            <wp:extent cx="1674495" cy="309138"/>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1674495" cy="309138"/>
                                    </a:xfrm>
                                    <a:prstGeom prst="rect">
                                      <a:avLst/>
                                    </a:prstGeom>
                                    <a:noFill/>
                                    <a:ln w="9525">
                                      <a:noFill/>
                                      <a:miter lim="800000"/>
                                      <a:headEnd/>
                                      <a:tailEnd/>
                                    </a:ln>
                                  </pic:spPr>
                                </pic:pic>
                              </a:graphicData>
                            </a:graphic>
                          </wp:inline>
                        </w:drawing>
                      </w:r>
                    </w:p>
                  </w:txbxContent>
                </v:textbox>
              </v:shape>
            </w:pict>
          </mc:Fallback>
        </mc:AlternateContent>
      </w:r>
      <w:r>
        <w:rPr>
          <w:rFonts w:ascii="Leelawadee" w:eastAsia="DFGothic-EB-WIN-RKSJ-H" w:hAnsi="Leelawadee" w:cs="Leelawadee"/>
          <w:noProof/>
          <w:color w:val="000000"/>
          <w:sz w:val="96"/>
          <w:szCs w:val="96"/>
          <w:lang w:val="en-US" w:eastAsia="ko-KR"/>
        </w:rPr>
        <mc:AlternateContent>
          <mc:Choice Requires="wps">
            <w:drawing>
              <wp:anchor distT="0" distB="0" distL="114300" distR="114300" simplePos="0" relativeHeight="251649024" behindDoc="0" locked="0" layoutInCell="1" allowOverlap="1">
                <wp:simplePos x="0" y="0"/>
                <wp:positionH relativeFrom="column">
                  <wp:posOffset>452120</wp:posOffset>
                </wp:positionH>
                <wp:positionV relativeFrom="paragraph">
                  <wp:posOffset>30480</wp:posOffset>
                </wp:positionV>
                <wp:extent cx="5980430" cy="627380"/>
                <wp:effectExtent l="4445" t="1905" r="0" b="0"/>
                <wp:wrapNone/>
                <wp:docPr id="44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5C2666" w:rsidRDefault="000126D7" w:rsidP="005C2666">
                            <w:pPr>
                              <w:autoSpaceDE w:val="0"/>
                              <w:autoSpaceDN w:val="0"/>
                              <w:adjustRightInd w:val="0"/>
                              <w:spacing w:after="0" w:line="240" w:lineRule="auto"/>
                              <w:jc w:val="center"/>
                              <w:rPr>
                                <w:rFonts w:ascii="Leelawadee" w:eastAsia="DFGothic-EB-WIN-RKSJ-H" w:hAnsi="Leelawadee" w:cs="Leelawadee"/>
                                <w:b/>
                                <w:color w:val="4F6228" w:themeColor="accent3" w:themeShade="80"/>
                                <w:sz w:val="28"/>
                                <w:szCs w:val="28"/>
                              </w:rPr>
                            </w:pPr>
                            <w:r w:rsidRPr="005C2666">
                              <w:rPr>
                                <w:rFonts w:ascii="Leelawadee" w:eastAsia="DFGothic-EB-WIN-RKSJ-H" w:hAnsi="Leelawadee" w:cs="Leelawadee"/>
                                <w:b/>
                                <w:color w:val="4F6228" w:themeColor="accent3" w:themeShade="80"/>
                                <w:sz w:val="28"/>
                                <w:szCs w:val="28"/>
                              </w:rPr>
                              <w:t xml:space="preserve">Introduction to </w:t>
                            </w:r>
                            <w:r>
                              <w:rPr>
                                <w:rFonts w:ascii="Leelawadee" w:eastAsia="DFGothic-EB-WIN-RKSJ-H" w:hAnsi="Leelawadee" w:cs="Leelawadee"/>
                                <w:b/>
                                <w:color w:val="4F6228" w:themeColor="accent3" w:themeShade="80"/>
                                <w:sz w:val="28"/>
                                <w:szCs w:val="28"/>
                              </w:rPr>
                              <w:t xml:space="preserve">Mainstreaming </w:t>
                            </w:r>
                            <w:r w:rsidRPr="005C2666">
                              <w:rPr>
                                <w:rFonts w:ascii="Leelawadee" w:eastAsia="DFGothic-EB-WIN-RKSJ-H" w:hAnsi="Leelawadee" w:cs="Leelawadee"/>
                                <w:b/>
                                <w:color w:val="4F6228" w:themeColor="accent3" w:themeShade="80"/>
                                <w:sz w:val="28"/>
                                <w:szCs w:val="28"/>
                              </w:rPr>
                              <w:t>Green Economy</w:t>
                            </w:r>
                          </w:p>
                          <w:p w:rsidR="000126D7" w:rsidRPr="005C2666" w:rsidRDefault="000126D7" w:rsidP="005C2666">
                            <w:pPr>
                              <w:jc w:val="center"/>
                              <w:rPr>
                                <w:color w:val="4F6228" w:themeColor="accent3" w:themeShade="8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0" o:spid="_x0000_s1058" type="#_x0000_t202" style="position:absolute;margin-left:35.6pt;margin-top:2.4pt;width:470.9pt;height:49.4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7vQ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" filled="f" stroked="f">
                <v:textbox style="mso-fit-shape-to-text:t">
                  <w:txbxContent>
                    <w:p w:rsidR="000126D7" w:rsidRPr="005C2666" w:rsidRDefault="000126D7" w:rsidP="005C2666">
                      <w:pPr>
                        <w:autoSpaceDE w:val="0"/>
                        <w:autoSpaceDN w:val="0"/>
                        <w:adjustRightInd w:val="0"/>
                        <w:spacing w:after="0" w:line="240" w:lineRule="auto"/>
                        <w:jc w:val="center"/>
                        <w:rPr>
                          <w:rFonts w:ascii="Leelawadee" w:eastAsia="DFGothic-EB-WIN-RKSJ-H" w:hAnsi="Leelawadee" w:cs="Leelawadee"/>
                          <w:b/>
                          <w:color w:val="4F6228" w:themeColor="accent3" w:themeShade="80"/>
                          <w:sz w:val="28"/>
                          <w:szCs w:val="28"/>
                        </w:rPr>
                      </w:pPr>
                      <w:r w:rsidRPr="005C2666">
                        <w:rPr>
                          <w:rFonts w:ascii="Leelawadee" w:eastAsia="DFGothic-EB-WIN-RKSJ-H" w:hAnsi="Leelawadee" w:cs="Leelawadee"/>
                          <w:b/>
                          <w:color w:val="4F6228" w:themeColor="accent3" w:themeShade="80"/>
                          <w:sz w:val="28"/>
                          <w:szCs w:val="28"/>
                        </w:rPr>
                        <w:t xml:space="preserve">Introduction to </w:t>
                      </w:r>
                      <w:r>
                        <w:rPr>
                          <w:rFonts w:ascii="Leelawadee" w:eastAsia="DFGothic-EB-WIN-RKSJ-H" w:hAnsi="Leelawadee" w:cs="Leelawadee"/>
                          <w:b/>
                          <w:color w:val="4F6228" w:themeColor="accent3" w:themeShade="80"/>
                          <w:sz w:val="28"/>
                          <w:szCs w:val="28"/>
                        </w:rPr>
                        <w:t xml:space="preserve">Mainstreaming </w:t>
                      </w:r>
                      <w:r w:rsidRPr="005C2666">
                        <w:rPr>
                          <w:rFonts w:ascii="Leelawadee" w:eastAsia="DFGothic-EB-WIN-RKSJ-H" w:hAnsi="Leelawadee" w:cs="Leelawadee"/>
                          <w:b/>
                          <w:color w:val="4F6228" w:themeColor="accent3" w:themeShade="80"/>
                          <w:sz w:val="28"/>
                          <w:szCs w:val="28"/>
                        </w:rPr>
                        <w:t>Green Economy</w:t>
                      </w:r>
                    </w:p>
                    <w:p w:rsidR="000126D7" w:rsidRPr="005C2666" w:rsidRDefault="000126D7" w:rsidP="005C2666">
                      <w:pPr>
                        <w:jc w:val="center"/>
                        <w:rPr>
                          <w:color w:val="4F6228" w:themeColor="accent3" w:themeShade="80"/>
                        </w:rPr>
                      </w:pPr>
                    </w:p>
                  </w:txbxContent>
                </v:textbox>
              </v:shape>
            </w:pict>
          </mc:Fallback>
        </mc:AlternateContent>
      </w:r>
      <w:r w:rsidR="008E5D20">
        <w:rPr>
          <w:rFonts w:ascii="Leelawadee" w:eastAsia="DFGothic-EB-WIN-RKSJ-H" w:hAnsi="Leelawadee" w:cs="Leelawadee"/>
          <w:b/>
          <w:noProof/>
          <w:color w:val="00B050"/>
          <w:sz w:val="28"/>
          <w:szCs w:val="28"/>
          <w:lang w:val="en-US" w:eastAsia="ko-KR"/>
        </w:rPr>
        <w:drawing>
          <wp:anchor distT="0" distB="0" distL="114300" distR="114300" simplePos="0" relativeHeight="251578368" behindDoc="1" locked="0" layoutInCell="1" allowOverlap="1">
            <wp:simplePos x="0" y="0"/>
            <wp:positionH relativeFrom="column">
              <wp:posOffset>222250</wp:posOffset>
            </wp:positionH>
            <wp:positionV relativeFrom="paragraph">
              <wp:posOffset>-401955</wp:posOffset>
            </wp:positionV>
            <wp:extent cx="6275070" cy="956310"/>
            <wp:effectExtent l="19050" t="0" r="0" b="0"/>
            <wp:wrapNone/>
            <wp:docPr id="35" name="Picture 4" descr="C:\Users\rlg\Documents\Green Economy\GE\Module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g\Documents\Green Economy\GE\Module Bar.jpg"/>
                    <pic:cNvPicPr>
                      <a:picLocks noChangeAspect="1" noChangeArrowheads="1"/>
                    </pic:cNvPicPr>
                  </pic:nvPicPr>
                  <pic:blipFill>
                    <a:blip r:embed="rId21"/>
                    <a:srcRect/>
                    <a:stretch>
                      <a:fillRect/>
                    </a:stretch>
                  </pic:blipFill>
                  <pic:spPr bwMode="auto">
                    <a:xfrm>
                      <a:off x="0" y="0"/>
                      <a:ext cx="6275070" cy="956310"/>
                    </a:xfrm>
                    <a:prstGeom prst="rect">
                      <a:avLst/>
                    </a:prstGeom>
                    <a:noFill/>
                    <a:ln w="9525">
                      <a:noFill/>
                      <a:miter lim="800000"/>
                      <a:headEnd/>
                      <a:tailEnd/>
                    </a:ln>
                  </pic:spPr>
                </pic:pic>
              </a:graphicData>
            </a:graphic>
          </wp:anchor>
        </w:drawing>
      </w:r>
    </w:p>
    <w:p w:rsidR="008E5D20" w:rsidRDefault="008E5D20" w:rsidP="00156ABC">
      <w:pPr>
        <w:autoSpaceDE w:val="0"/>
        <w:autoSpaceDN w:val="0"/>
        <w:adjustRightInd w:val="0"/>
        <w:spacing w:after="0" w:line="240" w:lineRule="auto"/>
        <w:rPr>
          <w:rFonts w:ascii="Leelawadee" w:eastAsia="DFGothic-EB-WIN-RKSJ-H" w:hAnsi="Leelawadee" w:cs="Leelawadee"/>
          <w:b/>
          <w:color w:val="00B050"/>
          <w:sz w:val="28"/>
          <w:szCs w:val="28"/>
        </w:rPr>
      </w:pPr>
    </w:p>
    <w:p w:rsidR="008E5D20" w:rsidRDefault="008E5D20" w:rsidP="00156ABC">
      <w:pPr>
        <w:autoSpaceDE w:val="0"/>
        <w:autoSpaceDN w:val="0"/>
        <w:adjustRightInd w:val="0"/>
        <w:spacing w:after="0" w:line="240" w:lineRule="auto"/>
        <w:rPr>
          <w:rFonts w:ascii="Leelawadee" w:eastAsia="DFGothic-EB-WIN-RKSJ-H" w:hAnsi="Leelawadee" w:cs="Leelawadee"/>
          <w:b/>
          <w:color w:val="00B050"/>
          <w:sz w:val="28"/>
          <w:szCs w:val="28"/>
        </w:rPr>
      </w:pPr>
    </w:p>
    <w:p w:rsidR="00156ABC" w:rsidRPr="00EF5266" w:rsidRDefault="00156ABC" w:rsidP="004B1F68">
      <w:pPr>
        <w:autoSpaceDE w:val="0"/>
        <w:autoSpaceDN w:val="0"/>
        <w:adjustRightInd w:val="0"/>
        <w:spacing w:after="0"/>
        <w:rPr>
          <w:rFonts w:ascii="Leelawadee" w:eastAsia="DFGothic-EB-WIN-RKSJ-H" w:hAnsi="Leelawadee" w:cs="Leelawadee"/>
          <w:color w:val="000000"/>
          <w:sz w:val="24"/>
          <w:szCs w:val="24"/>
        </w:rPr>
      </w:pPr>
      <w:r w:rsidRPr="00E37EE7">
        <w:rPr>
          <w:rFonts w:ascii="Leelawadee" w:eastAsia="DFGothic-EB-WIN-RKSJ-H" w:hAnsi="Leelawadee" w:cs="Leelawadee"/>
          <w:color w:val="000000"/>
          <w:sz w:val="96"/>
          <w:szCs w:val="96"/>
        </w:rPr>
        <w:t>I</w:t>
      </w:r>
      <w:r w:rsidRPr="00EF5266">
        <w:rPr>
          <w:rFonts w:ascii="Leelawadee" w:eastAsia="DFGothic-EB-WIN-RKSJ-H" w:hAnsi="Leelawadee" w:cs="Leelawadee"/>
          <w:color w:val="000000"/>
          <w:sz w:val="24"/>
          <w:szCs w:val="24"/>
        </w:rPr>
        <w:t>n this module, participants should be introduced to mainstreaming green economy into the national policy and planning process.</w:t>
      </w:r>
      <w:r w:rsidR="004B1F68">
        <w:rPr>
          <w:rFonts w:ascii="Leelawadee" w:eastAsia="DFGothic-EB-WIN-RKSJ-H" w:hAnsi="Leelawadee" w:cs="Leelawadee"/>
          <w:color w:val="000000"/>
          <w:sz w:val="24"/>
          <w:szCs w:val="24"/>
        </w:rPr>
        <w:t xml:space="preserve"> </w:t>
      </w:r>
    </w:p>
    <w:p w:rsidR="00156ABC" w:rsidRPr="00EF5266" w:rsidRDefault="00156ABC" w:rsidP="00156ABC">
      <w:pPr>
        <w:autoSpaceDE w:val="0"/>
        <w:autoSpaceDN w:val="0"/>
        <w:adjustRightInd w:val="0"/>
        <w:spacing w:after="0" w:line="240" w:lineRule="auto"/>
        <w:rPr>
          <w:rFonts w:ascii="Leelawadee" w:eastAsia="DFGothic-EB-WIN-RKSJ-H" w:hAnsi="Leelawadee" w:cs="Leelawadee"/>
          <w:color w:val="FFFFFF"/>
          <w:sz w:val="26"/>
          <w:szCs w:val="26"/>
        </w:rPr>
      </w:pPr>
      <w:r w:rsidRPr="00EF5266">
        <w:rPr>
          <w:rFonts w:ascii="Leelawadee" w:eastAsia="DFGothic-EB-WIN-RKSJ-H" w:hAnsi="Leelawadee" w:cs="Leelawadee"/>
          <w:color w:val="FFFFFF"/>
          <w:sz w:val="26"/>
          <w:szCs w:val="26"/>
        </w:rPr>
        <w:t>Facilitator's tips</w:t>
      </w:r>
    </w:p>
    <w:p w:rsidR="00156ABC" w:rsidRPr="00EF5266" w:rsidRDefault="00156ABC" w:rsidP="00156ABC">
      <w:pPr>
        <w:autoSpaceDE w:val="0"/>
        <w:autoSpaceDN w:val="0"/>
        <w:adjustRightInd w:val="0"/>
        <w:spacing w:after="0" w:line="240" w:lineRule="auto"/>
        <w:rPr>
          <w:rFonts w:ascii="Leelawadee" w:hAnsi="Leelawadee" w:cs="Leelawadee"/>
          <w:sz w:val="24"/>
          <w:szCs w:val="24"/>
        </w:rPr>
      </w:pPr>
    </w:p>
    <w:p w:rsidR="00156ABC" w:rsidRPr="00FB421A" w:rsidRDefault="00156ABC" w:rsidP="00156ABC">
      <w:pPr>
        <w:autoSpaceDE w:val="0"/>
        <w:autoSpaceDN w:val="0"/>
        <w:adjustRightInd w:val="0"/>
        <w:spacing w:after="0" w:line="240" w:lineRule="auto"/>
        <w:rPr>
          <w:rFonts w:ascii="Leelawadee" w:hAnsi="Leelawadee" w:cs="Leelawadee"/>
          <w:b/>
          <w:color w:val="4F6228" w:themeColor="accent3" w:themeShade="80"/>
          <w:sz w:val="28"/>
          <w:szCs w:val="28"/>
        </w:rPr>
      </w:pPr>
      <w:r w:rsidRPr="00FB421A">
        <w:rPr>
          <w:rFonts w:ascii="Leelawadee" w:hAnsi="Leelawadee" w:cs="Leelawadee"/>
          <w:b/>
          <w:color w:val="4F6228" w:themeColor="accent3" w:themeShade="80"/>
          <w:sz w:val="28"/>
          <w:szCs w:val="28"/>
        </w:rPr>
        <w:t>Facilitators Tips</w:t>
      </w:r>
    </w:p>
    <w:p w:rsidR="00156ABC" w:rsidRPr="00EF5266" w:rsidRDefault="00156ABC" w:rsidP="00156ABC">
      <w:pPr>
        <w:autoSpaceDE w:val="0"/>
        <w:autoSpaceDN w:val="0"/>
        <w:adjustRightInd w:val="0"/>
        <w:spacing w:after="0" w:line="240" w:lineRule="auto"/>
        <w:rPr>
          <w:rFonts w:ascii="Leelawadee" w:hAnsi="Leelawadee" w:cs="Leelawadee"/>
          <w:sz w:val="24"/>
          <w:szCs w:val="24"/>
        </w:rPr>
      </w:pPr>
    </w:p>
    <w:p w:rsidR="004B1F68" w:rsidRPr="004B1F68" w:rsidRDefault="00156ABC" w:rsidP="008A1C48">
      <w:pPr>
        <w:pStyle w:val="ListParagraph"/>
        <w:numPr>
          <w:ilvl w:val="0"/>
          <w:numId w:val="48"/>
        </w:numPr>
        <w:autoSpaceDE w:val="0"/>
        <w:autoSpaceDN w:val="0"/>
        <w:adjustRightInd w:val="0"/>
        <w:spacing w:after="0" w:line="240" w:lineRule="auto"/>
        <w:rPr>
          <w:rFonts w:ascii="Leelawadee" w:hAnsi="Leelawadee" w:cs="Leelawadee"/>
          <w:sz w:val="24"/>
          <w:szCs w:val="24"/>
        </w:rPr>
      </w:pPr>
      <w:r w:rsidRPr="004B1F68">
        <w:rPr>
          <w:rFonts w:ascii="Leelawadee" w:hAnsi="Leelawadee" w:cs="Leelawadee"/>
          <w:sz w:val="24"/>
          <w:szCs w:val="24"/>
        </w:rPr>
        <w:t>Participants should be encouraged to expre</w:t>
      </w:r>
      <w:r w:rsidR="004B1F68" w:rsidRPr="004B1F68">
        <w:rPr>
          <w:rFonts w:ascii="Leelawadee" w:hAnsi="Leelawadee" w:cs="Leelawadee"/>
          <w:sz w:val="24"/>
          <w:szCs w:val="24"/>
        </w:rPr>
        <w:t>ss their view on mainstreaming.</w:t>
      </w:r>
    </w:p>
    <w:p w:rsidR="00156ABC" w:rsidRPr="004B1F68" w:rsidRDefault="00156ABC" w:rsidP="008A1C48">
      <w:pPr>
        <w:pStyle w:val="ListParagraph"/>
        <w:numPr>
          <w:ilvl w:val="0"/>
          <w:numId w:val="48"/>
        </w:numPr>
        <w:autoSpaceDE w:val="0"/>
        <w:autoSpaceDN w:val="0"/>
        <w:adjustRightInd w:val="0"/>
        <w:spacing w:after="0" w:line="240" w:lineRule="auto"/>
        <w:rPr>
          <w:rFonts w:ascii="Leelawadee" w:eastAsiaTheme="minorHAnsi" w:hAnsi="Leelawadee" w:cs="Leelawadee"/>
          <w:sz w:val="24"/>
          <w:szCs w:val="24"/>
        </w:rPr>
      </w:pPr>
      <w:r w:rsidRPr="004B1F68">
        <w:rPr>
          <w:rFonts w:ascii="Leelawadee" w:hAnsi="Leelawadee" w:cs="Leelawadee"/>
          <w:sz w:val="24"/>
          <w:szCs w:val="24"/>
        </w:rPr>
        <w:t>Encourage each participant to speak out.</w:t>
      </w:r>
    </w:p>
    <w:p w:rsidR="00156ABC" w:rsidRPr="00EF5266" w:rsidRDefault="00156ABC" w:rsidP="00156ABC">
      <w:pPr>
        <w:autoSpaceDE w:val="0"/>
        <w:autoSpaceDN w:val="0"/>
        <w:adjustRightInd w:val="0"/>
        <w:spacing w:after="0" w:line="240" w:lineRule="auto"/>
        <w:rPr>
          <w:rFonts w:ascii="Leelawadee" w:eastAsia="DFGothic-EB-WIN-RKSJ-H" w:hAnsi="Leelawadee" w:cs="Leelawadee"/>
          <w:b/>
          <w:bCs/>
          <w:color w:val="000000"/>
          <w:sz w:val="28"/>
          <w:szCs w:val="28"/>
        </w:rPr>
      </w:pPr>
    </w:p>
    <w:p w:rsidR="00156ABC" w:rsidRPr="00FB421A" w:rsidRDefault="00156ABC" w:rsidP="00156ABC">
      <w:pPr>
        <w:autoSpaceDE w:val="0"/>
        <w:autoSpaceDN w:val="0"/>
        <w:adjustRightInd w:val="0"/>
        <w:spacing w:after="0" w:line="240" w:lineRule="auto"/>
        <w:rPr>
          <w:rFonts w:ascii="Leelawadee" w:hAnsi="Leelawadee" w:cs="Leelawadee"/>
          <w:b/>
          <w:bCs/>
          <w:color w:val="4F6228" w:themeColor="accent3" w:themeShade="80"/>
          <w:sz w:val="28"/>
          <w:szCs w:val="28"/>
        </w:rPr>
      </w:pPr>
      <w:r w:rsidRPr="00FB421A">
        <w:rPr>
          <w:rFonts w:ascii="Leelawadee" w:hAnsi="Leelawadee" w:cs="Leelawadee"/>
          <w:b/>
          <w:bCs/>
          <w:color w:val="4F6228" w:themeColor="accent3" w:themeShade="80"/>
          <w:sz w:val="28"/>
          <w:szCs w:val="28"/>
        </w:rPr>
        <w:t>Opening Reflection Question:</w:t>
      </w:r>
    </w:p>
    <w:p w:rsidR="00156ABC" w:rsidRPr="00EF5266" w:rsidRDefault="00156ABC" w:rsidP="00156ABC">
      <w:pPr>
        <w:autoSpaceDE w:val="0"/>
        <w:autoSpaceDN w:val="0"/>
        <w:adjustRightInd w:val="0"/>
        <w:spacing w:after="0" w:line="240" w:lineRule="auto"/>
        <w:rPr>
          <w:rFonts w:ascii="Leelawadee" w:hAnsi="Leelawadee" w:cs="Leelawadee"/>
          <w:sz w:val="24"/>
          <w:szCs w:val="24"/>
        </w:rPr>
      </w:pPr>
    </w:p>
    <w:p w:rsidR="00156ABC" w:rsidRPr="000126D7" w:rsidRDefault="00156ABC" w:rsidP="000126D7">
      <w:pPr>
        <w:pStyle w:val="ListParagraph"/>
        <w:numPr>
          <w:ilvl w:val="0"/>
          <w:numId w:val="58"/>
        </w:numPr>
        <w:autoSpaceDE w:val="0"/>
        <w:autoSpaceDN w:val="0"/>
        <w:adjustRightInd w:val="0"/>
        <w:spacing w:after="0" w:line="240" w:lineRule="auto"/>
        <w:rPr>
          <w:rFonts w:ascii="Leelawadee" w:hAnsi="Leelawadee" w:cs="Leelawadee"/>
          <w:sz w:val="24"/>
          <w:szCs w:val="24"/>
        </w:rPr>
      </w:pPr>
      <w:r w:rsidRPr="000126D7">
        <w:rPr>
          <w:rFonts w:ascii="Leelawadee" w:hAnsi="Leelawadee" w:cs="Leelawadee"/>
          <w:sz w:val="24"/>
          <w:szCs w:val="24"/>
        </w:rPr>
        <w:t>What is mainstreaming?</w:t>
      </w:r>
    </w:p>
    <w:p w:rsidR="000126D7" w:rsidRPr="000126D7" w:rsidRDefault="000126D7" w:rsidP="000126D7">
      <w:pPr>
        <w:pStyle w:val="ListParagraph"/>
        <w:numPr>
          <w:ilvl w:val="0"/>
          <w:numId w:val="58"/>
        </w:numPr>
        <w:autoSpaceDE w:val="0"/>
        <w:autoSpaceDN w:val="0"/>
        <w:adjustRightInd w:val="0"/>
        <w:spacing w:after="0" w:line="240" w:lineRule="auto"/>
        <w:rPr>
          <w:rFonts w:ascii="Leelawadee" w:eastAsia="DFGothic-EB-WIN-RKSJ-H" w:hAnsi="Leelawadee" w:cs="Leelawadee"/>
          <w:bCs/>
          <w:color w:val="000000"/>
          <w:sz w:val="24"/>
          <w:szCs w:val="24"/>
        </w:rPr>
      </w:pPr>
      <w:r w:rsidRPr="000126D7">
        <w:rPr>
          <w:rFonts w:ascii="Leelawadee" w:eastAsia="DFGothic-EB-WIN-RKSJ-H" w:hAnsi="Leelawadee" w:cs="Leelawadee"/>
          <w:bCs/>
          <w:color w:val="000000"/>
          <w:sz w:val="24"/>
          <w:szCs w:val="24"/>
        </w:rPr>
        <w:t>What is mainstreaming Green Economy</w:t>
      </w:r>
    </w:p>
    <w:p w:rsidR="00156ABC" w:rsidRPr="00EF5266" w:rsidRDefault="00156ABC" w:rsidP="00156ABC">
      <w:pPr>
        <w:autoSpaceDE w:val="0"/>
        <w:autoSpaceDN w:val="0"/>
        <w:adjustRightInd w:val="0"/>
        <w:spacing w:after="0" w:line="240" w:lineRule="auto"/>
        <w:rPr>
          <w:rFonts w:ascii="Leelawadee" w:eastAsia="DFGothic-EB-WIN-RKSJ-H" w:hAnsi="Leelawadee" w:cs="Leelawadee"/>
          <w:b/>
          <w:bCs/>
          <w:color w:val="000000"/>
          <w:sz w:val="28"/>
          <w:szCs w:val="28"/>
        </w:rPr>
      </w:pPr>
    </w:p>
    <w:p w:rsidR="00156ABC" w:rsidRPr="00FB421A" w:rsidRDefault="00156ABC" w:rsidP="00156ABC">
      <w:pPr>
        <w:autoSpaceDE w:val="0"/>
        <w:autoSpaceDN w:val="0"/>
        <w:adjustRightInd w:val="0"/>
        <w:spacing w:after="0" w:line="240" w:lineRule="auto"/>
        <w:rPr>
          <w:rFonts w:ascii="Leelawadee" w:eastAsia="DFGothic-EB-WIN-RKSJ-H" w:hAnsi="Leelawadee" w:cs="Leelawadee"/>
          <w:b/>
          <w:bCs/>
          <w:color w:val="4F6228" w:themeColor="accent3" w:themeShade="80"/>
          <w:sz w:val="28"/>
          <w:szCs w:val="28"/>
        </w:rPr>
      </w:pPr>
      <w:r w:rsidRPr="00FB421A">
        <w:rPr>
          <w:rFonts w:ascii="Leelawadee" w:eastAsia="DFGothic-EB-WIN-RKSJ-H" w:hAnsi="Leelawadee" w:cs="Leelawadee"/>
          <w:b/>
          <w:bCs/>
          <w:color w:val="4F6228" w:themeColor="accent3" w:themeShade="80"/>
          <w:sz w:val="28"/>
          <w:szCs w:val="28"/>
        </w:rPr>
        <w:t>Objectives:</w:t>
      </w:r>
    </w:p>
    <w:p w:rsidR="00156ABC" w:rsidRPr="00EF5266" w:rsidRDefault="00156ABC" w:rsidP="00156ABC">
      <w:pPr>
        <w:autoSpaceDE w:val="0"/>
        <w:autoSpaceDN w:val="0"/>
        <w:adjustRightInd w:val="0"/>
        <w:spacing w:after="0" w:line="240" w:lineRule="auto"/>
        <w:rPr>
          <w:rFonts w:ascii="Leelawadee" w:eastAsia="DFGothic-EB-WIN-RKSJ-H" w:hAnsi="Leelawadee" w:cs="Leelawadee"/>
          <w:color w:val="000000"/>
          <w:sz w:val="24"/>
          <w:szCs w:val="24"/>
        </w:rPr>
      </w:pPr>
    </w:p>
    <w:p w:rsidR="00156ABC" w:rsidRPr="004B1F68" w:rsidRDefault="00156ABC" w:rsidP="004B1F68">
      <w:pPr>
        <w:autoSpaceDE w:val="0"/>
        <w:autoSpaceDN w:val="0"/>
        <w:adjustRightInd w:val="0"/>
        <w:spacing w:after="0" w:line="240" w:lineRule="auto"/>
        <w:rPr>
          <w:rFonts w:ascii="Leelawadee" w:eastAsia="DFGothic-EB-WIN-RKSJ-H" w:hAnsi="Leelawadee" w:cs="Leelawadee"/>
          <w:color w:val="000000"/>
          <w:sz w:val="24"/>
          <w:szCs w:val="24"/>
        </w:rPr>
      </w:pPr>
      <w:r w:rsidRPr="004B1F68">
        <w:rPr>
          <w:rFonts w:ascii="Leelawadee" w:eastAsia="DFGothic-EB-WIN-RKSJ-H" w:hAnsi="Leelawadee" w:cs="Leelawadee"/>
          <w:color w:val="000000"/>
          <w:sz w:val="24"/>
          <w:szCs w:val="24"/>
        </w:rPr>
        <w:t>By the end of this module, participants should be able to:</w:t>
      </w:r>
    </w:p>
    <w:p w:rsidR="00156ABC" w:rsidRPr="004B1F68" w:rsidRDefault="00156ABC" w:rsidP="008A1C48">
      <w:pPr>
        <w:pStyle w:val="ListParagraph"/>
        <w:numPr>
          <w:ilvl w:val="0"/>
          <w:numId w:val="49"/>
        </w:numPr>
        <w:autoSpaceDE w:val="0"/>
        <w:autoSpaceDN w:val="0"/>
        <w:adjustRightInd w:val="0"/>
        <w:spacing w:after="0" w:line="240" w:lineRule="auto"/>
        <w:rPr>
          <w:rFonts w:ascii="Leelawadee" w:eastAsia="DFGothic-EB-WIN-RKSJ-H" w:hAnsi="Leelawadee" w:cs="Leelawadee"/>
          <w:color w:val="000000"/>
          <w:sz w:val="24"/>
          <w:szCs w:val="24"/>
        </w:rPr>
      </w:pPr>
      <w:r w:rsidRPr="004B1F68">
        <w:rPr>
          <w:rFonts w:ascii="Leelawadee" w:eastAsia="Wingdings-Regular" w:hAnsi="Leelawadee" w:cs="Leelawadee"/>
          <w:color w:val="000000"/>
          <w:sz w:val="20"/>
          <w:szCs w:val="20"/>
        </w:rPr>
        <w:t xml:space="preserve"> </w:t>
      </w:r>
      <w:r w:rsidRPr="004B1F68">
        <w:rPr>
          <w:rFonts w:ascii="Leelawadee" w:eastAsia="DFGothic-EB-WIN-RKSJ-H" w:hAnsi="Leelawadee" w:cs="Leelawadee"/>
          <w:color w:val="000000"/>
          <w:sz w:val="24"/>
          <w:szCs w:val="24"/>
        </w:rPr>
        <w:t>understand the need to mainstream green economy in the national policy and planning process</w:t>
      </w:r>
    </w:p>
    <w:p w:rsidR="00156ABC" w:rsidRPr="004B1F68" w:rsidRDefault="00156ABC" w:rsidP="008A1C48">
      <w:pPr>
        <w:pStyle w:val="ListParagraph"/>
        <w:numPr>
          <w:ilvl w:val="0"/>
          <w:numId w:val="49"/>
        </w:numPr>
        <w:autoSpaceDE w:val="0"/>
        <w:autoSpaceDN w:val="0"/>
        <w:adjustRightInd w:val="0"/>
        <w:spacing w:after="0" w:line="240" w:lineRule="auto"/>
        <w:rPr>
          <w:rFonts w:ascii="Leelawadee" w:eastAsia="DFGothic-EB-WIN-RKSJ-H" w:hAnsi="Leelawadee" w:cs="Leelawadee"/>
          <w:color w:val="000000"/>
          <w:sz w:val="24"/>
          <w:szCs w:val="24"/>
        </w:rPr>
      </w:pPr>
      <w:r w:rsidRPr="004B1F68">
        <w:rPr>
          <w:rFonts w:ascii="Leelawadee" w:eastAsia="Wingdings-Regular" w:hAnsi="Leelawadee" w:cs="Leelawadee"/>
          <w:color w:val="000000"/>
          <w:sz w:val="20"/>
          <w:szCs w:val="20"/>
        </w:rPr>
        <w:t xml:space="preserve"> </w:t>
      </w:r>
      <w:r w:rsidR="000126D7" w:rsidRPr="004B1F68">
        <w:rPr>
          <w:rFonts w:ascii="Leelawadee" w:eastAsia="DFGothic-EB-WIN-RKSJ-H" w:hAnsi="Leelawadee" w:cs="Leelawadee"/>
          <w:color w:val="000000"/>
          <w:sz w:val="24"/>
          <w:szCs w:val="24"/>
        </w:rPr>
        <w:t>Identify</w:t>
      </w:r>
      <w:r w:rsidRPr="004B1F68">
        <w:rPr>
          <w:rFonts w:ascii="Leelawadee" w:eastAsia="DFGothic-EB-WIN-RKSJ-H" w:hAnsi="Leelawadee" w:cs="Leelawadee"/>
          <w:color w:val="000000"/>
          <w:sz w:val="24"/>
          <w:szCs w:val="24"/>
        </w:rPr>
        <w:t xml:space="preserve"> the process involved in mainstreaming green economy in national development policy and planning</w:t>
      </w:r>
      <w:r w:rsidR="00CD77F0">
        <w:rPr>
          <w:rFonts w:ascii="Leelawadee" w:eastAsia="DFGothic-EB-WIN-RKSJ-H" w:hAnsi="Leelawadee" w:cs="Leelawadee"/>
          <w:color w:val="000000"/>
          <w:sz w:val="24"/>
          <w:szCs w:val="24"/>
        </w:rPr>
        <w:t xml:space="preserve"> process.</w:t>
      </w:r>
    </w:p>
    <w:p w:rsidR="00156ABC" w:rsidRPr="00EF5266" w:rsidRDefault="00156ABC" w:rsidP="00156ABC">
      <w:pPr>
        <w:rPr>
          <w:rFonts w:ascii="Leelawadee" w:eastAsia="DFGothic-EB-WIN-RKSJ-H" w:hAnsi="Leelawadee" w:cs="Leelawadee"/>
          <w:b/>
          <w:bCs/>
          <w:color w:val="000000"/>
          <w:sz w:val="28"/>
          <w:szCs w:val="28"/>
        </w:rPr>
      </w:pPr>
    </w:p>
    <w:p w:rsidR="00156ABC" w:rsidRPr="00EF5266" w:rsidRDefault="00156ABC" w:rsidP="00156ABC">
      <w:pPr>
        <w:rPr>
          <w:rFonts w:ascii="Leelawadee" w:eastAsia="DFGothic-EB-WIN-RKSJ-H" w:hAnsi="Leelawadee" w:cs="Leelawadee"/>
          <w:sz w:val="24"/>
          <w:szCs w:val="24"/>
        </w:rPr>
      </w:pPr>
      <w:r w:rsidRPr="00FB421A">
        <w:rPr>
          <w:rFonts w:ascii="Leelawadee" w:eastAsia="DFGothic-EB-WIN-RKSJ-H" w:hAnsi="Leelawadee" w:cs="Leelawadee"/>
          <w:b/>
          <w:bCs/>
          <w:color w:val="4F6228" w:themeColor="accent3" w:themeShade="80"/>
          <w:sz w:val="28"/>
          <w:szCs w:val="28"/>
        </w:rPr>
        <w:t>Time:</w:t>
      </w:r>
      <w:r w:rsidRPr="00EF5266">
        <w:rPr>
          <w:rFonts w:ascii="Leelawadee" w:eastAsia="DFGothic-EB-WIN-RKSJ-H" w:hAnsi="Leelawadee" w:cs="Leelawadee"/>
          <w:b/>
          <w:bCs/>
          <w:color w:val="000000"/>
          <w:sz w:val="28"/>
          <w:szCs w:val="28"/>
        </w:rPr>
        <w:t xml:space="preserve"> </w:t>
      </w:r>
      <w:r w:rsidRPr="00EF5266">
        <w:rPr>
          <w:rFonts w:ascii="Leelawadee" w:eastAsia="DFGothic-EB-WIN-RKSJ-H" w:hAnsi="Leelawadee" w:cs="Leelawadee"/>
          <w:color w:val="000000"/>
          <w:sz w:val="24"/>
          <w:szCs w:val="24"/>
        </w:rPr>
        <w:t>2 Hours</w:t>
      </w:r>
    </w:p>
    <w:p w:rsidR="00156ABC" w:rsidRPr="00EF5266" w:rsidRDefault="00156ABC" w:rsidP="00156ABC">
      <w:pPr>
        <w:rPr>
          <w:rFonts w:ascii="Leelawadee" w:eastAsia="DFGothic-EB-WIN-RKSJ-H" w:hAnsi="Leelawadee" w:cs="Leelawadee"/>
          <w:sz w:val="24"/>
          <w:szCs w:val="24"/>
        </w:rPr>
      </w:pPr>
    </w:p>
    <w:p w:rsidR="00156ABC" w:rsidRPr="00EF5266" w:rsidRDefault="00156ABC" w:rsidP="00156ABC">
      <w:pPr>
        <w:rPr>
          <w:rFonts w:ascii="Leelawadee" w:eastAsia="DFGothic-EB-WIN-RKSJ-H" w:hAnsi="Leelawadee" w:cs="Leelawadee"/>
          <w:sz w:val="24"/>
          <w:szCs w:val="24"/>
        </w:rPr>
      </w:pPr>
    </w:p>
    <w:p w:rsidR="00156ABC" w:rsidRPr="008605F5" w:rsidRDefault="00156ABC" w:rsidP="00156ABC">
      <w:pPr>
        <w:rPr>
          <w:rFonts w:ascii="Ebrima" w:eastAsia="DFGothic-EB-WIN-RKSJ-H" w:hAnsi="Ebrima" w:cs="Ebrima"/>
          <w:sz w:val="24"/>
          <w:szCs w:val="24"/>
        </w:rPr>
      </w:pPr>
    </w:p>
    <w:p w:rsidR="00316D0E" w:rsidRDefault="00316D0E" w:rsidP="008E6CD2">
      <w:pPr>
        <w:pStyle w:val="Heading1"/>
        <w:spacing w:line="360" w:lineRule="auto"/>
        <w:jc w:val="both"/>
        <w:rPr>
          <w:rFonts w:cs="Times New Roman"/>
          <w:b/>
          <w:szCs w:val="24"/>
        </w:rPr>
      </w:pPr>
    </w:p>
    <w:p w:rsidR="00156ABC" w:rsidRDefault="00156ABC" w:rsidP="008E6CD2">
      <w:pPr>
        <w:spacing w:before="240" w:line="240" w:lineRule="auto"/>
        <w:jc w:val="both"/>
        <w:rPr>
          <w:rFonts w:ascii="Times New Roman" w:hAnsi="Times New Roman" w:cs="Times New Roman"/>
          <w:b/>
          <w:sz w:val="24"/>
          <w:szCs w:val="24"/>
        </w:rPr>
      </w:pPr>
    </w:p>
    <w:p w:rsidR="004B1F68" w:rsidRDefault="004B1F68" w:rsidP="008E6CD2">
      <w:pPr>
        <w:spacing w:before="240" w:line="240" w:lineRule="auto"/>
        <w:jc w:val="both"/>
        <w:rPr>
          <w:rFonts w:ascii="Times New Roman" w:hAnsi="Times New Roman" w:cs="Times New Roman"/>
          <w:b/>
          <w:sz w:val="24"/>
          <w:szCs w:val="24"/>
        </w:rPr>
      </w:pPr>
    </w:p>
    <w:p w:rsidR="00156ABC" w:rsidRDefault="00156ABC" w:rsidP="008E6CD2">
      <w:pPr>
        <w:spacing w:before="240" w:line="240" w:lineRule="auto"/>
        <w:jc w:val="both"/>
        <w:rPr>
          <w:rFonts w:ascii="Times New Roman" w:hAnsi="Times New Roman" w:cs="Times New Roman"/>
          <w:b/>
          <w:sz w:val="24"/>
          <w:szCs w:val="24"/>
        </w:rPr>
      </w:pPr>
    </w:p>
    <w:p w:rsidR="008E6CD2" w:rsidRPr="005C2666" w:rsidRDefault="008E6CD2" w:rsidP="008E6CD2">
      <w:pPr>
        <w:spacing w:before="240" w:line="240" w:lineRule="auto"/>
        <w:jc w:val="both"/>
        <w:rPr>
          <w:rFonts w:ascii="Leelawadee" w:hAnsi="Leelawadee" w:cs="Leelawadee"/>
          <w:b/>
          <w:color w:val="4F6228" w:themeColor="accent3" w:themeShade="80"/>
          <w:sz w:val="24"/>
          <w:szCs w:val="24"/>
        </w:rPr>
      </w:pPr>
      <w:r w:rsidRPr="005C2666">
        <w:rPr>
          <w:rFonts w:ascii="Leelawadee" w:hAnsi="Leelawadee" w:cs="Leelawadee"/>
          <w:b/>
          <w:color w:val="4F6228" w:themeColor="accent3" w:themeShade="80"/>
          <w:sz w:val="24"/>
          <w:szCs w:val="24"/>
        </w:rPr>
        <w:t>Introduction</w:t>
      </w:r>
    </w:p>
    <w:p w:rsidR="008E6CD2" w:rsidRPr="005C2666" w:rsidRDefault="00E27EC8" w:rsidP="008E6CD2">
      <w:pPr>
        <w:pStyle w:val="Heading2"/>
        <w:spacing w:line="360" w:lineRule="auto"/>
        <w:jc w:val="both"/>
        <w:rPr>
          <w:rFonts w:ascii="Leelawadee" w:hAnsi="Leelawadee" w:cs="Leelawadee"/>
          <w:b w:val="0"/>
          <w:color w:val="4F6228" w:themeColor="accent3" w:themeShade="80"/>
          <w:szCs w:val="24"/>
        </w:rPr>
      </w:pPr>
      <w:bookmarkStart w:id="20" w:name="_Toc385307401"/>
      <w:bookmarkStart w:id="21" w:name="_Toc390786705"/>
      <w:r w:rsidRPr="005C2666">
        <w:rPr>
          <w:rFonts w:ascii="Leelawadee" w:hAnsi="Leelawadee" w:cs="Leelawadee"/>
          <w:color w:val="4F6228" w:themeColor="accent3" w:themeShade="80"/>
        </w:rPr>
        <w:t xml:space="preserve">3.0 </w:t>
      </w:r>
      <w:r w:rsidR="008E6CD2" w:rsidRPr="005C2666">
        <w:rPr>
          <w:rFonts w:ascii="Leelawadee" w:hAnsi="Leelawadee" w:cs="Leelawadee"/>
          <w:color w:val="4F6228" w:themeColor="accent3" w:themeShade="80"/>
        </w:rPr>
        <w:t>Mainstreaming Green Economy</w:t>
      </w:r>
      <w:bookmarkEnd w:id="20"/>
      <w:bookmarkEnd w:id="21"/>
    </w:p>
    <w:p w:rsidR="008E6CD2" w:rsidRPr="00164AD4" w:rsidRDefault="008E6CD2" w:rsidP="008E6CD2">
      <w:pPr>
        <w:widowControl w:val="0"/>
        <w:autoSpaceDE w:val="0"/>
        <w:autoSpaceDN w:val="0"/>
        <w:adjustRightInd w:val="0"/>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Main</w:t>
      </w:r>
      <w:r w:rsidR="004B1F68">
        <w:rPr>
          <w:rFonts w:ascii="Times New Roman" w:hAnsi="Times New Roman" w:cs="Times New Roman"/>
          <w:sz w:val="24"/>
          <w:szCs w:val="24"/>
        </w:rPr>
        <w:t xml:space="preserve">streaming green economy is </w:t>
      </w:r>
      <w:r w:rsidRPr="00164AD4">
        <w:rPr>
          <w:rFonts w:ascii="Times New Roman" w:hAnsi="Times New Roman" w:cs="Times New Roman"/>
          <w:sz w:val="24"/>
          <w:szCs w:val="24"/>
        </w:rPr>
        <w:t xml:space="preserve">not just adding on greening issues to the national development planning and budgeting processes, but rather creating a comprehensive integration and interweaving of Green Economy issues (Economic, Social, Environment and Institutional) and dealing with the trade-offs in the whole process of decision making or the complete planning cycle. </w:t>
      </w:r>
    </w:p>
    <w:p w:rsidR="008E6CD2" w:rsidRPr="00164AD4" w:rsidRDefault="008E6CD2" w:rsidP="008E6CD2">
      <w:pPr>
        <w:widowControl w:val="0"/>
        <w:overflowPunct w:val="0"/>
        <w:autoSpaceDE w:val="0"/>
        <w:autoSpaceDN w:val="0"/>
        <w:adjustRightInd w:val="0"/>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It accordingly contains processes of assessing the implications of any planned action (legislation, policies, etc.) in any area and at all levels and calls for an assessment of the mandate of the institutions on one hand, and on their relationship with other institutions and structures (e.g. line ministries, local government structures, communities, private sector, civil the society organization etc.) on the other.</w:t>
      </w:r>
    </w:p>
    <w:p w:rsidR="000B228B" w:rsidRDefault="00AB5EED" w:rsidP="008E6CD2">
      <w:pPr>
        <w:widowControl w:val="0"/>
        <w:overflowPunct w:val="0"/>
        <w:autoSpaceDE w:val="0"/>
        <w:autoSpaceDN w:val="0"/>
        <w:adjustRightInd w:val="0"/>
        <w:spacing w:line="360" w:lineRule="auto"/>
        <w:ind w:right="340"/>
        <w:jc w:val="both"/>
        <w:rPr>
          <w:rFonts w:ascii="Times New Roman" w:hAnsi="Times New Roman" w:cs="Times New Roman"/>
          <w:sz w:val="24"/>
          <w:szCs w:val="24"/>
          <w:vertAlign w:val="superscript"/>
        </w:rPr>
      </w:pPr>
      <w:r>
        <w:rPr>
          <w:rFonts w:ascii="Times New Roman" w:hAnsi="Times New Roman" w:cs="Times New Roman"/>
          <w:noProof/>
          <w:sz w:val="24"/>
          <w:szCs w:val="24"/>
          <w:lang w:val="en-US" w:eastAsia="ko-KR"/>
        </w:rPr>
        <mc:AlternateContent>
          <mc:Choice Requires="wpg">
            <w:drawing>
              <wp:anchor distT="0" distB="0" distL="114300" distR="114300" simplePos="0" relativeHeight="251731968" behindDoc="1" locked="0" layoutInCell="1" allowOverlap="1">
                <wp:simplePos x="0" y="0"/>
                <wp:positionH relativeFrom="column">
                  <wp:posOffset>3754120</wp:posOffset>
                </wp:positionH>
                <wp:positionV relativeFrom="paragraph">
                  <wp:posOffset>2750820</wp:posOffset>
                </wp:positionV>
                <wp:extent cx="2508250" cy="2710815"/>
                <wp:effectExtent l="19050" t="19050" r="44450" b="51435"/>
                <wp:wrapSquare wrapText="bothSides"/>
                <wp:docPr id="43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250" cy="2710815"/>
                          <a:chOff x="2653" y="6187"/>
                          <a:chExt cx="3944" cy="3781"/>
                        </a:xfrm>
                      </wpg:grpSpPr>
                      <wps:wsp>
                        <wps:cNvPr id="434" name="AutoShape 3"/>
                        <wps:cNvSpPr>
                          <a:spLocks noChangeArrowheads="1"/>
                        </wps:cNvSpPr>
                        <wps:spPr bwMode="auto">
                          <a:xfrm>
                            <a:off x="2653" y="7088"/>
                            <a:ext cx="1515" cy="1440"/>
                          </a:xfrm>
                          <a:prstGeom prst="pentagon">
                            <a:avLst/>
                          </a:prstGeom>
                          <a:gradFill rotWithShape="0">
                            <a:gsLst>
                              <a:gs pos="0">
                                <a:srgbClr val="92CDDC"/>
                              </a:gs>
                              <a:gs pos="50000">
                                <a:srgbClr val="DAEEF3"/>
                              </a:gs>
                              <a:gs pos="100000">
                                <a:srgbClr val="92CDDC"/>
                              </a:gs>
                            </a:gsLst>
                            <a:lin ang="18900000" scaled="1"/>
                          </a:gradFill>
                          <a:ln w="12700" algn="ctr">
                            <a:solidFill>
                              <a:srgbClr val="92CDDC"/>
                            </a:solidFill>
                            <a:miter lim="800000"/>
                            <a:headEnd/>
                            <a:tailEnd/>
                          </a:ln>
                          <a:effectLst>
                            <a:outerShdw dist="28398" dir="3806097" algn="ctr" rotWithShape="0">
                              <a:srgbClr val="205867">
                                <a:alpha val="50000"/>
                              </a:srgbClr>
                            </a:outerShdw>
                          </a:effectLst>
                        </wps:spPr>
                        <wps:txbx>
                          <w:txbxContent>
                            <w:p w:rsidR="000126D7" w:rsidRPr="00186066" w:rsidRDefault="000126D7" w:rsidP="000B228B">
                              <w:pPr>
                                <w:rPr>
                                  <w:sz w:val="16"/>
                                  <w:szCs w:val="16"/>
                                </w:rPr>
                              </w:pPr>
                              <w:r w:rsidRPr="00186066">
                                <w:rPr>
                                  <w:sz w:val="16"/>
                                  <w:szCs w:val="16"/>
                                </w:rPr>
                                <w:t>Physical, Environment and Natural resource</w:t>
                              </w:r>
                            </w:p>
                          </w:txbxContent>
                        </wps:txbx>
                        <wps:bodyPr rot="0" vert="horz" wrap="square" lIns="91440" tIns="45720" rIns="91440" bIns="45720" anchor="t" anchorCtr="0" upright="1">
                          <a:noAutofit/>
                        </wps:bodyPr>
                      </wps:wsp>
                      <wps:wsp>
                        <wps:cNvPr id="435" name="AutoShape 4"/>
                        <wps:cNvSpPr>
                          <a:spLocks noChangeArrowheads="1"/>
                        </wps:cNvSpPr>
                        <wps:spPr bwMode="auto">
                          <a:xfrm>
                            <a:off x="3123" y="8528"/>
                            <a:ext cx="1515" cy="1440"/>
                          </a:xfrm>
                          <a:prstGeom prst="pentagon">
                            <a:avLst/>
                          </a:prstGeom>
                          <a:gradFill rotWithShape="0">
                            <a:gsLst>
                              <a:gs pos="0">
                                <a:srgbClr val="92CDDC"/>
                              </a:gs>
                              <a:gs pos="50000">
                                <a:srgbClr val="DAEEF3"/>
                              </a:gs>
                              <a:gs pos="100000">
                                <a:srgbClr val="92CDDC"/>
                              </a:gs>
                            </a:gsLst>
                            <a:lin ang="18900000" scaled="1"/>
                          </a:gradFill>
                          <a:ln w="12700" algn="ctr">
                            <a:solidFill>
                              <a:srgbClr val="92CDDC"/>
                            </a:solidFill>
                            <a:miter lim="800000"/>
                            <a:headEnd/>
                            <a:tailEnd/>
                          </a:ln>
                          <a:effectLst>
                            <a:outerShdw dist="28398" dir="3806097" algn="ctr" rotWithShape="0">
                              <a:srgbClr val="205867">
                                <a:alpha val="50000"/>
                              </a:srgbClr>
                            </a:outerShdw>
                          </a:effectLst>
                        </wps:spPr>
                        <wps:txbx>
                          <w:txbxContent>
                            <w:p w:rsidR="000126D7" w:rsidRDefault="000126D7" w:rsidP="000B228B">
                              <w:pPr>
                                <w:jc w:val="center"/>
                                <w:rPr>
                                  <w:sz w:val="12"/>
                                  <w:szCs w:val="12"/>
                                </w:rPr>
                              </w:pPr>
                            </w:p>
                            <w:p w:rsidR="000126D7" w:rsidRPr="007D39C2" w:rsidRDefault="000126D7" w:rsidP="000B228B">
                              <w:pPr>
                                <w:jc w:val="center"/>
                                <w:rPr>
                                  <w:sz w:val="16"/>
                                  <w:szCs w:val="16"/>
                                </w:rPr>
                              </w:pPr>
                              <w:r w:rsidRPr="007D39C2">
                                <w:rPr>
                                  <w:sz w:val="16"/>
                                  <w:szCs w:val="16"/>
                                </w:rPr>
                                <w:t>Social Issues</w:t>
                              </w:r>
                            </w:p>
                          </w:txbxContent>
                        </wps:txbx>
                        <wps:bodyPr rot="0" vert="horz" wrap="square" lIns="91440" tIns="45720" rIns="91440" bIns="45720" anchor="t" anchorCtr="0" upright="1">
                          <a:noAutofit/>
                        </wps:bodyPr>
                      </wps:wsp>
                      <wps:wsp>
                        <wps:cNvPr id="436" name="AutoShape 5"/>
                        <wps:cNvSpPr>
                          <a:spLocks noChangeArrowheads="1"/>
                        </wps:cNvSpPr>
                        <wps:spPr bwMode="auto">
                          <a:xfrm>
                            <a:off x="4638" y="8528"/>
                            <a:ext cx="1515" cy="1440"/>
                          </a:xfrm>
                          <a:prstGeom prst="pentagon">
                            <a:avLst/>
                          </a:prstGeom>
                          <a:gradFill rotWithShape="0">
                            <a:gsLst>
                              <a:gs pos="0">
                                <a:srgbClr val="92CDDC"/>
                              </a:gs>
                              <a:gs pos="50000">
                                <a:srgbClr val="DAEEF3"/>
                              </a:gs>
                              <a:gs pos="100000">
                                <a:srgbClr val="92CDDC"/>
                              </a:gs>
                            </a:gsLst>
                            <a:lin ang="18900000" scaled="1"/>
                          </a:gradFill>
                          <a:ln w="12700" algn="ctr">
                            <a:solidFill>
                              <a:srgbClr val="92CDDC"/>
                            </a:solidFill>
                            <a:miter lim="800000"/>
                            <a:headEnd/>
                            <a:tailEnd/>
                          </a:ln>
                          <a:effectLst>
                            <a:outerShdw dist="28398" dir="3806097" algn="ctr" rotWithShape="0">
                              <a:srgbClr val="205867">
                                <a:alpha val="50000"/>
                              </a:srgbClr>
                            </a:outerShdw>
                          </a:effectLst>
                        </wps:spPr>
                        <wps:txbx>
                          <w:txbxContent>
                            <w:p w:rsidR="000126D7" w:rsidRDefault="000126D7" w:rsidP="000B228B">
                              <w:pPr>
                                <w:jc w:val="center"/>
                                <w:rPr>
                                  <w:sz w:val="12"/>
                                  <w:szCs w:val="12"/>
                                </w:rPr>
                              </w:pPr>
                            </w:p>
                            <w:p w:rsidR="000126D7" w:rsidRPr="007D39C2" w:rsidRDefault="000126D7" w:rsidP="000B228B">
                              <w:pPr>
                                <w:jc w:val="center"/>
                                <w:rPr>
                                  <w:sz w:val="16"/>
                                  <w:szCs w:val="16"/>
                                </w:rPr>
                              </w:pPr>
                              <w:r w:rsidRPr="007D39C2">
                                <w:rPr>
                                  <w:sz w:val="16"/>
                                  <w:szCs w:val="16"/>
                                </w:rPr>
                                <w:t>Economic Issues</w:t>
                              </w:r>
                            </w:p>
                          </w:txbxContent>
                        </wps:txbx>
                        <wps:bodyPr rot="0" vert="horz" wrap="square" lIns="91440" tIns="45720" rIns="91440" bIns="45720" anchor="t" anchorCtr="0" upright="1">
                          <a:noAutofit/>
                        </wps:bodyPr>
                      </wps:wsp>
                      <wps:wsp>
                        <wps:cNvPr id="437" name="AutoShape 6"/>
                        <wps:cNvSpPr>
                          <a:spLocks noChangeArrowheads="1"/>
                        </wps:cNvSpPr>
                        <wps:spPr bwMode="auto">
                          <a:xfrm>
                            <a:off x="5082" y="7088"/>
                            <a:ext cx="1515" cy="1440"/>
                          </a:xfrm>
                          <a:prstGeom prst="pentagon">
                            <a:avLst/>
                          </a:prstGeom>
                          <a:gradFill rotWithShape="0">
                            <a:gsLst>
                              <a:gs pos="0">
                                <a:srgbClr val="92CDDC"/>
                              </a:gs>
                              <a:gs pos="50000">
                                <a:srgbClr val="DAEEF3"/>
                              </a:gs>
                              <a:gs pos="100000">
                                <a:srgbClr val="92CDDC"/>
                              </a:gs>
                            </a:gsLst>
                            <a:lin ang="18900000" scaled="1"/>
                          </a:gradFill>
                          <a:ln w="12700" algn="ctr">
                            <a:solidFill>
                              <a:srgbClr val="92CDDC"/>
                            </a:solidFill>
                            <a:miter lim="800000"/>
                            <a:headEnd/>
                            <a:tailEnd/>
                          </a:ln>
                          <a:effectLst>
                            <a:outerShdw dist="28398" dir="3806097" algn="ctr" rotWithShape="0">
                              <a:srgbClr val="205867">
                                <a:alpha val="50000"/>
                              </a:srgbClr>
                            </a:outerShdw>
                          </a:effectLst>
                        </wps:spPr>
                        <wps:txbx>
                          <w:txbxContent>
                            <w:p w:rsidR="000126D7" w:rsidRPr="00186066" w:rsidRDefault="000126D7" w:rsidP="000B228B">
                              <w:pPr>
                                <w:rPr>
                                  <w:sz w:val="16"/>
                                  <w:szCs w:val="16"/>
                                </w:rPr>
                              </w:pPr>
                            </w:p>
                            <w:p w:rsidR="000126D7" w:rsidRPr="00186066" w:rsidRDefault="000126D7" w:rsidP="000B228B">
                              <w:pPr>
                                <w:jc w:val="center"/>
                                <w:rPr>
                                  <w:sz w:val="16"/>
                                  <w:szCs w:val="16"/>
                                </w:rPr>
                              </w:pPr>
                              <w:r w:rsidRPr="00186066">
                                <w:rPr>
                                  <w:sz w:val="16"/>
                                  <w:szCs w:val="16"/>
                                </w:rPr>
                                <w:t>Institutional Issues</w:t>
                              </w:r>
                            </w:p>
                          </w:txbxContent>
                        </wps:txbx>
                        <wps:bodyPr rot="0" vert="horz" wrap="square" lIns="91440" tIns="45720" rIns="91440" bIns="45720" anchor="t" anchorCtr="0" upright="1">
                          <a:noAutofit/>
                        </wps:bodyPr>
                      </wps:wsp>
                      <wps:wsp>
                        <wps:cNvPr id="438" name="AutoShape 7"/>
                        <wps:cNvSpPr>
                          <a:spLocks noChangeArrowheads="1"/>
                        </wps:cNvSpPr>
                        <wps:spPr bwMode="auto">
                          <a:xfrm>
                            <a:off x="3850" y="6187"/>
                            <a:ext cx="1515" cy="1440"/>
                          </a:xfrm>
                          <a:prstGeom prst="pentagon">
                            <a:avLst/>
                          </a:prstGeom>
                          <a:gradFill rotWithShape="0">
                            <a:gsLst>
                              <a:gs pos="0">
                                <a:srgbClr val="92CDDC"/>
                              </a:gs>
                              <a:gs pos="50000">
                                <a:srgbClr val="DAEEF3"/>
                              </a:gs>
                              <a:gs pos="100000">
                                <a:srgbClr val="92CDDC"/>
                              </a:gs>
                            </a:gsLst>
                            <a:lin ang="18900000" scaled="1"/>
                          </a:gradFill>
                          <a:ln w="12700" algn="ctr">
                            <a:solidFill>
                              <a:srgbClr val="92CDDC"/>
                            </a:solidFill>
                            <a:miter lim="800000"/>
                            <a:headEnd/>
                            <a:tailEnd/>
                          </a:ln>
                          <a:effectLst>
                            <a:outerShdw dist="28398" dir="3806097" algn="ctr" rotWithShape="0">
                              <a:srgbClr val="205867">
                                <a:alpha val="50000"/>
                              </a:srgbClr>
                            </a:outerShdw>
                          </a:effectLst>
                        </wps:spPr>
                        <wps:txbx>
                          <w:txbxContent>
                            <w:p w:rsidR="000126D7" w:rsidRPr="007D39C2" w:rsidRDefault="000126D7" w:rsidP="000B228B">
                              <w:pPr>
                                <w:jc w:val="center"/>
                                <w:rPr>
                                  <w:sz w:val="16"/>
                                  <w:szCs w:val="16"/>
                                </w:rPr>
                              </w:pPr>
                              <w:r w:rsidRPr="007D39C2">
                                <w:rPr>
                                  <w:sz w:val="16"/>
                                  <w:szCs w:val="16"/>
                                </w:rPr>
                                <w:t>Cross cutting Issues</w:t>
                              </w:r>
                            </w:p>
                          </w:txbxContent>
                        </wps:txbx>
                        <wps:bodyPr rot="0" vert="horz" wrap="square" lIns="91440" tIns="45720" rIns="91440" bIns="45720" anchor="t" anchorCtr="0" upright="1">
                          <a:noAutofit/>
                        </wps:bodyPr>
                      </wps:wsp>
                      <wps:wsp>
                        <wps:cNvPr id="439" name="AutoShape 8"/>
                        <wps:cNvSpPr>
                          <a:spLocks noChangeArrowheads="1"/>
                        </wps:cNvSpPr>
                        <wps:spPr bwMode="auto">
                          <a:xfrm rot="10800000">
                            <a:off x="3850" y="7627"/>
                            <a:ext cx="1515" cy="1440"/>
                          </a:xfrm>
                          <a:prstGeom prst="pentagon">
                            <a:avLst/>
                          </a:prstGeom>
                          <a:gradFill rotWithShape="0">
                            <a:gsLst>
                              <a:gs pos="0">
                                <a:srgbClr val="C2D69B"/>
                              </a:gs>
                              <a:gs pos="50000">
                                <a:srgbClr val="9BBB59"/>
                              </a:gs>
                              <a:gs pos="100000">
                                <a:srgbClr val="C2D69B"/>
                              </a:gs>
                            </a:gsLst>
                            <a:lin ang="5400000" scaled="1"/>
                          </a:gradFill>
                          <a:ln w="12700" algn="ctr">
                            <a:solidFill>
                              <a:srgbClr val="9BBB59"/>
                            </a:solidFill>
                            <a:miter lim="800000"/>
                            <a:headEnd/>
                            <a:tailEnd/>
                          </a:ln>
                          <a:effectLst>
                            <a:outerShdw dist="28398" dir="3806097" algn="ctr" rotWithShape="0">
                              <a:srgbClr val="4E6128"/>
                            </a:outerShdw>
                          </a:effectLst>
                        </wps:spPr>
                        <wps:txbx>
                          <w:txbxContent>
                            <w:p w:rsidR="000126D7" w:rsidRDefault="000126D7" w:rsidP="000B228B">
                              <w:pPr>
                                <w:rPr>
                                  <w:sz w:val="12"/>
                                  <w:szCs w:val="12"/>
                                </w:rPr>
                              </w:pPr>
                            </w:p>
                            <w:p w:rsidR="000126D7" w:rsidRPr="00186066" w:rsidRDefault="000126D7" w:rsidP="000B228B">
                              <w:pPr>
                                <w:jc w:val="center"/>
                                <w:rPr>
                                  <w:sz w:val="16"/>
                                  <w:szCs w:val="16"/>
                                </w:rPr>
                              </w:pPr>
                              <w:r w:rsidRPr="00186066">
                                <w:rPr>
                                  <w:sz w:val="16"/>
                                  <w:szCs w:val="16"/>
                                </w:rPr>
                                <w:t>Green Economy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59" style="position:absolute;left:0;text-align:left;margin-left:295.6pt;margin-top:216.6pt;width:197.5pt;height:213.45pt;z-index:-251584512" coordorigin="2653,6187" coordsize="3944,3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3" o:spid="_x0000_s1060" type="#_x0000_t56" style="position:absolute;left:2653;top:7088;width:151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PAsUA&#10;AADcAAAADwAAAGRycy9kb3ducmV2LnhtbESPQWvCQBSE7wX/w/KE3ppNU5EasxEplHjwom09P7LP&#10;JDX7NmbXJP33XaHQ4zAz3zDZZjKtGKh3jWUFz1EMgri0uuFKwefH+9MrCOeRNbaWScEPOdjks4cM&#10;U21HPtBw9JUIEHYpKqi971IpXVmTQRfZjjh4Z9sb9EH2ldQ9jgFuWpnE8VIabDgs1NjRW03l5Xgz&#10;Ck7JFZer6vv2tSv2tthfimRqCqUe59N2DcLT5P/Df+2dVrB4WcD9TD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M8CxQAAANwAAAAPAAAAAAAAAAAAAAAAAJgCAABkcnMv&#10;ZG93bnJldi54bWxQSwUGAAAAAAQABAD1AAAAigMAAAAA&#10;" fillcolor="#92cddc" strokecolor="#92cddc" strokeweight="1pt">
                  <v:fill color2="#daeef3" angle="135" focus="50%" type="gradient"/>
                  <v:shadow on="t" color="#205867" opacity=".5" offset="1pt"/>
                  <v:textbox>
                    <w:txbxContent>
                      <w:p w:rsidR="000126D7" w:rsidRPr="00186066" w:rsidRDefault="000126D7" w:rsidP="000B228B">
                        <w:pPr>
                          <w:rPr>
                            <w:sz w:val="16"/>
                            <w:szCs w:val="16"/>
                          </w:rPr>
                        </w:pPr>
                        <w:r w:rsidRPr="00186066">
                          <w:rPr>
                            <w:sz w:val="16"/>
                            <w:szCs w:val="16"/>
                          </w:rPr>
                          <w:t>Physical, Environment and Natural resource</w:t>
                        </w:r>
                      </w:p>
                    </w:txbxContent>
                  </v:textbox>
                </v:shape>
                <v:shape id="AutoShape 4" o:spid="_x0000_s1061" type="#_x0000_t56" style="position:absolute;left:3123;top:8528;width:151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qmcUA&#10;AADcAAAADwAAAGRycy9kb3ducmV2LnhtbESPQWvCQBSE74X+h+UJvdWNaRWbupEilOTgRaueH9nX&#10;JDX7NmY3Jv33XUHocZiZb5jVejSNuFLnassKZtMIBHFhdc2lgsPX5/MShPPIGhvLpOCXHKzTx4cV&#10;JtoOvKPr3pciQNglqKDyvk2kdEVFBt3UtsTB+7adQR9kV0rd4RDgppFxFC2kwZrDQoUtbSoqzvve&#10;KDjFF1y8lT/9Mc+2Ntues3isM6WeJuPHOwhPo/8P39u5VvD6Mof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GqZxQAAANwAAAAPAAAAAAAAAAAAAAAAAJgCAABkcnMv&#10;ZG93bnJldi54bWxQSwUGAAAAAAQABAD1AAAAigMAAAAA&#10;" fillcolor="#92cddc" strokecolor="#92cddc" strokeweight="1pt">
                  <v:fill color2="#daeef3" angle="135" focus="50%" type="gradient"/>
                  <v:shadow on="t" color="#205867" opacity=".5" offset="1pt"/>
                  <v:textbox>
                    <w:txbxContent>
                      <w:p w:rsidR="000126D7" w:rsidRDefault="000126D7" w:rsidP="000B228B">
                        <w:pPr>
                          <w:jc w:val="center"/>
                          <w:rPr>
                            <w:sz w:val="12"/>
                            <w:szCs w:val="12"/>
                          </w:rPr>
                        </w:pPr>
                      </w:p>
                      <w:p w:rsidR="000126D7" w:rsidRPr="007D39C2" w:rsidRDefault="000126D7" w:rsidP="000B228B">
                        <w:pPr>
                          <w:jc w:val="center"/>
                          <w:rPr>
                            <w:sz w:val="16"/>
                            <w:szCs w:val="16"/>
                          </w:rPr>
                        </w:pPr>
                        <w:r w:rsidRPr="007D39C2">
                          <w:rPr>
                            <w:sz w:val="16"/>
                            <w:szCs w:val="16"/>
                          </w:rPr>
                          <w:t>Social Issues</w:t>
                        </w:r>
                      </w:p>
                    </w:txbxContent>
                  </v:textbox>
                </v:shape>
                <v:shape id="AutoShape 5" o:spid="_x0000_s1062" type="#_x0000_t56" style="position:absolute;left:4638;top:8528;width:151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07sUA&#10;AADcAAAADwAAAGRycy9kb3ducmV2LnhtbESPQWvCQBSE70L/w/IKvemmqYQaXaUUSnLIRW17fmRf&#10;k9Ts2zS7Mem/dwXB4zAz3zCb3WRacabeNZYVPC8iEMSl1Q1XCj6PH/NXEM4ja2wtk4J/crDbPsw2&#10;mGo78p7OB1+JAGGXooLa+y6V0pU1GXQL2xEH78f2Bn2QfSV1j2OAm1bGUZRIgw2HhRo7eq+pPB0G&#10;o+A7/sNkVf0OX3lW2Kw4ZfHUZEo9PU5vaxCeJn8P39q5VrB8SeB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vTuxQAAANwAAAAPAAAAAAAAAAAAAAAAAJgCAABkcnMv&#10;ZG93bnJldi54bWxQSwUGAAAAAAQABAD1AAAAigMAAAAA&#10;" fillcolor="#92cddc" strokecolor="#92cddc" strokeweight="1pt">
                  <v:fill color2="#daeef3" angle="135" focus="50%" type="gradient"/>
                  <v:shadow on="t" color="#205867" opacity=".5" offset="1pt"/>
                  <v:textbox>
                    <w:txbxContent>
                      <w:p w:rsidR="000126D7" w:rsidRDefault="000126D7" w:rsidP="000B228B">
                        <w:pPr>
                          <w:jc w:val="center"/>
                          <w:rPr>
                            <w:sz w:val="12"/>
                            <w:szCs w:val="12"/>
                          </w:rPr>
                        </w:pPr>
                      </w:p>
                      <w:p w:rsidR="000126D7" w:rsidRPr="007D39C2" w:rsidRDefault="000126D7" w:rsidP="000B228B">
                        <w:pPr>
                          <w:jc w:val="center"/>
                          <w:rPr>
                            <w:sz w:val="16"/>
                            <w:szCs w:val="16"/>
                          </w:rPr>
                        </w:pPr>
                        <w:r w:rsidRPr="007D39C2">
                          <w:rPr>
                            <w:sz w:val="16"/>
                            <w:szCs w:val="16"/>
                          </w:rPr>
                          <w:t>Economic Issues</w:t>
                        </w:r>
                      </w:p>
                    </w:txbxContent>
                  </v:textbox>
                </v:shape>
                <v:shape id="AutoShape 6" o:spid="_x0000_s1063" type="#_x0000_t56" style="position:absolute;left:5082;top:7088;width:151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RdcUA&#10;AADcAAAADwAAAGRycy9kb3ducmV2LnhtbESPT2vCQBTE7wW/w/KE3pqNqaRt6ioiSDzkUvvn/Mi+&#10;JtHs25jdaPz2rlDocZiZ3zCL1WhacabeNZYVzKIYBHFpdcOVgq/P7dMrCOeRNbaWScGVHKyWk4cF&#10;Ztpe+IPOe1+JAGGXoYLa+y6T0pU1GXSR7YiD92t7gz7IvpK6x0uAm1YmcZxKgw2HhRo72tRUHveD&#10;UfCTnDB9qw7D9y4vbF4c82RscqUep+P6HYSn0f+H/9o7rWD+/A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lF1xQAAANwAAAAPAAAAAAAAAAAAAAAAAJgCAABkcnMv&#10;ZG93bnJldi54bWxQSwUGAAAAAAQABAD1AAAAigMAAAAA&#10;" fillcolor="#92cddc" strokecolor="#92cddc" strokeweight="1pt">
                  <v:fill color2="#daeef3" angle="135" focus="50%" type="gradient"/>
                  <v:shadow on="t" color="#205867" opacity=".5" offset="1pt"/>
                  <v:textbox>
                    <w:txbxContent>
                      <w:p w:rsidR="000126D7" w:rsidRPr="00186066" w:rsidRDefault="000126D7" w:rsidP="000B228B">
                        <w:pPr>
                          <w:rPr>
                            <w:sz w:val="16"/>
                            <w:szCs w:val="16"/>
                          </w:rPr>
                        </w:pPr>
                      </w:p>
                      <w:p w:rsidR="000126D7" w:rsidRPr="00186066" w:rsidRDefault="000126D7" w:rsidP="000B228B">
                        <w:pPr>
                          <w:jc w:val="center"/>
                          <w:rPr>
                            <w:sz w:val="16"/>
                            <w:szCs w:val="16"/>
                          </w:rPr>
                        </w:pPr>
                        <w:r w:rsidRPr="00186066">
                          <w:rPr>
                            <w:sz w:val="16"/>
                            <w:szCs w:val="16"/>
                          </w:rPr>
                          <w:t>Institutional Issues</w:t>
                        </w:r>
                      </w:p>
                    </w:txbxContent>
                  </v:textbox>
                </v:shape>
                <v:shape id="AutoShape 7" o:spid="_x0000_s1064" type="#_x0000_t56" style="position:absolute;left:3850;top:6187;width:151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FB8IA&#10;AADcAAAADwAAAGRycy9kb3ducmV2LnhtbERPu26DMBTdK/UfrFspW2NKItSSOCiKFJGBpfQxX+Eb&#10;oMHXBDtA/r4eKnU8Ou9tNptOjDS41rKCl2UEgriyuuVawefH8fkVhPPIGjvLpOBODrLd48MWU20n&#10;fqex9LUIIexSVNB436dSuqohg25pe+LAne1g0Ac41FIPOIVw08k4ihJpsOXQ0GBPh4aqS3kzCr7j&#10;KyZv9c/t65QXNi8ueTy3uVKLp3m/AeFp9v/iP/dJK1ivwtp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cUHwgAAANwAAAAPAAAAAAAAAAAAAAAAAJgCAABkcnMvZG93&#10;bnJldi54bWxQSwUGAAAAAAQABAD1AAAAhwMAAAAA&#10;" fillcolor="#92cddc" strokecolor="#92cddc" strokeweight="1pt">
                  <v:fill color2="#daeef3" angle="135" focus="50%" type="gradient"/>
                  <v:shadow on="t" color="#205867" opacity=".5" offset="1pt"/>
                  <v:textbox>
                    <w:txbxContent>
                      <w:p w:rsidR="000126D7" w:rsidRPr="007D39C2" w:rsidRDefault="000126D7" w:rsidP="000B228B">
                        <w:pPr>
                          <w:jc w:val="center"/>
                          <w:rPr>
                            <w:sz w:val="16"/>
                            <w:szCs w:val="16"/>
                          </w:rPr>
                        </w:pPr>
                        <w:r w:rsidRPr="007D39C2">
                          <w:rPr>
                            <w:sz w:val="16"/>
                            <w:szCs w:val="16"/>
                          </w:rPr>
                          <w:t>Cross cutting Issues</w:t>
                        </w:r>
                      </w:p>
                    </w:txbxContent>
                  </v:textbox>
                </v:shape>
                <v:shape id="AutoShape 8" o:spid="_x0000_s1065" type="#_x0000_t56" style="position:absolute;left:3850;top:7627;width:1515;height:14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4ZsIA&#10;AADcAAAADwAAAGRycy9kb3ducmV2LnhtbESPQYvCMBSE74L/ITzBm6arsmjXKKIIXjzYXfD6aN42&#10;ZZuXmkSt/94Iwh6HmfmGWa4724gb+VA7VvAxzkAQl07XXCn4+d6P5iBCRNbYOCYFDwqwXvV7S8y1&#10;u/OJbkWsRIJwyFGBibHNpQylIYth7Fri5P06bzEm6SupPd4T3DZykmWf0mLNacFgS1tD5V9xtQrO&#10;8uKOplz42a6tLpvDtNh5t1VqOOg2XyAidfE//G4ftILZdAGv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PhmwgAAANwAAAAPAAAAAAAAAAAAAAAAAJgCAABkcnMvZG93&#10;bnJldi54bWxQSwUGAAAAAAQABAD1AAAAhwMAAAAA&#10;" fillcolor="#c2d69b" strokecolor="#9bbb59" strokeweight="1pt">
                  <v:fill color2="#9bbb59" focus="50%" type="gradient"/>
                  <v:shadow on="t" color="#4e6128" offset="1pt"/>
                  <v:textbox>
                    <w:txbxContent>
                      <w:p w:rsidR="000126D7" w:rsidRDefault="000126D7" w:rsidP="000B228B">
                        <w:pPr>
                          <w:rPr>
                            <w:sz w:val="12"/>
                            <w:szCs w:val="12"/>
                          </w:rPr>
                        </w:pPr>
                      </w:p>
                      <w:p w:rsidR="000126D7" w:rsidRPr="00186066" w:rsidRDefault="000126D7" w:rsidP="000B228B">
                        <w:pPr>
                          <w:jc w:val="center"/>
                          <w:rPr>
                            <w:sz w:val="16"/>
                            <w:szCs w:val="16"/>
                          </w:rPr>
                        </w:pPr>
                        <w:r w:rsidRPr="00186066">
                          <w:rPr>
                            <w:sz w:val="16"/>
                            <w:szCs w:val="16"/>
                          </w:rPr>
                          <w:t>Green Economy</w:t>
                        </w:r>
                      </w:p>
                    </w:txbxContent>
                  </v:textbox>
                </v:shape>
                <w10:wrap type="square"/>
              </v:group>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36736" behindDoc="0" locked="0" layoutInCell="1" allowOverlap="1">
                <wp:simplePos x="0" y="0"/>
                <wp:positionH relativeFrom="margin">
                  <wp:align>right</wp:align>
                </wp:positionH>
                <wp:positionV relativeFrom="margin">
                  <wp:align>center</wp:align>
                </wp:positionV>
                <wp:extent cx="2790825" cy="2479040"/>
                <wp:effectExtent l="3175" t="0" r="0" b="0"/>
                <wp:wrapSquare wrapText="bothSides"/>
                <wp:docPr id="43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9040"/>
                        </a:xfrm>
                        <a:prstGeom prst="rect">
                          <a:avLst/>
                        </a:prstGeom>
                        <a:solidFill>
                          <a:srgbClr val="00B050"/>
                        </a:solidFill>
                        <a:ln>
                          <a:noFill/>
                        </a:ln>
                        <a:extLst>
                          <a:ext uri="{91240B29-F687-4F45-9708-019B960494DF}">
                            <a14:hiddenLine xmlns:a14="http://schemas.microsoft.com/office/drawing/2010/main" w="25400">
                              <a:solidFill>
                                <a:schemeClr val="dk1">
                                  <a:lumMod val="100000"/>
                                  <a:lumOff val="0"/>
                                </a:schemeClr>
                              </a:solidFill>
                              <a:miter lim="800000"/>
                              <a:headEnd/>
                              <a:tailEnd/>
                            </a14:hiddenLine>
                          </a:ext>
                        </a:extLst>
                      </wps:spPr>
                      <wps:txbx>
                        <w:txbxContent>
                          <w:p w:rsidR="000126D7" w:rsidRPr="005C2666" w:rsidRDefault="000126D7" w:rsidP="008E6CD2">
                            <w:pPr>
                              <w:rPr>
                                <w:rFonts w:ascii="Times New Roman" w:hAnsi="Times New Roman" w:cs="Times New Roman"/>
                                <w:b/>
                                <w:color w:val="FFFFFF" w:themeColor="background1"/>
                                <w:sz w:val="24"/>
                                <w:szCs w:val="24"/>
                              </w:rPr>
                            </w:pPr>
                            <w:r w:rsidRPr="005C2666">
                              <w:rPr>
                                <w:rFonts w:ascii="Times New Roman" w:hAnsi="Times New Roman" w:cs="Times New Roman"/>
                                <w:b/>
                                <w:color w:val="FFFFFF" w:themeColor="background1"/>
                                <w:sz w:val="24"/>
                                <w:szCs w:val="24"/>
                              </w:rPr>
                              <w:t>Box 3.1 What is mainstreaming?</w:t>
                            </w:r>
                          </w:p>
                          <w:p w:rsidR="000126D7" w:rsidRPr="005C2666" w:rsidRDefault="000126D7" w:rsidP="008E6CD2">
                            <w:pPr>
                              <w:rPr>
                                <w:rFonts w:ascii="Times New Roman" w:hAnsi="Times New Roman" w:cs="Times New Roman"/>
                                <w:color w:val="FFFFFF" w:themeColor="background1"/>
                                <w:sz w:val="24"/>
                                <w:szCs w:val="24"/>
                              </w:rPr>
                            </w:pPr>
                            <w:r w:rsidRPr="005C2666">
                              <w:rPr>
                                <w:rFonts w:ascii="Times New Roman" w:hAnsi="Times New Roman" w:cs="Times New Roman"/>
                                <w:color w:val="FFFFFF" w:themeColor="background1"/>
                                <w:sz w:val="24"/>
                                <w:szCs w:val="24"/>
                              </w:rPr>
                              <w:t xml:space="preserve">The notion of Mainstreaming usually applied to a wide range of issues in both private and public circles appears nebulous.  The first four alphabets in the word ‘main’ suggest dominance and constancy.  The second ‘stream’ with its aquatic origin demonstrates to “go with the flow” </w:t>
                            </w:r>
                          </w:p>
                          <w:p w:rsidR="000126D7" w:rsidRPr="005C2666" w:rsidRDefault="000126D7" w:rsidP="008E6CD2">
                            <w:pPr>
                              <w:rPr>
                                <w:rFonts w:ascii="Times New Roman" w:hAnsi="Times New Roman" w:cs="Times New Roman"/>
                                <w:color w:val="FFFFFF" w:themeColor="background1"/>
                                <w:sz w:val="24"/>
                                <w:szCs w:val="24"/>
                              </w:rPr>
                            </w:pPr>
                            <w:r w:rsidRPr="005C2666">
                              <w:rPr>
                                <w:rFonts w:ascii="Times New Roman" w:hAnsi="Times New Roman" w:cs="Times New Roman"/>
                                <w:color w:val="FFFFFF" w:themeColor="background1"/>
                                <w:sz w:val="24"/>
                                <w:szCs w:val="24"/>
                              </w:rPr>
                              <w:t>Source: Tearfund, 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6" type="#_x0000_t202" style="position:absolute;left:0;text-align:left;margin-left:168.55pt;margin-top:0;width:219.75pt;height:195.2pt;z-index:251636736;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" fillcolor="#00b050" stroked="f" strokecolor="black [3200]" strokeweight="2pt">
                <v:textbox>
                  <w:txbxContent>
                    <w:p w:rsidR="000126D7" w:rsidRPr="005C2666" w:rsidRDefault="000126D7" w:rsidP="008E6CD2">
                      <w:pPr>
                        <w:rPr>
                          <w:rFonts w:ascii="Times New Roman" w:hAnsi="Times New Roman" w:cs="Times New Roman"/>
                          <w:b/>
                          <w:color w:val="FFFFFF" w:themeColor="background1"/>
                          <w:sz w:val="24"/>
                          <w:szCs w:val="24"/>
                        </w:rPr>
                      </w:pPr>
                      <w:r w:rsidRPr="005C2666">
                        <w:rPr>
                          <w:rFonts w:ascii="Times New Roman" w:hAnsi="Times New Roman" w:cs="Times New Roman"/>
                          <w:b/>
                          <w:color w:val="FFFFFF" w:themeColor="background1"/>
                          <w:sz w:val="24"/>
                          <w:szCs w:val="24"/>
                        </w:rPr>
                        <w:t xml:space="preserve">Box 3.1 </w:t>
                      </w:r>
                      <w:proofErr w:type="gramStart"/>
                      <w:r w:rsidRPr="005C2666">
                        <w:rPr>
                          <w:rFonts w:ascii="Times New Roman" w:hAnsi="Times New Roman" w:cs="Times New Roman"/>
                          <w:b/>
                          <w:color w:val="FFFFFF" w:themeColor="background1"/>
                          <w:sz w:val="24"/>
                          <w:szCs w:val="24"/>
                        </w:rPr>
                        <w:t>What</w:t>
                      </w:r>
                      <w:proofErr w:type="gramEnd"/>
                      <w:r w:rsidRPr="005C2666">
                        <w:rPr>
                          <w:rFonts w:ascii="Times New Roman" w:hAnsi="Times New Roman" w:cs="Times New Roman"/>
                          <w:b/>
                          <w:color w:val="FFFFFF" w:themeColor="background1"/>
                          <w:sz w:val="24"/>
                          <w:szCs w:val="24"/>
                        </w:rPr>
                        <w:t xml:space="preserve"> is mainstreaming?</w:t>
                      </w:r>
                    </w:p>
                    <w:p w:rsidR="000126D7" w:rsidRPr="005C2666" w:rsidRDefault="000126D7" w:rsidP="008E6CD2">
                      <w:pPr>
                        <w:rPr>
                          <w:rFonts w:ascii="Times New Roman" w:hAnsi="Times New Roman" w:cs="Times New Roman"/>
                          <w:color w:val="FFFFFF" w:themeColor="background1"/>
                          <w:sz w:val="24"/>
                          <w:szCs w:val="24"/>
                        </w:rPr>
                      </w:pPr>
                      <w:r w:rsidRPr="005C2666">
                        <w:rPr>
                          <w:rFonts w:ascii="Times New Roman" w:hAnsi="Times New Roman" w:cs="Times New Roman"/>
                          <w:color w:val="FFFFFF" w:themeColor="background1"/>
                          <w:sz w:val="24"/>
                          <w:szCs w:val="24"/>
                        </w:rPr>
                        <w:t xml:space="preserve">The notion of Mainstreaming usually applied to a wide range of issues in both private and public circles appears nebulous.  The first four alphabets in the word ‘main’ suggest dominance and constancy.  The second ‘stream’ with its aquatic origin demonstrates to “go with the flow” </w:t>
                      </w:r>
                    </w:p>
                    <w:p w:rsidR="000126D7" w:rsidRPr="005C2666" w:rsidRDefault="000126D7" w:rsidP="008E6CD2">
                      <w:pPr>
                        <w:rPr>
                          <w:rFonts w:ascii="Times New Roman" w:hAnsi="Times New Roman" w:cs="Times New Roman"/>
                          <w:color w:val="FFFFFF" w:themeColor="background1"/>
                          <w:sz w:val="24"/>
                          <w:szCs w:val="24"/>
                        </w:rPr>
                      </w:pPr>
                      <w:r w:rsidRPr="005C2666">
                        <w:rPr>
                          <w:rFonts w:ascii="Times New Roman" w:hAnsi="Times New Roman" w:cs="Times New Roman"/>
                          <w:color w:val="FFFFFF" w:themeColor="background1"/>
                          <w:sz w:val="24"/>
                          <w:szCs w:val="24"/>
                        </w:rPr>
                        <w:t xml:space="preserve">Source: </w:t>
                      </w:r>
                      <w:proofErr w:type="spellStart"/>
                      <w:r w:rsidRPr="005C2666">
                        <w:rPr>
                          <w:rFonts w:ascii="Times New Roman" w:hAnsi="Times New Roman" w:cs="Times New Roman"/>
                          <w:color w:val="FFFFFF" w:themeColor="background1"/>
                          <w:sz w:val="24"/>
                          <w:szCs w:val="24"/>
                        </w:rPr>
                        <w:t>Tearfund</w:t>
                      </w:r>
                      <w:proofErr w:type="spellEnd"/>
                      <w:r w:rsidRPr="005C2666">
                        <w:rPr>
                          <w:rFonts w:ascii="Times New Roman" w:hAnsi="Times New Roman" w:cs="Times New Roman"/>
                          <w:color w:val="FFFFFF" w:themeColor="background1"/>
                          <w:sz w:val="24"/>
                          <w:szCs w:val="24"/>
                        </w:rPr>
                        <w:t>, 2005</w:t>
                      </w:r>
                    </w:p>
                  </w:txbxContent>
                </v:textbox>
                <w10:wrap type="square" anchorx="margin" anchory="margin"/>
              </v:shape>
            </w:pict>
          </mc:Fallback>
        </mc:AlternateContent>
      </w:r>
      <w:r w:rsidR="008E6CD2" w:rsidRPr="00164AD4">
        <w:rPr>
          <w:rFonts w:ascii="Times New Roman" w:hAnsi="Times New Roman" w:cs="Times New Roman"/>
          <w:sz w:val="24"/>
          <w:szCs w:val="24"/>
        </w:rPr>
        <w:t>For mainstreaming to be effective, it should be assimilated into all levels of the planning frameworks that give effect to the implementation of greening issues and principles such as (e.g. policies, laws, standards, institutions, technologies, funding mechanisms, plans, programmes, projects, activities etc.,) while at the same time permeating the different stages followed from the beginning to the end (i.e. conceptualization and identification, design, appraisal, budgeting, procurement, implementation, monitoring and evaluation, Knowledge development, documentation and re-conceptualization).</w:t>
      </w:r>
      <w:r w:rsidR="00081247">
        <w:rPr>
          <w:rFonts w:ascii="Times New Roman" w:hAnsi="Times New Roman" w:cs="Times New Roman"/>
          <w:sz w:val="24"/>
          <w:szCs w:val="24"/>
          <w:vertAlign w:val="superscript"/>
        </w:rPr>
        <w:t xml:space="preserve"> </w:t>
      </w:r>
    </w:p>
    <w:p w:rsidR="000B228B" w:rsidRPr="00A60B5E" w:rsidRDefault="000B228B" w:rsidP="000B228B">
      <w:pPr>
        <w:jc w:val="both"/>
        <w:rPr>
          <w:rFonts w:ascii="Times New Roman" w:hAnsi="Times New Roman" w:cs="Times New Roman"/>
          <w:sz w:val="24"/>
          <w:szCs w:val="24"/>
        </w:rPr>
      </w:pPr>
      <w:r w:rsidRPr="00A60B5E">
        <w:rPr>
          <w:rFonts w:ascii="Times New Roman" w:hAnsi="Times New Roman" w:cs="Times New Roman"/>
          <w:sz w:val="24"/>
          <w:szCs w:val="24"/>
        </w:rPr>
        <w:t>In order for Ghana to transition to a green economy, the country needs to consider certain issues at the national/</w:t>
      </w:r>
      <w:r>
        <w:rPr>
          <w:rFonts w:ascii="Times New Roman" w:hAnsi="Times New Roman" w:cs="Times New Roman"/>
          <w:sz w:val="24"/>
          <w:szCs w:val="24"/>
        </w:rPr>
        <w:t xml:space="preserve"> Sectorial and district levels with specific attention paid to </w:t>
      </w:r>
      <w:r w:rsidRPr="00883E89">
        <w:rPr>
          <w:rFonts w:ascii="Times New Roman" w:hAnsi="Times New Roman" w:cs="Times New Roman"/>
          <w:sz w:val="24"/>
          <w:szCs w:val="24"/>
        </w:rPr>
        <w:t>Physical, Environment and Natural Resources Issues, Social Issues</w:t>
      </w:r>
      <w:r w:rsidR="00883E89" w:rsidRPr="00883E89">
        <w:rPr>
          <w:rFonts w:ascii="Times New Roman" w:hAnsi="Times New Roman" w:cs="Times New Roman"/>
          <w:sz w:val="24"/>
          <w:szCs w:val="24"/>
        </w:rPr>
        <w:t>, Economic Issues, Institutional Issues and Cross cutting Issues</w:t>
      </w:r>
    </w:p>
    <w:p w:rsidR="000B228B" w:rsidRDefault="000B228B" w:rsidP="008E6CD2">
      <w:pPr>
        <w:widowControl w:val="0"/>
        <w:overflowPunct w:val="0"/>
        <w:autoSpaceDE w:val="0"/>
        <w:autoSpaceDN w:val="0"/>
        <w:adjustRightInd w:val="0"/>
        <w:spacing w:line="360" w:lineRule="auto"/>
        <w:ind w:right="340"/>
        <w:jc w:val="both"/>
        <w:rPr>
          <w:rFonts w:ascii="Times New Roman" w:hAnsi="Times New Roman" w:cs="Times New Roman"/>
          <w:sz w:val="24"/>
          <w:szCs w:val="24"/>
          <w:vertAlign w:val="superscript"/>
        </w:rPr>
      </w:pPr>
    </w:p>
    <w:p w:rsidR="000B228B" w:rsidRDefault="000B228B" w:rsidP="008E6CD2">
      <w:pPr>
        <w:widowControl w:val="0"/>
        <w:overflowPunct w:val="0"/>
        <w:autoSpaceDE w:val="0"/>
        <w:autoSpaceDN w:val="0"/>
        <w:adjustRightInd w:val="0"/>
        <w:spacing w:line="360" w:lineRule="auto"/>
        <w:ind w:right="340"/>
        <w:jc w:val="both"/>
        <w:rPr>
          <w:rFonts w:ascii="Times New Roman" w:hAnsi="Times New Roman" w:cs="Times New Roman"/>
          <w:sz w:val="24"/>
          <w:szCs w:val="24"/>
          <w:vertAlign w:val="superscript"/>
        </w:rPr>
      </w:pPr>
    </w:p>
    <w:p w:rsidR="008E6CD2" w:rsidRPr="00164AD4" w:rsidRDefault="00CE74CA" w:rsidP="008E6CD2">
      <w:pPr>
        <w:widowControl w:val="0"/>
        <w:overflowPunct w:val="0"/>
        <w:autoSpaceDE w:val="0"/>
        <w:autoSpaceDN w:val="0"/>
        <w:adjustRightInd w:val="0"/>
        <w:spacing w:line="360" w:lineRule="auto"/>
        <w:ind w:right="340"/>
        <w:jc w:val="both"/>
        <w:rPr>
          <w:rFonts w:ascii="Times New Roman" w:hAnsi="Times New Roman" w:cs="Times New Roman"/>
          <w:sz w:val="24"/>
          <w:szCs w:val="24"/>
        </w:rPr>
      </w:pPr>
      <w:r>
        <w:rPr>
          <w:rFonts w:ascii="Times New Roman" w:hAnsi="Times New Roman" w:cs="Times New Roman"/>
          <w:sz w:val="24"/>
          <w:szCs w:val="24"/>
        </w:rPr>
        <w:t>U</w:t>
      </w:r>
      <w:r w:rsidR="008E6CD2" w:rsidRPr="00164AD4">
        <w:rPr>
          <w:rFonts w:ascii="Times New Roman" w:hAnsi="Times New Roman" w:cs="Times New Roman"/>
          <w:sz w:val="24"/>
          <w:szCs w:val="24"/>
        </w:rPr>
        <w:t xml:space="preserve">ltimately mainstreaming green economy issues/principles should be a normal thing in the national development planning and budgeting </w:t>
      </w:r>
      <w:r w:rsidR="0036364C" w:rsidRPr="00164AD4">
        <w:rPr>
          <w:rFonts w:ascii="Times New Roman" w:hAnsi="Times New Roman" w:cs="Times New Roman"/>
          <w:sz w:val="24"/>
          <w:szCs w:val="24"/>
        </w:rPr>
        <w:t>processes.</w:t>
      </w:r>
      <w:r w:rsidR="0036364C" w:rsidRPr="00E27EC8">
        <w:rPr>
          <w:rFonts w:ascii="Times New Roman" w:hAnsi="Times New Roman" w:cs="Times New Roman"/>
          <w:sz w:val="24"/>
          <w:szCs w:val="24"/>
        </w:rPr>
        <w:t xml:space="preserve"> The</w:t>
      </w:r>
      <w:r w:rsidR="00F8543F" w:rsidRPr="00E27EC8">
        <w:rPr>
          <w:rFonts w:ascii="Times New Roman" w:hAnsi="Times New Roman" w:cs="Times New Roman"/>
          <w:sz w:val="24"/>
          <w:szCs w:val="24"/>
        </w:rPr>
        <w:t xml:space="preserve"> lessons learned on mainstreaming from the UNDP-UNEP </w:t>
      </w:r>
      <w:r w:rsidR="0036364C" w:rsidRPr="00E27EC8">
        <w:rPr>
          <w:rFonts w:ascii="Times New Roman" w:hAnsi="Times New Roman" w:cs="Times New Roman"/>
          <w:sz w:val="24"/>
          <w:szCs w:val="24"/>
        </w:rPr>
        <w:t>Poverty Environment</w:t>
      </w:r>
      <w:r w:rsidR="00F8543F" w:rsidRPr="00E27EC8">
        <w:rPr>
          <w:rFonts w:ascii="Times New Roman" w:hAnsi="Times New Roman" w:cs="Times New Roman"/>
          <w:sz w:val="24"/>
          <w:szCs w:val="24"/>
        </w:rPr>
        <w:t xml:space="preserve"> Initiative </w:t>
      </w:r>
      <w:r w:rsidR="0036364C" w:rsidRPr="00E27EC8">
        <w:rPr>
          <w:rFonts w:ascii="Times New Roman" w:hAnsi="Times New Roman" w:cs="Times New Roman"/>
          <w:sz w:val="24"/>
          <w:szCs w:val="24"/>
        </w:rPr>
        <w:t>included institutionalizing</w:t>
      </w:r>
      <w:r w:rsidR="006358F9" w:rsidRPr="00E27EC8">
        <w:rPr>
          <w:rFonts w:ascii="Times New Roman" w:hAnsi="Times New Roman" w:cs="Times New Roman"/>
          <w:sz w:val="24"/>
          <w:szCs w:val="24"/>
        </w:rPr>
        <w:t xml:space="preserve"> integrated approaches through capacity </w:t>
      </w:r>
      <w:r w:rsidR="0036364C" w:rsidRPr="00E27EC8">
        <w:rPr>
          <w:rFonts w:ascii="Times New Roman" w:hAnsi="Times New Roman" w:cs="Times New Roman"/>
          <w:sz w:val="24"/>
          <w:szCs w:val="24"/>
        </w:rPr>
        <w:t>building; the</w:t>
      </w:r>
      <w:r w:rsidR="006358F9" w:rsidRPr="00E27EC8">
        <w:rPr>
          <w:rFonts w:ascii="Times New Roman" w:hAnsi="Times New Roman" w:cs="Times New Roman"/>
          <w:sz w:val="24"/>
          <w:szCs w:val="24"/>
        </w:rPr>
        <w:t xml:space="preserve"> ability of institutions and individuals to perform </w:t>
      </w:r>
      <w:r w:rsidR="00F8543F" w:rsidRPr="00E27EC8">
        <w:rPr>
          <w:rFonts w:ascii="Times New Roman" w:hAnsi="Times New Roman" w:cs="Times New Roman"/>
          <w:sz w:val="24"/>
          <w:szCs w:val="24"/>
        </w:rPr>
        <w:t xml:space="preserve">roles </w:t>
      </w:r>
      <w:r w:rsidR="00081247">
        <w:rPr>
          <w:rFonts w:ascii="Times New Roman" w:hAnsi="Times New Roman" w:cs="Times New Roman"/>
          <w:sz w:val="24"/>
          <w:szCs w:val="24"/>
        </w:rPr>
        <w:t>through an enabling environment-</w:t>
      </w:r>
      <w:r w:rsidR="00F8543F" w:rsidRPr="00E27EC8">
        <w:rPr>
          <w:rFonts w:ascii="Times New Roman" w:hAnsi="Times New Roman" w:cs="Times New Roman"/>
          <w:sz w:val="24"/>
          <w:szCs w:val="24"/>
        </w:rPr>
        <w:t xml:space="preserve"> that </w:t>
      </w:r>
      <w:r w:rsidR="0036364C" w:rsidRPr="00E27EC8">
        <w:rPr>
          <w:rFonts w:ascii="Times New Roman" w:hAnsi="Times New Roman" w:cs="Times New Roman"/>
          <w:sz w:val="24"/>
          <w:szCs w:val="24"/>
        </w:rPr>
        <w:t>is through</w:t>
      </w:r>
      <w:r w:rsidR="00F8543F" w:rsidRPr="00E27EC8">
        <w:rPr>
          <w:rFonts w:ascii="Times New Roman" w:hAnsi="Times New Roman" w:cs="Times New Roman"/>
          <w:sz w:val="24"/>
          <w:szCs w:val="24"/>
        </w:rPr>
        <w:t xml:space="preserve"> policies, legal and regulatory systems and economic and social supports systems. </w:t>
      </w:r>
      <w:r w:rsidR="0036364C" w:rsidRPr="00E27EC8">
        <w:rPr>
          <w:rFonts w:ascii="Times New Roman" w:hAnsi="Times New Roman" w:cs="Times New Roman"/>
          <w:sz w:val="24"/>
          <w:szCs w:val="24"/>
        </w:rPr>
        <w:t>Also there</w:t>
      </w:r>
      <w:r w:rsidR="00F8543F" w:rsidRPr="00E27EC8">
        <w:rPr>
          <w:rFonts w:ascii="Times New Roman" w:hAnsi="Times New Roman" w:cs="Times New Roman"/>
          <w:sz w:val="24"/>
          <w:szCs w:val="24"/>
        </w:rPr>
        <w:t xml:space="preserve"> is the need for Government-led systems, procedure coordination and networks which is </w:t>
      </w:r>
      <w:r w:rsidR="0036364C" w:rsidRPr="00E27EC8">
        <w:rPr>
          <w:rFonts w:ascii="Times New Roman" w:hAnsi="Times New Roman" w:cs="Times New Roman"/>
          <w:sz w:val="24"/>
          <w:szCs w:val="24"/>
        </w:rPr>
        <w:t>an essential</w:t>
      </w:r>
      <w:r w:rsidR="00F8543F" w:rsidRPr="00E27EC8">
        <w:rPr>
          <w:rFonts w:ascii="Times New Roman" w:hAnsi="Times New Roman" w:cs="Times New Roman"/>
          <w:sz w:val="24"/>
          <w:szCs w:val="24"/>
        </w:rPr>
        <w:t xml:space="preserve"> focus to mainstreaming (UNDP, 2012). The need to stimulate national drivers by </w:t>
      </w:r>
      <w:r w:rsidR="0036364C" w:rsidRPr="00E27EC8">
        <w:rPr>
          <w:rFonts w:ascii="Times New Roman" w:hAnsi="Times New Roman" w:cs="Times New Roman"/>
          <w:sz w:val="24"/>
          <w:szCs w:val="24"/>
        </w:rPr>
        <w:t>working closely</w:t>
      </w:r>
      <w:r w:rsidR="00F8543F" w:rsidRPr="00E27EC8">
        <w:rPr>
          <w:rFonts w:ascii="Times New Roman" w:hAnsi="Times New Roman" w:cs="Times New Roman"/>
          <w:sz w:val="24"/>
          <w:szCs w:val="24"/>
        </w:rPr>
        <w:t xml:space="preserve"> with ministries of finance and planning to create opportunities for dialogue on</w:t>
      </w:r>
      <w:r w:rsidR="00044671">
        <w:rPr>
          <w:rFonts w:ascii="Times New Roman" w:hAnsi="Times New Roman" w:cs="Times New Roman"/>
          <w:sz w:val="24"/>
          <w:szCs w:val="24"/>
        </w:rPr>
        <w:t xml:space="preserve"> </w:t>
      </w:r>
      <w:r w:rsidR="00F8543F" w:rsidRPr="00E27EC8">
        <w:rPr>
          <w:rFonts w:ascii="Times New Roman" w:hAnsi="Times New Roman" w:cs="Times New Roman"/>
          <w:sz w:val="24"/>
          <w:szCs w:val="24"/>
        </w:rPr>
        <w:t>strengthening the tax base through proper pricing and collection of natural resources.</w:t>
      </w:r>
    </w:p>
    <w:p w:rsidR="008E6CD2" w:rsidRPr="00164AD4" w:rsidRDefault="005C2666" w:rsidP="008E6CD2">
      <w:pPr>
        <w:keepNext/>
        <w:widowControl w:val="0"/>
        <w:overflowPunct w:val="0"/>
        <w:autoSpaceDE w:val="0"/>
        <w:autoSpaceDN w:val="0"/>
        <w:adjustRightInd w:val="0"/>
        <w:ind w:right="340"/>
        <w:jc w:val="center"/>
        <w:rPr>
          <w:rFonts w:ascii="Times New Roman" w:hAnsi="Times New Roman" w:cs="Times New Roman"/>
        </w:rPr>
      </w:pPr>
      <w:r w:rsidRPr="00164AD4">
        <w:rPr>
          <w:rFonts w:ascii="Times New Roman" w:hAnsi="Times New Roman" w:cs="Times New Roman"/>
          <w:sz w:val="24"/>
          <w:szCs w:val="24"/>
        </w:rPr>
        <w:object w:dxaOrig="6370" w:dyaOrig="4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5pt;height:412pt" o:ole="">
            <v:imagedata r:id="rId30" o:title=""/>
          </v:shape>
          <o:OLEObject Type="Embed" ProgID="PowerPoint.Slide.12" ShapeID="_x0000_i1025" DrawAspect="Content" ObjectID="_1470204275" r:id="rId31"/>
        </w:object>
      </w:r>
    </w:p>
    <w:p w:rsidR="008E6CD2" w:rsidRPr="00164AD4" w:rsidRDefault="008E6CD2" w:rsidP="008E6CD2">
      <w:pPr>
        <w:pStyle w:val="Caption"/>
        <w:jc w:val="center"/>
        <w:rPr>
          <w:rFonts w:ascii="Times New Roman" w:hAnsi="Times New Roman" w:cs="Times New Roman"/>
        </w:rPr>
      </w:pPr>
      <w:r w:rsidRPr="00164AD4">
        <w:rPr>
          <w:rFonts w:ascii="Times New Roman" w:hAnsi="Times New Roman" w:cs="Times New Roman"/>
        </w:rPr>
        <w:t>Figure 3 Levels of Mainstreaming Green Economy Principles</w:t>
      </w:r>
    </w:p>
    <w:p w:rsidR="008E6CD2" w:rsidRPr="00164AD4" w:rsidRDefault="008E6CD2" w:rsidP="008E6CD2">
      <w:pPr>
        <w:rPr>
          <w:rFonts w:ascii="Times New Roman" w:hAnsi="Times New Roman" w:cs="Times New Roman"/>
        </w:rPr>
      </w:pPr>
    </w:p>
    <w:p w:rsidR="008E6CD2" w:rsidRPr="00164AD4" w:rsidRDefault="008E6CD2" w:rsidP="008E6CD2">
      <w:pPr>
        <w:widowControl w:val="0"/>
        <w:numPr>
          <w:ilvl w:val="0"/>
          <w:numId w:val="12"/>
        </w:numPr>
        <w:tabs>
          <w:tab w:val="clear" w:pos="720"/>
          <w:tab w:val="num" w:pos="130"/>
        </w:tabs>
        <w:overflowPunct w:val="0"/>
        <w:autoSpaceDE w:val="0"/>
        <w:autoSpaceDN w:val="0"/>
        <w:adjustRightInd w:val="0"/>
        <w:spacing w:line="360" w:lineRule="auto"/>
        <w:ind w:left="7" w:hanging="7"/>
        <w:jc w:val="both"/>
        <w:rPr>
          <w:rFonts w:ascii="Times New Roman" w:hAnsi="Times New Roman" w:cs="Times New Roman"/>
          <w:sz w:val="24"/>
          <w:szCs w:val="24"/>
          <w:vertAlign w:val="superscript"/>
        </w:rPr>
      </w:pPr>
      <w:r w:rsidRPr="00164AD4">
        <w:rPr>
          <w:rFonts w:ascii="Times New Roman" w:hAnsi="Times New Roman" w:cs="Times New Roman"/>
          <w:sz w:val="24"/>
          <w:szCs w:val="24"/>
        </w:rPr>
        <w:t xml:space="preserve">UNEP, The Global Mechanism and UNDP </w:t>
      </w:r>
      <w:r w:rsidRPr="00164AD4">
        <w:rPr>
          <w:rFonts w:ascii="Times New Roman" w:hAnsi="Times New Roman" w:cs="Times New Roman"/>
          <w:i/>
          <w:iCs/>
          <w:sz w:val="24"/>
          <w:szCs w:val="24"/>
        </w:rPr>
        <w:t xml:space="preserve">Generic Guidelines for Mainstreaming Environment with a particular Focuson Drylands into National Development Frameworks </w:t>
      </w:r>
      <w:r w:rsidRPr="00164AD4">
        <w:rPr>
          <w:rFonts w:ascii="Times New Roman" w:hAnsi="Times New Roman" w:cs="Times New Roman"/>
          <w:sz w:val="24"/>
          <w:szCs w:val="24"/>
        </w:rPr>
        <w:t>Draft 1</w:t>
      </w:r>
      <w:r w:rsidRPr="00164AD4">
        <w:rPr>
          <w:rFonts w:ascii="Times New Roman" w:hAnsi="Times New Roman" w:cs="Times New Roman"/>
          <w:sz w:val="24"/>
          <w:szCs w:val="24"/>
          <w:vertAlign w:val="superscript"/>
        </w:rPr>
        <w:t>st</w:t>
      </w:r>
      <w:r w:rsidRPr="00164AD4">
        <w:rPr>
          <w:rFonts w:ascii="Times New Roman" w:hAnsi="Times New Roman" w:cs="Times New Roman"/>
          <w:sz w:val="24"/>
          <w:szCs w:val="24"/>
        </w:rPr>
        <w:t>Edition August 2007</w:t>
      </w:r>
    </w:p>
    <w:p w:rsidR="008E6CD2" w:rsidRPr="00164AD4" w:rsidRDefault="008E6CD2" w:rsidP="008E6CD2">
      <w:pPr>
        <w:widowControl w:val="0"/>
        <w:numPr>
          <w:ilvl w:val="0"/>
          <w:numId w:val="12"/>
        </w:numPr>
        <w:tabs>
          <w:tab w:val="clear" w:pos="720"/>
          <w:tab w:val="num" w:pos="132"/>
        </w:tabs>
        <w:overflowPunct w:val="0"/>
        <w:autoSpaceDE w:val="0"/>
        <w:autoSpaceDN w:val="0"/>
        <w:adjustRightInd w:val="0"/>
        <w:spacing w:line="360" w:lineRule="auto"/>
        <w:ind w:left="7" w:hanging="7"/>
        <w:jc w:val="both"/>
        <w:rPr>
          <w:rFonts w:ascii="Times New Roman" w:hAnsi="Times New Roman" w:cs="Times New Roman"/>
          <w:sz w:val="24"/>
          <w:szCs w:val="24"/>
          <w:vertAlign w:val="superscript"/>
        </w:rPr>
      </w:pPr>
      <w:r w:rsidRPr="00164AD4">
        <w:rPr>
          <w:rFonts w:ascii="Times New Roman" w:hAnsi="Times New Roman" w:cs="Times New Roman"/>
          <w:sz w:val="24"/>
          <w:szCs w:val="24"/>
        </w:rPr>
        <w:t xml:space="preserve">Smit B. Centre for Environmental Economics and Policy in Africa, CEEPA, Pretoria, South Africa and Benhin J University of Geulph, Canada September 04 2004 </w:t>
      </w:r>
    </w:p>
    <w:p w:rsidR="008E6CD2" w:rsidRPr="00532159" w:rsidRDefault="008E6CD2" w:rsidP="00532159">
      <w:pPr>
        <w:widowControl w:val="0"/>
        <w:numPr>
          <w:ilvl w:val="0"/>
          <w:numId w:val="12"/>
        </w:numPr>
        <w:tabs>
          <w:tab w:val="clear" w:pos="720"/>
          <w:tab w:val="num" w:pos="127"/>
        </w:tabs>
        <w:overflowPunct w:val="0"/>
        <w:autoSpaceDE w:val="0"/>
        <w:autoSpaceDN w:val="0"/>
        <w:adjustRightInd w:val="0"/>
        <w:spacing w:line="360" w:lineRule="auto"/>
        <w:ind w:left="127" w:hanging="127"/>
        <w:jc w:val="both"/>
        <w:rPr>
          <w:rFonts w:ascii="Times New Roman" w:hAnsi="Times New Roman" w:cs="Times New Roman"/>
          <w:sz w:val="24"/>
          <w:szCs w:val="24"/>
          <w:vertAlign w:val="superscript"/>
        </w:rPr>
      </w:pPr>
      <w:r w:rsidRPr="00164AD4">
        <w:rPr>
          <w:rFonts w:ascii="Times New Roman" w:hAnsi="Times New Roman" w:cs="Times New Roman"/>
          <w:sz w:val="24"/>
          <w:szCs w:val="24"/>
        </w:rPr>
        <w:t xml:space="preserve">UNEP, The Global Mechanism and UNDP </w:t>
      </w:r>
      <w:r w:rsidRPr="00164AD4">
        <w:rPr>
          <w:rFonts w:ascii="Times New Roman" w:hAnsi="Times New Roman" w:cs="Times New Roman"/>
          <w:i/>
          <w:iCs/>
          <w:sz w:val="24"/>
          <w:szCs w:val="24"/>
        </w:rPr>
        <w:t xml:space="preserve">Generic Guidelines for Mainstreaming Environment with a particular Focuson Dry-lands into National Development Frameworks </w:t>
      </w:r>
      <w:r w:rsidRPr="00164AD4">
        <w:rPr>
          <w:rFonts w:ascii="Times New Roman" w:hAnsi="Times New Roman" w:cs="Times New Roman"/>
          <w:sz w:val="24"/>
          <w:szCs w:val="24"/>
        </w:rPr>
        <w:t>Draft 1</w:t>
      </w:r>
      <w:r w:rsidRPr="00164AD4">
        <w:rPr>
          <w:rFonts w:ascii="Times New Roman" w:hAnsi="Times New Roman" w:cs="Times New Roman"/>
          <w:sz w:val="24"/>
          <w:szCs w:val="24"/>
          <w:vertAlign w:val="superscript"/>
        </w:rPr>
        <w:t>st</w:t>
      </w:r>
      <w:r w:rsidRPr="00164AD4">
        <w:rPr>
          <w:rFonts w:ascii="Times New Roman" w:hAnsi="Times New Roman" w:cs="Times New Roman"/>
          <w:sz w:val="24"/>
          <w:szCs w:val="24"/>
        </w:rPr>
        <w:t>Edition August 2007</w:t>
      </w:r>
    </w:p>
    <w:p w:rsidR="005C2666" w:rsidRDefault="005C2666" w:rsidP="008E6CD2">
      <w:pPr>
        <w:pStyle w:val="Heading2"/>
        <w:spacing w:line="360" w:lineRule="auto"/>
        <w:jc w:val="both"/>
        <w:rPr>
          <w:rFonts w:cs="Times New Roman"/>
        </w:rPr>
      </w:pPr>
      <w:bookmarkStart w:id="22" w:name="_Toc385307402"/>
    </w:p>
    <w:p w:rsidR="008E6CD2" w:rsidRPr="005C2666" w:rsidRDefault="008E6CD2" w:rsidP="008E6CD2">
      <w:pPr>
        <w:pStyle w:val="Heading2"/>
        <w:spacing w:line="360" w:lineRule="auto"/>
        <w:jc w:val="both"/>
        <w:rPr>
          <w:rFonts w:ascii="Leelawadee" w:hAnsi="Leelawadee" w:cs="Leelawadee"/>
          <w:color w:val="4F6228" w:themeColor="accent3" w:themeShade="80"/>
        </w:rPr>
      </w:pPr>
      <w:bookmarkStart w:id="23" w:name="_Toc390786706"/>
      <w:r w:rsidRPr="005C2666">
        <w:rPr>
          <w:rFonts w:ascii="Leelawadee" w:hAnsi="Leelawadee" w:cs="Leelawadee"/>
          <w:color w:val="4F6228" w:themeColor="accent3" w:themeShade="80"/>
        </w:rPr>
        <w:lastRenderedPageBreak/>
        <w:t>3.</w:t>
      </w:r>
      <w:r w:rsidR="00E27EC8" w:rsidRPr="005C2666">
        <w:rPr>
          <w:rFonts w:ascii="Leelawadee" w:hAnsi="Leelawadee" w:cs="Leelawadee"/>
          <w:color w:val="4F6228" w:themeColor="accent3" w:themeShade="80"/>
        </w:rPr>
        <w:t>1</w:t>
      </w:r>
      <w:r w:rsidRPr="005C2666">
        <w:rPr>
          <w:rFonts w:ascii="Leelawadee" w:hAnsi="Leelawadee" w:cs="Leelawadee"/>
          <w:color w:val="4F6228" w:themeColor="accent3" w:themeShade="80"/>
        </w:rPr>
        <w:t xml:space="preserve"> Mainstreaming Green Economy in the policy and planning processes</w:t>
      </w:r>
      <w:bookmarkEnd w:id="22"/>
      <w:bookmarkEnd w:id="23"/>
    </w:p>
    <w:p w:rsidR="008E6CD2" w:rsidRPr="00164AD4" w:rsidRDefault="008E6CD2" w:rsidP="008E6CD2">
      <w:pPr>
        <w:spacing w:line="360" w:lineRule="auto"/>
        <w:rPr>
          <w:rFonts w:ascii="Times New Roman" w:hAnsi="Times New Roman" w:cs="Times New Roman"/>
          <w:sz w:val="24"/>
          <w:szCs w:val="24"/>
        </w:rPr>
      </w:pPr>
      <w:r w:rsidRPr="00164AD4">
        <w:rPr>
          <w:rFonts w:ascii="Times New Roman" w:hAnsi="Times New Roman" w:cs="Times New Roman"/>
          <w:sz w:val="24"/>
          <w:szCs w:val="24"/>
        </w:rPr>
        <w:t>The section itemises the steps in the policy and planning processes and how to integrate Green Economy issues and principles.</w:t>
      </w:r>
    </w:p>
    <w:p w:rsidR="008E6CD2" w:rsidRPr="005C2666" w:rsidRDefault="000A7E98" w:rsidP="008E6CD2">
      <w:pPr>
        <w:pStyle w:val="Heading3"/>
        <w:spacing w:line="360" w:lineRule="auto"/>
        <w:rPr>
          <w:rFonts w:ascii="Leelawadee" w:hAnsi="Leelawadee" w:cs="Leelawadee"/>
          <w:color w:val="4F6228" w:themeColor="accent3" w:themeShade="80"/>
        </w:rPr>
      </w:pPr>
      <w:bookmarkStart w:id="24" w:name="_Toc385307403"/>
      <w:bookmarkStart w:id="25" w:name="_Toc390786707"/>
      <w:r w:rsidRPr="005C2666">
        <w:rPr>
          <w:rFonts w:ascii="Leelawadee" w:hAnsi="Leelawadee" w:cs="Leelawadee"/>
          <w:color w:val="4F6228" w:themeColor="accent3" w:themeShade="80"/>
        </w:rPr>
        <w:t>3.1.1 How</w:t>
      </w:r>
      <w:r w:rsidR="008E6CD2" w:rsidRPr="005C2666">
        <w:rPr>
          <w:rFonts w:ascii="Leelawadee" w:hAnsi="Leelawadee" w:cs="Leelawadee"/>
          <w:color w:val="4F6228" w:themeColor="accent3" w:themeShade="80"/>
        </w:rPr>
        <w:t xml:space="preserve"> to Mainstream</w:t>
      </w:r>
      <w:bookmarkEnd w:id="24"/>
      <w:bookmarkEnd w:id="25"/>
    </w:p>
    <w:p w:rsidR="008E6CD2" w:rsidRPr="00164AD4" w:rsidRDefault="008E6CD2" w:rsidP="008E6CD2">
      <w:pPr>
        <w:autoSpaceDE w:val="0"/>
        <w:autoSpaceDN w:val="0"/>
        <w:adjustRightInd w:val="0"/>
        <w:spacing w:line="360" w:lineRule="auto"/>
        <w:jc w:val="both"/>
        <w:rPr>
          <w:rFonts w:ascii="Times New Roman" w:eastAsiaTheme="minorHAnsi" w:hAnsi="Times New Roman" w:cs="Times New Roman"/>
          <w:color w:val="000000"/>
          <w:sz w:val="24"/>
          <w:szCs w:val="24"/>
        </w:rPr>
      </w:pPr>
      <w:r w:rsidRPr="00164AD4">
        <w:rPr>
          <w:rFonts w:ascii="Times New Roman" w:hAnsi="Times New Roman" w:cs="Times New Roman"/>
          <w:b/>
          <w:i/>
          <w:noProof/>
          <w:sz w:val="24"/>
          <w:szCs w:val="24"/>
          <w:lang w:val="en-US" w:eastAsia="ko-KR"/>
        </w:rPr>
        <w:drawing>
          <wp:anchor distT="0" distB="0" distL="114300" distR="114300" simplePos="0" relativeHeight="251573248" behindDoc="1" locked="0" layoutInCell="0" allowOverlap="1">
            <wp:simplePos x="0" y="0"/>
            <wp:positionH relativeFrom="column">
              <wp:posOffset>1293931</wp:posOffset>
            </wp:positionH>
            <wp:positionV relativeFrom="paragraph">
              <wp:posOffset>782955</wp:posOffset>
            </wp:positionV>
            <wp:extent cx="3629025" cy="2857500"/>
            <wp:effectExtent l="19050" t="0" r="9525" b="0"/>
            <wp:wrapNone/>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29025" cy="2857500"/>
                    </a:xfrm>
                    <a:prstGeom prst="rect">
                      <a:avLst/>
                    </a:prstGeom>
                    <a:noFill/>
                  </pic:spPr>
                </pic:pic>
              </a:graphicData>
            </a:graphic>
          </wp:anchor>
        </w:drawing>
      </w:r>
      <w:r w:rsidR="00A117EB">
        <w:rPr>
          <w:rFonts w:ascii="Times New Roman" w:hAnsi="Times New Roman" w:cs="Times New Roman"/>
          <w:sz w:val="24"/>
          <w:szCs w:val="24"/>
        </w:rPr>
        <w:t>Here we will look at</w:t>
      </w:r>
      <w:r w:rsidRPr="00164AD4">
        <w:rPr>
          <w:rFonts w:ascii="Times New Roman" w:hAnsi="Times New Roman" w:cs="Times New Roman"/>
          <w:sz w:val="24"/>
          <w:szCs w:val="24"/>
        </w:rPr>
        <w:t xml:space="preserve"> the steps involved in the mainstreaming of Green Economy issues/principles in the National Development Planning Process as well as in the preparation of Sectorial and District Development plans.</w:t>
      </w:r>
    </w:p>
    <w:p w:rsidR="008E6CD2" w:rsidRPr="00164AD4" w:rsidRDefault="008E6CD2" w:rsidP="008E6CD2">
      <w:pPr>
        <w:autoSpaceDE w:val="0"/>
        <w:autoSpaceDN w:val="0"/>
        <w:adjustRightInd w:val="0"/>
        <w:jc w:val="both"/>
        <w:rPr>
          <w:rFonts w:ascii="Times New Roman" w:eastAsiaTheme="minorHAnsi" w:hAnsi="Times New Roman" w:cs="Times New Roman"/>
          <w:b/>
          <w:i/>
          <w:color w:val="000000"/>
          <w:sz w:val="24"/>
          <w:szCs w:val="24"/>
        </w:rPr>
      </w:pPr>
    </w:p>
    <w:p w:rsidR="008E6CD2" w:rsidRPr="00164AD4" w:rsidRDefault="008E6CD2" w:rsidP="008E6CD2">
      <w:pPr>
        <w:autoSpaceDE w:val="0"/>
        <w:autoSpaceDN w:val="0"/>
        <w:adjustRightInd w:val="0"/>
        <w:jc w:val="both"/>
        <w:rPr>
          <w:rFonts w:ascii="Times New Roman" w:eastAsiaTheme="minorHAnsi" w:hAnsi="Times New Roman" w:cs="Times New Roman"/>
          <w:color w:val="000000"/>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AB5EED" w:rsidP="008E6CD2">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noProof/>
          <w:lang w:val="en-US" w:eastAsia="ko-KR"/>
        </w:rPr>
        <mc:AlternateContent>
          <mc:Choice Requires="wps">
            <w:drawing>
              <wp:anchor distT="0" distB="0" distL="114300" distR="114300" simplePos="0" relativeHeight="251637760" behindDoc="0" locked="0" layoutInCell="1" allowOverlap="1">
                <wp:simplePos x="0" y="0"/>
                <wp:positionH relativeFrom="column">
                  <wp:posOffset>127000</wp:posOffset>
                </wp:positionH>
                <wp:positionV relativeFrom="paragraph">
                  <wp:posOffset>145415</wp:posOffset>
                </wp:positionV>
                <wp:extent cx="5734050" cy="488315"/>
                <wp:effectExtent l="0" t="0" r="0" b="6985"/>
                <wp:wrapNone/>
                <wp:docPr id="4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88315"/>
                        </a:xfrm>
                        <a:prstGeom prst="rect">
                          <a:avLst/>
                        </a:prstGeom>
                        <a:solidFill>
                          <a:prstClr val="white"/>
                        </a:solidFill>
                        <a:ln>
                          <a:noFill/>
                        </a:ln>
                        <a:effectLst/>
                      </wps:spPr>
                      <wps:txbx>
                        <w:txbxContent>
                          <w:p w:rsidR="000126D7" w:rsidRPr="00A07CD3" w:rsidRDefault="000126D7" w:rsidP="008E6CD2">
                            <w:pPr>
                              <w:pStyle w:val="Caption"/>
                              <w:jc w:val="center"/>
                              <w:rPr>
                                <w:rFonts w:ascii="Times New Roman" w:hAnsi="Times New Roman" w:cs="Times New Roman"/>
                                <w:noProof/>
                                <w:szCs w:val="20"/>
                              </w:rPr>
                            </w:pPr>
                            <w:r w:rsidRPr="00A07CD3">
                              <w:rPr>
                                <w:rFonts w:ascii="Times New Roman" w:hAnsi="Times New Roman" w:cs="Times New Roman"/>
                                <w:szCs w:val="20"/>
                              </w:rPr>
                              <w:t>F</w:t>
                            </w:r>
                            <w:r>
                              <w:rPr>
                                <w:rFonts w:ascii="Times New Roman" w:hAnsi="Times New Roman" w:cs="Times New Roman"/>
                                <w:szCs w:val="20"/>
                              </w:rPr>
                              <w:t>igure  3.</w:t>
                            </w:r>
                            <w:r w:rsidRPr="00A07CD3">
                              <w:rPr>
                                <w:rFonts w:ascii="Times New Roman" w:hAnsi="Times New Roman" w:cs="Times New Roman"/>
                                <w:szCs w:val="20"/>
                              </w:rPr>
                              <w:fldChar w:fldCharType="begin"/>
                            </w:r>
                            <w:r w:rsidRPr="00A07CD3">
                              <w:rPr>
                                <w:rFonts w:ascii="Times New Roman" w:hAnsi="Times New Roman" w:cs="Times New Roman"/>
                                <w:szCs w:val="20"/>
                              </w:rPr>
                              <w:instrText xml:space="preserve"> SEQ Figure_4 \* ARABIC </w:instrText>
                            </w:r>
                            <w:r w:rsidRPr="00A07CD3">
                              <w:rPr>
                                <w:rFonts w:ascii="Times New Roman" w:hAnsi="Times New Roman" w:cs="Times New Roman"/>
                                <w:szCs w:val="20"/>
                              </w:rPr>
                              <w:fldChar w:fldCharType="separate"/>
                            </w:r>
                            <w:r w:rsidRPr="00A07CD3">
                              <w:rPr>
                                <w:rFonts w:ascii="Times New Roman" w:hAnsi="Times New Roman" w:cs="Times New Roman"/>
                                <w:noProof/>
                                <w:szCs w:val="20"/>
                              </w:rPr>
                              <w:t>1</w:t>
                            </w:r>
                            <w:r w:rsidRPr="00A07CD3">
                              <w:rPr>
                                <w:rFonts w:ascii="Times New Roman" w:hAnsi="Times New Roman" w:cs="Times New Roman"/>
                                <w:szCs w:val="20"/>
                              </w:rPr>
                              <w:fldChar w:fldCharType="end"/>
                            </w:r>
                            <w:r w:rsidRPr="004B0AEB">
                              <w:rPr>
                                <w:rFonts w:ascii="Times New Roman" w:eastAsiaTheme="minorHAnsi" w:hAnsi="Times New Roman" w:cs="Times New Roman"/>
                                <w:color w:val="000000"/>
                                <w:szCs w:val="20"/>
                              </w:rPr>
                              <w:t xml:space="preserve"> steps in the integration of Green Economy issues into National Development Policy and Planning processes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54" o:spid="_x0000_s1067" type="#_x0000_t202" style="position:absolute;left:0;text-align:left;margin-left:10pt;margin-top:11.45pt;width:451.5pt;height:38.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" stroked="f">
                <v:path arrowok="t"/>
                <v:textbox style="mso-fit-shape-to-text:t" inset="0,0,0,0">
                  <w:txbxContent>
                    <w:p w:rsidR="000126D7" w:rsidRPr="00A07CD3" w:rsidRDefault="000126D7" w:rsidP="008E6CD2">
                      <w:pPr>
                        <w:pStyle w:val="Caption"/>
                        <w:jc w:val="center"/>
                        <w:rPr>
                          <w:rFonts w:ascii="Times New Roman" w:hAnsi="Times New Roman" w:cs="Times New Roman"/>
                          <w:noProof/>
                          <w:szCs w:val="20"/>
                        </w:rPr>
                      </w:pPr>
                      <w:proofErr w:type="gramStart"/>
                      <w:r w:rsidRPr="00A07CD3">
                        <w:rPr>
                          <w:rFonts w:ascii="Times New Roman" w:hAnsi="Times New Roman" w:cs="Times New Roman"/>
                          <w:szCs w:val="20"/>
                        </w:rPr>
                        <w:t>F</w:t>
                      </w:r>
                      <w:r>
                        <w:rPr>
                          <w:rFonts w:ascii="Times New Roman" w:hAnsi="Times New Roman" w:cs="Times New Roman"/>
                          <w:szCs w:val="20"/>
                        </w:rPr>
                        <w:t>igure  3</w:t>
                      </w:r>
                      <w:proofErr w:type="gramEnd"/>
                      <w:r>
                        <w:rPr>
                          <w:rFonts w:ascii="Times New Roman" w:hAnsi="Times New Roman" w:cs="Times New Roman"/>
                          <w:szCs w:val="20"/>
                        </w:rPr>
                        <w:t>.</w:t>
                      </w:r>
                      <w:r w:rsidRPr="00A07CD3">
                        <w:rPr>
                          <w:rFonts w:ascii="Times New Roman" w:hAnsi="Times New Roman" w:cs="Times New Roman"/>
                          <w:szCs w:val="20"/>
                        </w:rPr>
                        <w:fldChar w:fldCharType="begin"/>
                      </w:r>
                      <w:r w:rsidRPr="00A07CD3">
                        <w:rPr>
                          <w:rFonts w:ascii="Times New Roman" w:hAnsi="Times New Roman" w:cs="Times New Roman"/>
                          <w:szCs w:val="20"/>
                        </w:rPr>
                        <w:instrText xml:space="preserve"> SEQ Figure_4 \* ARABIC </w:instrText>
                      </w:r>
                      <w:r w:rsidRPr="00A07CD3">
                        <w:rPr>
                          <w:rFonts w:ascii="Times New Roman" w:hAnsi="Times New Roman" w:cs="Times New Roman"/>
                          <w:szCs w:val="20"/>
                        </w:rPr>
                        <w:fldChar w:fldCharType="separate"/>
                      </w:r>
                      <w:r w:rsidRPr="00A07CD3">
                        <w:rPr>
                          <w:rFonts w:ascii="Times New Roman" w:hAnsi="Times New Roman" w:cs="Times New Roman"/>
                          <w:noProof/>
                          <w:szCs w:val="20"/>
                        </w:rPr>
                        <w:t>1</w:t>
                      </w:r>
                      <w:r w:rsidRPr="00A07CD3">
                        <w:rPr>
                          <w:rFonts w:ascii="Times New Roman" w:hAnsi="Times New Roman" w:cs="Times New Roman"/>
                          <w:szCs w:val="20"/>
                        </w:rPr>
                        <w:fldChar w:fldCharType="end"/>
                      </w:r>
                      <w:r w:rsidRPr="004B0AEB">
                        <w:rPr>
                          <w:rFonts w:ascii="Times New Roman" w:eastAsiaTheme="minorHAnsi" w:hAnsi="Times New Roman" w:cs="Times New Roman"/>
                          <w:color w:val="000000"/>
                          <w:szCs w:val="20"/>
                        </w:rPr>
                        <w:t xml:space="preserve"> steps in the integration of Green Economy issues into National Development Policy and Planning processes</w:t>
                      </w:r>
                    </w:p>
                  </w:txbxContent>
                </v:textbox>
              </v:shape>
            </w:pict>
          </mc:Fallback>
        </mc:AlternateContent>
      </w: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AB5EED" w:rsidP="008E6CD2">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ko-KR"/>
        </w:rPr>
        <mc:AlternateContent>
          <mc:Choice Requires="wps">
            <w:drawing>
              <wp:anchor distT="4294967293" distB="4294967293" distL="114300" distR="114300" simplePos="0" relativeHeight="251599872" behindDoc="1" locked="0" layoutInCell="0" allowOverlap="1">
                <wp:simplePos x="0" y="0"/>
                <wp:positionH relativeFrom="column">
                  <wp:posOffset>0</wp:posOffset>
                </wp:positionH>
                <wp:positionV relativeFrom="paragraph">
                  <wp:posOffset>996949</wp:posOffset>
                </wp:positionV>
                <wp:extent cx="1829435" cy="0"/>
                <wp:effectExtent l="0" t="0" r="18415" b="19050"/>
                <wp:wrapNone/>
                <wp:docPr id="4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78.5pt" to="144.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" o:allowincell="f" strokeweight=".6pt"/>
            </w:pict>
          </mc:Fallback>
        </mc:AlternateContent>
      </w:r>
      <w:r w:rsidR="008E6CD2" w:rsidRPr="00164AD4">
        <w:rPr>
          <w:rFonts w:ascii="Times New Roman" w:hAnsi="Times New Roman" w:cs="Times New Roman"/>
          <w:sz w:val="24"/>
          <w:szCs w:val="24"/>
        </w:rPr>
        <w:t xml:space="preserve">The next </w:t>
      </w:r>
      <w:r w:rsidR="00A117EB">
        <w:rPr>
          <w:rFonts w:ascii="Times New Roman" w:hAnsi="Times New Roman" w:cs="Times New Roman"/>
          <w:sz w:val="24"/>
          <w:szCs w:val="24"/>
        </w:rPr>
        <w:t>modules</w:t>
      </w:r>
      <w:r w:rsidR="008E6CD2" w:rsidRPr="00164AD4">
        <w:rPr>
          <w:rFonts w:ascii="Times New Roman" w:hAnsi="Times New Roman" w:cs="Times New Roman"/>
          <w:sz w:val="24"/>
          <w:szCs w:val="24"/>
        </w:rPr>
        <w:t xml:space="preserve"> will discuss how to mainstream Green economy principles and issues into Policy Formulation Processes, Sectoral Plan preparation, District Medium Term Development Plan preparation, Budgeting and Revenue Mobilisation, Monitoring and Evaluation, Annual reporting and Criteria for Assessing a District Transitioning to Green Economy. </w:t>
      </w:r>
    </w:p>
    <w:p w:rsidR="008E6CD2" w:rsidRDefault="008E6CD2" w:rsidP="008E6CD2">
      <w:pPr>
        <w:widowControl w:val="0"/>
        <w:overflowPunct w:val="0"/>
        <w:autoSpaceDE w:val="0"/>
        <w:autoSpaceDN w:val="0"/>
        <w:adjustRightInd w:val="0"/>
        <w:ind w:left="7" w:right="1640"/>
        <w:jc w:val="both"/>
        <w:rPr>
          <w:rFonts w:ascii="Times New Roman" w:hAnsi="Times New Roman" w:cs="Times New Roman"/>
          <w:sz w:val="24"/>
          <w:szCs w:val="24"/>
          <w:vertAlign w:val="superscript"/>
        </w:rPr>
      </w:pPr>
    </w:p>
    <w:p w:rsidR="000A7E98" w:rsidRDefault="008E6CD2" w:rsidP="00044671">
      <w:pPr>
        <w:pStyle w:val="ListParagraph"/>
        <w:widowControl w:val="0"/>
        <w:numPr>
          <w:ilvl w:val="0"/>
          <w:numId w:val="12"/>
        </w:numPr>
        <w:overflowPunct w:val="0"/>
        <w:autoSpaceDE w:val="0"/>
        <w:autoSpaceDN w:val="0"/>
        <w:adjustRightInd w:val="0"/>
        <w:ind w:right="1640"/>
        <w:jc w:val="both"/>
        <w:rPr>
          <w:rFonts w:ascii="Times New Roman" w:hAnsi="Times New Roman" w:cs="Times New Roman"/>
          <w:sz w:val="24"/>
          <w:szCs w:val="24"/>
        </w:rPr>
      </w:pPr>
      <w:r w:rsidRPr="00044671">
        <w:rPr>
          <w:rFonts w:ascii="Times New Roman" w:hAnsi="Times New Roman" w:cs="Times New Roman"/>
          <w:sz w:val="24"/>
          <w:szCs w:val="24"/>
        </w:rPr>
        <w:t xml:space="preserve">UNEP, The Global Mechanism and UNDP </w:t>
      </w:r>
      <w:r w:rsidRPr="00044671">
        <w:rPr>
          <w:rFonts w:ascii="Times New Roman" w:hAnsi="Times New Roman" w:cs="Times New Roman"/>
          <w:i/>
          <w:iCs/>
          <w:sz w:val="24"/>
          <w:szCs w:val="24"/>
        </w:rPr>
        <w:t xml:space="preserve">Generic Guidelines for Mainstreaming Environment with particular Focus on Drylands into National Development Frameworks </w:t>
      </w:r>
      <w:r w:rsidRPr="00044671">
        <w:rPr>
          <w:rFonts w:ascii="Times New Roman" w:hAnsi="Times New Roman" w:cs="Times New Roman"/>
          <w:sz w:val="24"/>
          <w:szCs w:val="24"/>
        </w:rPr>
        <w:t>Draft 1</w:t>
      </w:r>
      <w:r w:rsidRPr="00044671">
        <w:rPr>
          <w:rFonts w:ascii="Times New Roman" w:hAnsi="Times New Roman" w:cs="Times New Roman"/>
          <w:sz w:val="24"/>
          <w:szCs w:val="24"/>
          <w:vertAlign w:val="superscript"/>
        </w:rPr>
        <w:t>st</w:t>
      </w:r>
      <w:r w:rsidRPr="00044671">
        <w:rPr>
          <w:rFonts w:ascii="Times New Roman" w:hAnsi="Times New Roman" w:cs="Times New Roman"/>
          <w:sz w:val="24"/>
          <w:szCs w:val="24"/>
        </w:rPr>
        <w:t>Edition August 2007</w:t>
      </w:r>
      <w:bookmarkStart w:id="26" w:name="page31"/>
      <w:bookmarkEnd w:id="26"/>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0126D7" w:rsidRDefault="000126D7">
      <w:pPr>
        <w:rPr>
          <w:rFonts w:ascii="Times New Roman" w:hAnsi="Times New Roman" w:cs="Times New Roman"/>
          <w:sz w:val="24"/>
          <w:szCs w:val="24"/>
        </w:rPr>
      </w:pPr>
      <w:r>
        <w:rPr>
          <w:rFonts w:ascii="Times New Roman" w:hAnsi="Times New Roman" w:cs="Times New Roman"/>
          <w:sz w:val="24"/>
          <w:szCs w:val="24"/>
        </w:rPr>
        <w:br w:type="page"/>
      </w:r>
    </w:p>
    <w:p w:rsid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CE74CA" w:rsidRPr="00CE74CA" w:rsidRDefault="00CE74CA" w:rsidP="00CE74CA">
      <w:pPr>
        <w:widowControl w:val="0"/>
        <w:overflowPunct w:val="0"/>
        <w:autoSpaceDE w:val="0"/>
        <w:autoSpaceDN w:val="0"/>
        <w:adjustRightInd w:val="0"/>
        <w:ind w:right="1640"/>
        <w:jc w:val="both"/>
        <w:rPr>
          <w:rFonts w:ascii="Times New Roman" w:hAnsi="Times New Roman" w:cs="Times New Roman"/>
          <w:sz w:val="24"/>
          <w:szCs w:val="24"/>
        </w:rPr>
      </w:pPr>
    </w:p>
    <w:p w:rsidR="005C2666" w:rsidRDefault="00AB5EED" w:rsidP="000A7E98">
      <w:pPr>
        <w:widowControl w:val="0"/>
        <w:overflowPunct w:val="0"/>
        <w:autoSpaceDE w:val="0"/>
        <w:autoSpaceDN w:val="0"/>
        <w:adjustRightInd w:val="0"/>
        <w:ind w:left="7" w:right="1640"/>
        <w:jc w:val="both"/>
        <w:rPr>
          <w:rFonts w:ascii="Leelawadee" w:eastAsia="DFGothic-EB-WIN-RKSJ-H" w:hAnsi="Leelawadee" w:cs="Leelawadee"/>
          <w:b/>
          <w:color w:val="21A900"/>
          <w:sz w:val="28"/>
          <w:szCs w:val="28"/>
        </w:rPr>
      </w:pPr>
      <w:r>
        <w:rPr>
          <w:rFonts w:ascii="Leelawadee" w:hAnsi="Leelawadee" w:cs="Leelawadee"/>
          <w:b/>
          <w:bCs/>
          <w:noProof/>
          <w:sz w:val="28"/>
          <w:szCs w:val="28"/>
          <w:lang w:val="en-US" w:eastAsia="ko-KR"/>
        </w:rPr>
        <mc:AlternateContent>
          <mc:Choice Requires="wps">
            <w:drawing>
              <wp:anchor distT="0" distB="0" distL="114300" distR="114300" simplePos="0" relativeHeight="251661312" behindDoc="0" locked="0" layoutInCell="1" allowOverlap="1">
                <wp:simplePos x="0" y="0"/>
                <wp:positionH relativeFrom="column">
                  <wp:posOffset>2012315</wp:posOffset>
                </wp:positionH>
                <wp:positionV relativeFrom="paragraph">
                  <wp:posOffset>-436880</wp:posOffset>
                </wp:positionV>
                <wp:extent cx="2499360" cy="575310"/>
                <wp:effectExtent l="2540" t="1270" r="2540" b="4445"/>
                <wp:wrapNone/>
                <wp:docPr id="42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A07FAB">
                            <w:pPr>
                              <w:jc w:val="center"/>
                              <w:rPr>
                                <w:rFonts w:cs="Leelawadee"/>
                                <w:b/>
                                <w:color w:val="FFFFFF" w:themeColor="background1"/>
                                <w:sz w:val="40"/>
                                <w:szCs w:val="40"/>
                              </w:rPr>
                            </w:pPr>
                            <w:r w:rsidRPr="00A07FAB">
                              <w:rPr>
                                <w:rFonts w:cs="Leelawadee"/>
                                <w:b/>
                                <w:color w:val="FFFFFF" w:themeColor="background1"/>
                                <w:sz w:val="40"/>
                                <w:szCs w:val="40"/>
                              </w:rPr>
                              <w:t>Module 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7" o:spid="_x0000_s1068" type="#_x0000_t202" style="position:absolute;left:0;text-align:left;margin-left:158.45pt;margin-top:-34.4pt;width:196.8pt;height:45.3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a3ZuwIAAMU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" filled="f" stroked="f">
                <v:textbox style="mso-fit-shape-to-text:t">
                  <w:txbxContent>
                    <w:p w:rsidR="000126D7" w:rsidRPr="00A07FAB" w:rsidRDefault="000126D7" w:rsidP="00A07FAB">
                      <w:pPr>
                        <w:jc w:val="center"/>
                        <w:rPr>
                          <w:rFonts w:cs="Leelawadee"/>
                          <w:b/>
                          <w:color w:val="FFFFFF" w:themeColor="background1"/>
                          <w:sz w:val="40"/>
                          <w:szCs w:val="40"/>
                        </w:rPr>
                      </w:pPr>
                      <w:r w:rsidRPr="00A07FAB">
                        <w:rPr>
                          <w:rFonts w:cs="Leelawadee"/>
                          <w:b/>
                          <w:color w:val="FFFFFF" w:themeColor="background1"/>
                          <w:sz w:val="40"/>
                          <w:szCs w:val="40"/>
                        </w:rPr>
                        <w:t>Module 4</w:t>
                      </w:r>
                    </w:p>
                  </w:txbxContent>
                </v:textbox>
              </v:shape>
            </w:pict>
          </mc:Fallback>
        </mc:AlternateContent>
      </w:r>
      <w:r>
        <w:rPr>
          <w:rFonts w:ascii="Leelawadee" w:eastAsia="DFGothic-EB-WIN-RKSJ-H" w:hAnsi="Leelawadee" w:cs="Leelawadee"/>
          <w:b/>
          <w:noProof/>
          <w:color w:val="21A900"/>
          <w:sz w:val="28"/>
          <w:szCs w:val="28"/>
          <w:lang w:val="en-US" w:eastAsia="ko-KR"/>
        </w:rPr>
        <mc:AlternateContent>
          <mc:Choice Requires="wps">
            <w:drawing>
              <wp:anchor distT="0" distB="0" distL="114300" distR="114300" simplePos="0" relativeHeight="251650048" behindDoc="0" locked="0" layoutInCell="1" allowOverlap="1">
                <wp:simplePos x="0" y="0"/>
                <wp:positionH relativeFrom="column">
                  <wp:posOffset>346075</wp:posOffset>
                </wp:positionH>
                <wp:positionV relativeFrom="paragraph">
                  <wp:posOffset>-98425</wp:posOffset>
                </wp:positionV>
                <wp:extent cx="6019800" cy="707390"/>
                <wp:effectExtent l="3175" t="0" r="0" b="635"/>
                <wp:wrapNone/>
                <wp:docPr id="42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5C2666" w:rsidRDefault="000126D7" w:rsidP="005C2666">
                            <w:pPr>
                              <w:jc w:val="center"/>
                              <w:rPr>
                                <w:color w:val="4F6228" w:themeColor="accent3" w:themeShade="80"/>
                              </w:rPr>
                            </w:pPr>
                            <w:r w:rsidRPr="005C2666">
                              <w:rPr>
                                <w:rFonts w:ascii="Leelawadee" w:eastAsia="DFGothic-EB-WIN-RKSJ-H" w:hAnsi="Leelawadee" w:cs="Leelawadee"/>
                                <w:b/>
                                <w:color w:val="4F6228" w:themeColor="accent3" w:themeShade="80"/>
                                <w:sz w:val="28"/>
                                <w:szCs w:val="28"/>
                              </w:rPr>
                              <w:t>Mainstreaming Green Economy into National Policy Formulation Processes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2" o:spid="_x0000_s1069" type="#_x0000_t202" style="position:absolute;left:0;text-align:left;margin-left:27.25pt;margin-top:-7.75pt;width:474pt;height:55.7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9Cyuw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" filled="f" stroked="f">
                <v:textbox style="mso-fit-shape-to-text:t">
                  <w:txbxContent>
                    <w:p w:rsidR="000126D7" w:rsidRPr="005C2666" w:rsidRDefault="000126D7" w:rsidP="005C2666">
                      <w:pPr>
                        <w:jc w:val="center"/>
                        <w:rPr>
                          <w:color w:val="4F6228" w:themeColor="accent3" w:themeShade="80"/>
                        </w:rPr>
                      </w:pPr>
                      <w:r w:rsidRPr="005C2666">
                        <w:rPr>
                          <w:rFonts w:ascii="Leelawadee" w:eastAsia="DFGothic-EB-WIN-RKSJ-H" w:hAnsi="Leelawadee" w:cs="Leelawadee"/>
                          <w:b/>
                          <w:color w:val="4F6228" w:themeColor="accent3" w:themeShade="80"/>
                          <w:sz w:val="28"/>
                          <w:szCs w:val="28"/>
                        </w:rPr>
                        <w:t>Mainstreaming Green Economy into National Policy Formulation Processes</w:t>
                      </w:r>
                    </w:p>
                  </w:txbxContent>
                </v:textbox>
              </v:shape>
            </w:pict>
          </mc:Fallback>
        </mc:AlternateContent>
      </w:r>
      <w:r w:rsidR="005C2666">
        <w:rPr>
          <w:rFonts w:ascii="Leelawadee" w:eastAsia="DFGothic-EB-WIN-RKSJ-H" w:hAnsi="Leelawadee" w:cs="Leelawadee"/>
          <w:b/>
          <w:noProof/>
          <w:color w:val="21A900"/>
          <w:sz w:val="28"/>
          <w:szCs w:val="28"/>
          <w:lang w:val="en-US" w:eastAsia="ko-KR"/>
        </w:rPr>
        <w:drawing>
          <wp:anchor distT="0" distB="0" distL="114300" distR="114300" simplePos="0" relativeHeight="251577344" behindDoc="1" locked="0" layoutInCell="1" allowOverlap="1">
            <wp:simplePos x="0" y="0"/>
            <wp:positionH relativeFrom="column">
              <wp:posOffset>174625</wp:posOffset>
            </wp:positionH>
            <wp:positionV relativeFrom="paragraph">
              <wp:posOffset>-427355</wp:posOffset>
            </wp:positionV>
            <wp:extent cx="6278245" cy="952500"/>
            <wp:effectExtent l="19050" t="0" r="8255" b="0"/>
            <wp:wrapNone/>
            <wp:docPr id="22" name="Picture 4" descr="C:\Users\rlg\Documents\Green Economy\GE\Module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g\Documents\Green Economy\GE\Module Bar.jpg"/>
                    <pic:cNvPicPr>
                      <a:picLocks noChangeAspect="1" noChangeArrowheads="1"/>
                    </pic:cNvPicPr>
                  </pic:nvPicPr>
                  <pic:blipFill>
                    <a:blip r:embed="rId21"/>
                    <a:srcRect/>
                    <a:stretch>
                      <a:fillRect/>
                    </a:stretch>
                  </pic:blipFill>
                  <pic:spPr bwMode="auto">
                    <a:xfrm>
                      <a:off x="0" y="0"/>
                      <a:ext cx="6278245" cy="952500"/>
                    </a:xfrm>
                    <a:prstGeom prst="rect">
                      <a:avLst/>
                    </a:prstGeom>
                    <a:noFill/>
                    <a:ln w="9525">
                      <a:noFill/>
                      <a:miter lim="800000"/>
                      <a:headEnd/>
                      <a:tailEnd/>
                    </a:ln>
                  </pic:spPr>
                </pic:pic>
              </a:graphicData>
            </a:graphic>
          </wp:anchor>
        </w:drawing>
      </w:r>
    </w:p>
    <w:p w:rsidR="005C2666" w:rsidRDefault="005C2666" w:rsidP="000A7E98">
      <w:pPr>
        <w:widowControl w:val="0"/>
        <w:overflowPunct w:val="0"/>
        <w:autoSpaceDE w:val="0"/>
        <w:autoSpaceDN w:val="0"/>
        <w:adjustRightInd w:val="0"/>
        <w:ind w:left="7" w:right="1640"/>
        <w:jc w:val="both"/>
        <w:rPr>
          <w:rFonts w:ascii="Leelawadee" w:eastAsia="DFGothic-EB-WIN-RKSJ-H" w:hAnsi="Leelawadee" w:cs="Leelawadee"/>
          <w:b/>
          <w:color w:val="21A900"/>
          <w:sz w:val="28"/>
          <w:szCs w:val="28"/>
        </w:rPr>
      </w:pPr>
    </w:p>
    <w:p w:rsidR="00156ABC" w:rsidRPr="00EF5266" w:rsidRDefault="00156ABC" w:rsidP="00156ABC">
      <w:pPr>
        <w:autoSpaceDE w:val="0"/>
        <w:autoSpaceDN w:val="0"/>
        <w:adjustRightInd w:val="0"/>
        <w:spacing w:after="0" w:line="240" w:lineRule="auto"/>
        <w:rPr>
          <w:rFonts w:ascii="Leelawadee" w:eastAsia="DFGothic-EB-WIN-RKSJ-H" w:hAnsi="Leelawadee" w:cs="Leelawadee"/>
          <w:color w:val="000000"/>
          <w:sz w:val="24"/>
          <w:szCs w:val="24"/>
        </w:rPr>
      </w:pPr>
      <w:r w:rsidRPr="005C2666">
        <w:rPr>
          <w:rFonts w:ascii="Leelawadee" w:eastAsia="DFGothic-EB-WIN-RKSJ-H" w:hAnsi="Leelawadee" w:cs="Leelawadee"/>
          <w:sz w:val="96"/>
          <w:szCs w:val="96"/>
        </w:rPr>
        <w:t>I</w:t>
      </w:r>
      <w:r w:rsidRPr="00EF5266">
        <w:rPr>
          <w:rFonts w:ascii="Leelawadee" w:eastAsia="DFGothic-EB-WIN-RKSJ-H" w:hAnsi="Leelawadee" w:cs="Leelawadee"/>
          <w:color w:val="000000"/>
          <w:sz w:val="24"/>
          <w:szCs w:val="24"/>
        </w:rPr>
        <w:t>n this module, participants should be introduced to mainstreaming green econ</w:t>
      </w:r>
      <w:r w:rsidR="00CD77F0">
        <w:rPr>
          <w:rFonts w:ascii="Leelawadee" w:eastAsia="DFGothic-EB-WIN-RKSJ-H" w:hAnsi="Leelawadee" w:cs="Leelawadee"/>
          <w:color w:val="000000"/>
          <w:sz w:val="24"/>
          <w:szCs w:val="24"/>
        </w:rPr>
        <w:t>omy into the national</w:t>
      </w:r>
      <w:r w:rsidRPr="00EF5266">
        <w:rPr>
          <w:rFonts w:ascii="Leelawadee" w:eastAsia="DFGothic-EB-WIN-RKSJ-H" w:hAnsi="Leelawadee" w:cs="Leelawadee"/>
          <w:color w:val="000000"/>
          <w:sz w:val="24"/>
          <w:szCs w:val="24"/>
        </w:rPr>
        <w:t xml:space="preserve"> policy formulation processes.</w:t>
      </w:r>
    </w:p>
    <w:p w:rsidR="00156ABC" w:rsidRPr="00EF5266" w:rsidRDefault="00156ABC" w:rsidP="00156ABC">
      <w:pPr>
        <w:autoSpaceDE w:val="0"/>
        <w:autoSpaceDN w:val="0"/>
        <w:adjustRightInd w:val="0"/>
        <w:spacing w:after="0" w:line="240" w:lineRule="auto"/>
        <w:rPr>
          <w:rFonts w:ascii="Leelawadee" w:hAnsi="Leelawadee" w:cs="Leelawadee"/>
          <w:b/>
          <w:bCs/>
          <w:sz w:val="28"/>
          <w:szCs w:val="28"/>
        </w:rPr>
      </w:pPr>
    </w:p>
    <w:p w:rsidR="00156ABC" w:rsidRDefault="00156ABC" w:rsidP="00156ABC">
      <w:pPr>
        <w:autoSpaceDE w:val="0"/>
        <w:autoSpaceDN w:val="0"/>
        <w:adjustRightInd w:val="0"/>
        <w:spacing w:after="0" w:line="240" w:lineRule="auto"/>
        <w:rPr>
          <w:rFonts w:ascii="Leelawadee" w:hAnsi="Leelawadee" w:cs="Leelawadee"/>
          <w:b/>
          <w:bCs/>
          <w:sz w:val="28"/>
          <w:szCs w:val="28"/>
        </w:rPr>
      </w:pPr>
    </w:p>
    <w:p w:rsidR="00156ABC" w:rsidRDefault="00156ABC" w:rsidP="00156ABC">
      <w:pPr>
        <w:autoSpaceDE w:val="0"/>
        <w:autoSpaceDN w:val="0"/>
        <w:adjustRightInd w:val="0"/>
        <w:spacing w:after="0" w:line="240" w:lineRule="auto"/>
        <w:rPr>
          <w:rFonts w:ascii="Leelawadee" w:hAnsi="Leelawadee" w:cs="Leelawadee"/>
          <w:b/>
          <w:bCs/>
          <w:sz w:val="28"/>
          <w:szCs w:val="28"/>
        </w:rPr>
      </w:pPr>
    </w:p>
    <w:p w:rsidR="00156ABC" w:rsidRPr="005C2666" w:rsidRDefault="00156ABC" w:rsidP="00156ABC">
      <w:pPr>
        <w:autoSpaceDE w:val="0"/>
        <w:autoSpaceDN w:val="0"/>
        <w:adjustRightInd w:val="0"/>
        <w:spacing w:after="0" w:line="240" w:lineRule="auto"/>
        <w:rPr>
          <w:rFonts w:ascii="Leelawadee" w:hAnsi="Leelawadee" w:cs="Leelawadee"/>
          <w:b/>
          <w:bCs/>
          <w:color w:val="4F6228" w:themeColor="accent3" w:themeShade="80"/>
          <w:sz w:val="28"/>
          <w:szCs w:val="28"/>
        </w:rPr>
      </w:pPr>
      <w:r w:rsidRPr="005C2666">
        <w:rPr>
          <w:rFonts w:ascii="Leelawadee" w:hAnsi="Leelawadee" w:cs="Leelawadee"/>
          <w:b/>
          <w:bCs/>
          <w:color w:val="4F6228" w:themeColor="accent3" w:themeShade="80"/>
          <w:sz w:val="28"/>
          <w:szCs w:val="28"/>
        </w:rPr>
        <w:t>Opening Reflection Question:</w:t>
      </w:r>
    </w:p>
    <w:p w:rsidR="00156ABC" w:rsidRDefault="00156ABC" w:rsidP="00156ABC">
      <w:pPr>
        <w:autoSpaceDE w:val="0"/>
        <w:autoSpaceDN w:val="0"/>
        <w:adjustRightInd w:val="0"/>
        <w:spacing w:after="0" w:line="240" w:lineRule="auto"/>
        <w:rPr>
          <w:rFonts w:ascii="Leelawadee" w:hAnsi="Leelawadee" w:cs="Leelawadee"/>
          <w:sz w:val="24"/>
          <w:szCs w:val="24"/>
        </w:rPr>
      </w:pPr>
    </w:p>
    <w:p w:rsidR="00156ABC" w:rsidRPr="00EF5266" w:rsidRDefault="00156ABC" w:rsidP="00156ABC">
      <w:pPr>
        <w:autoSpaceDE w:val="0"/>
        <w:autoSpaceDN w:val="0"/>
        <w:adjustRightInd w:val="0"/>
        <w:spacing w:after="0" w:line="240" w:lineRule="auto"/>
        <w:rPr>
          <w:rFonts w:ascii="Leelawadee" w:eastAsia="DFGothic-EB-WIN-RKSJ-H" w:hAnsi="Leelawadee" w:cs="Leelawadee"/>
          <w:b/>
          <w:bCs/>
          <w:color w:val="000000"/>
          <w:sz w:val="28"/>
          <w:szCs w:val="28"/>
        </w:rPr>
      </w:pPr>
      <w:r w:rsidRPr="00EF5266">
        <w:rPr>
          <w:rFonts w:ascii="Leelawadee" w:hAnsi="Leelawadee" w:cs="Leelawadee"/>
          <w:sz w:val="24"/>
          <w:szCs w:val="24"/>
        </w:rPr>
        <w:t>1. What are some of the b</w:t>
      </w:r>
      <w:r w:rsidR="00A117EB">
        <w:rPr>
          <w:rFonts w:ascii="Leelawadee" w:hAnsi="Leelawadee" w:cs="Leelawadee"/>
          <w:sz w:val="24"/>
          <w:szCs w:val="24"/>
        </w:rPr>
        <w:t>arriers</w:t>
      </w:r>
      <w:r w:rsidRPr="00EF5266">
        <w:rPr>
          <w:rFonts w:ascii="Leelawadee" w:hAnsi="Leelawadee" w:cs="Leelawadee"/>
          <w:sz w:val="24"/>
          <w:szCs w:val="24"/>
        </w:rPr>
        <w:t xml:space="preserve"> </w:t>
      </w:r>
      <w:r w:rsidR="000126D7">
        <w:rPr>
          <w:rFonts w:ascii="Leelawadee" w:hAnsi="Leelawadee" w:cs="Leelawadee"/>
          <w:sz w:val="24"/>
          <w:szCs w:val="24"/>
        </w:rPr>
        <w:t xml:space="preserve">to mainstreaming Green Economy </w:t>
      </w:r>
      <w:r w:rsidRPr="00EF5266">
        <w:rPr>
          <w:rFonts w:ascii="Leelawadee" w:hAnsi="Leelawadee" w:cs="Leelawadee"/>
          <w:sz w:val="24"/>
          <w:szCs w:val="24"/>
        </w:rPr>
        <w:t xml:space="preserve">in </w:t>
      </w:r>
      <w:r w:rsidR="000126D7">
        <w:rPr>
          <w:rFonts w:ascii="Leelawadee" w:hAnsi="Leelawadee" w:cs="Leelawadee"/>
          <w:sz w:val="24"/>
          <w:szCs w:val="24"/>
        </w:rPr>
        <w:t xml:space="preserve">the </w:t>
      </w:r>
      <w:r w:rsidRPr="00EF5266">
        <w:rPr>
          <w:rFonts w:ascii="Leelawadee" w:hAnsi="Leelawadee" w:cs="Leelawadee"/>
          <w:sz w:val="24"/>
          <w:szCs w:val="24"/>
        </w:rPr>
        <w:t xml:space="preserve">policy formulation </w:t>
      </w:r>
      <w:r w:rsidR="000A7E98" w:rsidRPr="00EF5266">
        <w:rPr>
          <w:rFonts w:ascii="Leelawadee" w:hAnsi="Leelawadee" w:cs="Leelawadee"/>
          <w:sz w:val="24"/>
          <w:szCs w:val="24"/>
        </w:rPr>
        <w:t>processes</w:t>
      </w:r>
      <w:r w:rsidRPr="00EF5266">
        <w:rPr>
          <w:rFonts w:ascii="Leelawadee" w:hAnsi="Leelawadee" w:cs="Leelawadee"/>
          <w:sz w:val="24"/>
          <w:szCs w:val="24"/>
        </w:rPr>
        <w:t>?</w:t>
      </w:r>
    </w:p>
    <w:p w:rsidR="00156ABC" w:rsidRPr="00EF5266" w:rsidRDefault="00156ABC" w:rsidP="00156ABC">
      <w:pPr>
        <w:autoSpaceDE w:val="0"/>
        <w:autoSpaceDN w:val="0"/>
        <w:adjustRightInd w:val="0"/>
        <w:spacing w:after="0" w:line="240" w:lineRule="auto"/>
        <w:rPr>
          <w:rFonts w:ascii="Leelawadee" w:eastAsia="DFGothic-EB-WIN-RKSJ-H" w:hAnsi="Leelawadee" w:cs="Leelawadee"/>
          <w:b/>
          <w:bCs/>
          <w:color w:val="000000"/>
          <w:sz w:val="28"/>
          <w:szCs w:val="28"/>
        </w:rPr>
      </w:pPr>
    </w:p>
    <w:p w:rsidR="00156ABC" w:rsidRDefault="00156ABC" w:rsidP="00156ABC">
      <w:pPr>
        <w:autoSpaceDE w:val="0"/>
        <w:autoSpaceDN w:val="0"/>
        <w:adjustRightInd w:val="0"/>
        <w:spacing w:after="0" w:line="240" w:lineRule="auto"/>
        <w:rPr>
          <w:rFonts w:ascii="Leelawadee" w:eastAsia="DFGothic-EB-WIN-RKSJ-H" w:hAnsi="Leelawadee" w:cs="Leelawadee"/>
          <w:b/>
          <w:bCs/>
          <w:color w:val="000000"/>
          <w:sz w:val="28"/>
          <w:szCs w:val="28"/>
        </w:rPr>
      </w:pPr>
    </w:p>
    <w:p w:rsidR="00156ABC" w:rsidRPr="005C2666" w:rsidRDefault="00156ABC" w:rsidP="00156ABC">
      <w:pPr>
        <w:autoSpaceDE w:val="0"/>
        <w:autoSpaceDN w:val="0"/>
        <w:adjustRightInd w:val="0"/>
        <w:spacing w:after="0" w:line="240" w:lineRule="auto"/>
        <w:rPr>
          <w:rFonts w:ascii="Leelawadee" w:eastAsia="DFGothic-EB-WIN-RKSJ-H" w:hAnsi="Leelawadee" w:cs="Leelawadee"/>
          <w:b/>
          <w:bCs/>
          <w:color w:val="4F6228" w:themeColor="accent3" w:themeShade="80"/>
          <w:sz w:val="28"/>
          <w:szCs w:val="28"/>
        </w:rPr>
      </w:pPr>
      <w:r w:rsidRPr="005C2666">
        <w:rPr>
          <w:rFonts w:ascii="Leelawadee" w:eastAsia="DFGothic-EB-WIN-RKSJ-H" w:hAnsi="Leelawadee" w:cs="Leelawadee"/>
          <w:b/>
          <w:bCs/>
          <w:color w:val="4F6228" w:themeColor="accent3" w:themeShade="80"/>
          <w:sz w:val="28"/>
          <w:szCs w:val="28"/>
        </w:rPr>
        <w:t>Objectives:</w:t>
      </w:r>
    </w:p>
    <w:p w:rsidR="00156ABC" w:rsidRPr="00EF5266" w:rsidRDefault="00156ABC" w:rsidP="00156ABC">
      <w:pPr>
        <w:autoSpaceDE w:val="0"/>
        <w:autoSpaceDN w:val="0"/>
        <w:adjustRightInd w:val="0"/>
        <w:spacing w:after="0" w:line="240" w:lineRule="auto"/>
        <w:rPr>
          <w:rFonts w:ascii="Leelawadee" w:eastAsia="DFGothic-EB-WIN-RKSJ-H" w:hAnsi="Leelawadee" w:cs="Leelawadee"/>
          <w:color w:val="000000"/>
          <w:sz w:val="24"/>
          <w:szCs w:val="24"/>
        </w:rPr>
      </w:pPr>
    </w:p>
    <w:p w:rsidR="00156ABC" w:rsidRPr="00EF5266" w:rsidRDefault="00156ABC" w:rsidP="00156ABC">
      <w:pPr>
        <w:autoSpaceDE w:val="0"/>
        <w:autoSpaceDN w:val="0"/>
        <w:adjustRightInd w:val="0"/>
        <w:spacing w:after="0" w:line="240" w:lineRule="auto"/>
        <w:rPr>
          <w:rFonts w:ascii="Leelawadee" w:eastAsia="DFGothic-EB-WIN-RKSJ-H" w:hAnsi="Leelawadee" w:cs="Leelawadee"/>
          <w:color w:val="000000"/>
          <w:sz w:val="24"/>
          <w:szCs w:val="24"/>
        </w:rPr>
      </w:pPr>
      <w:r w:rsidRPr="00EF5266">
        <w:rPr>
          <w:rFonts w:ascii="Leelawadee" w:eastAsia="DFGothic-EB-WIN-RKSJ-H" w:hAnsi="Leelawadee" w:cs="Leelawadee"/>
          <w:color w:val="000000"/>
          <w:sz w:val="24"/>
          <w:szCs w:val="24"/>
        </w:rPr>
        <w:t>By the end of this module, participants should be able to:</w:t>
      </w:r>
    </w:p>
    <w:p w:rsidR="00156ABC" w:rsidRPr="00A117EB" w:rsidRDefault="00156ABC" w:rsidP="008A1C48">
      <w:pPr>
        <w:pStyle w:val="ListParagraph"/>
        <w:numPr>
          <w:ilvl w:val="0"/>
          <w:numId w:val="50"/>
        </w:numPr>
        <w:autoSpaceDE w:val="0"/>
        <w:autoSpaceDN w:val="0"/>
        <w:adjustRightInd w:val="0"/>
        <w:spacing w:after="0" w:line="240" w:lineRule="auto"/>
        <w:rPr>
          <w:rFonts w:ascii="Leelawadee" w:eastAsia="DFGothic-EB-WIN-RKSJ-H" w:hAnsi="Leelawadee" w:cs="Leelawadee"/>
          <w:color w:val="000000"/>
          <w:sz w:val="24"/>
          <w:szCs w:val="24"/>
        </w:rPr>
      </w:pPr>
      <w:r w:rsidRPr="00A117EB">
        <w:rPr>
          <w:rFonts w:ascii="Leelawadee" w:eastAsia="DFGothic-EB-WIN-RKSJ-H" w:hAnsi="Leelawadee" w:cs="Leelawadee"/>
          <w:color w:val="000000"/>
          <w:sz w:val="24"/>
          <w:szCs w:val="24"/>
        </w:rPr>
        <w:t>Identify the steps involved in mainstreaming green economy into national policy formulation process</w:t>
      </w:r>
    </w:p>
    <w:p w:rsidR="00156ABC" w:rsidRDefault="00156ABC" w:rsidP="00156ABC">
      <w:pPr>
        <w:ind w:firstLine="720"/>
        <w:rPr>
          <w:rFonts w:ascii="Leelawadee" w:eastAsia="DFGothic-EB-WIN-RKSJ-H" w:hAnsi="Leelawadee" w:cs="Leelawadee"/>
          <w:b/>
          <w:bCs/>
          <w:color w:val="000000"/>
          <w:sz w:val="28"/>
          <w:szCs w:val="28"/>
        </w:rPr>
      </w:pPr>
    </w:p>
    <w:p w:rsidR="00156ABC" w:rsidRPr="00EF5266" w:rsidRDefault="00156ABC" w:rsidP="005C2666">
      <w:pPr>
        <w:rPr>
          <w:rFonts w:ascii="Leelawadee" w:eastAsia="DFGothic-EB-WIN-RKSJ-H" w:hAnsi="Leelawadee" w:cs="Leelawadee"/>
          <w:sz w:val="24"/>
          <w:szCs w:val="24"/>
        </w:rPr>
      </w:pPr>
      <w:r w:rsidRPr="005C2666">
        <w:rPr>
          <w:rFonts w:ascii="Leelawadee" w:eastAsia="DFGothic-EB-WIN-RKSJ-H" w:hAnsi="Leelawadee" w:cs="Leelawadee"/>
          <w:b/>
          <w:bCs/>
          <w:color w:val="4F6228" w:themeColor="accent3" w:themeShade="80"/>
          <w:sz w:val="28"/>
          <w:szCs w:val="28"/>
        </w:rPr>
        <w:t>Time:</w:t>
      </w:r>
      <w:r w:rsidRPr="00EF5266">
        <w:rPr>
          <w:rFonts w:ascii="Leelawadee" w:eastAsia="DFGothic-EB-WIN-RKSJ-H" w:hAnsi="Leelawadee" w:cs="Leelawadee"/>
          <w:b/>
          <w:bCs/>
          <w:color w:val="000000"/>
          <w:sz w:val="28"/>
          <w:szCs w:val="28"/>
        </w:rPr>
        <w:t xml:space="preserve"> </w:t>
      </w:r>
      <w:r w:rsidRPr="00EF5266">
        <w:rPr>
          <w:rFonts w:ascii="Leelawadee" w:eastAsia="DFGothic-EB-WIN-RKSJ-H" w:hAnsi="Leelawadee" w:cs="Leelawadee"/>
          <w:color w:val="000000"/>
          <w:sz w:val="24"/>
          <w:szCs w:val="24"/>
        </w:rPr>
        <w:t>2 Hours</w:t>
      </w:r>
    </w:p>
    <w:p w:rsidR="005C2666" w:rsidRDefault="005C2666" w:rsidP="008E6CD2">
      <w:pPr>
        <w:pStyle w:val="Heading2"/>
        <w:spacing w:line="360" w:lineRule="auto"/>
        <w:jc w:val="both"/>
        <w:rPr>
          <w:rFonts w:cs="Times New Roman"/>
        </w:rPr>
      </w:pPr>
    </w:p>
    <w:p w:rsidR="005C2666" w:rsidRDefault="005C2666" w:rsidP="008E6CD2">
      <w:pPr>
        <w:pStyle w:val="Heading2"/>
        <w:spacing w:line="360" w:lineRule="auto"/>
        <w:jc w:val="both"/>
        <w:rPr>
          <w:rFonts w:cs="Times New Roman"/>
        </w:rPr>
      </w:pPr>
    </w:p>
    <w:p w:rsidR="005C2666" w:rsidRDefault="005C2666" w:rsidP="008E6CD2">
      <w:pPr>
        <w:pStyle w:val="Heading2"/>
        <w:spacing w:line="360" w:lineRule="auto"/>
        <w:jc w:val="both"/>
        <w:rPr>
          <w:rFonts w:cs="Times New Roman"/>
        </w:rPr>
      </w:pPr>
    </w:p>
    <w:p w:rsidR="005C2666" w:rsidRDefault="005C2666" w:rsidP="008E6CD2">
      <w:pPr>
        <w:pStyle w:val="Heading2"/>
        <w:spacing w:line="360" w:lineRule="auto"/>
        <w:jc w:val="both"/>
        <w:rPr>
          <w:rFonts w:cs="Times New Roman"/>
        </w:rPr>
      </w:pPr>
    </w:p>
    <w:p w:rsidR="005C2666" w:rsidRDefault="005C2666" w:rsidP="008E6CD2">
      <w:pPr>
        <w:pStyle w:val="Heading2"/>
        <w:spacing w:line="360" w:lineRule="auto"/>
        <w:jc w:val="both"/>
        <w:rPr>
          <w:rFonts w:cs="Times New Roman"/>
        </w:rPr>
      </w:pPr>
    </w:p>
    <w:p w:rsidR="005C2666" w:rsidRDefault="005C2666" w:rsidP="008E6CD2">
      <w:pPr>
        <w:pStyle w:val="Heading2"/>
        <w:spacing w:line="360" w:lineRule="auto"/>
        <w:jc w:val="both"/>
        <w:rPr>
          <w:rFonts w:cs="Times New Roman"/>
        </w:rPr>
      </w:pPr>
    </w:p>
    <w:p w:rsidR="005C2666" w:rsidRDefault="005C2666" w:rsidP="008E6CD2">
      <w:pPr>
        <w:pStyle w:val="Heading2"/>
        <w:spacing w:line="360" w:lineRule="auto"/>
        <w:jc w:val="both"/>
        <w:rPr>
          <w:rFonts w:cs="Times New Roman"/>
        </w:rPr>
      </w:pPr>
    </w:p>
    <w:p w:rsidR="005C2666" w:rsidRDefault="005C2666" w:rsidP="008E6CD2">
      <w:pPr>
        <w:pStyle w:val="Heading2"/>
        <w:spacing w:line="360" w:lineRule="auto"/>
        <w:jc w:val="both"/>
        <w:rPr>
          <w:rFonts w:cs="Times New Roman"/>
        </w:rPr>
      </w:pPr>
    </w:p>
    <w:p w:rsidR="00804B25" w:rsidRDefault="00804B25" w:rsidP="008E6CD2">
      <w:pPr>
        <w:pStyle w:val="Heading2"/>
        <w:spacing w:line="360" w:lineRule="auto"/>
        <w:jc w:val="both"/>
        <w:rPr>
          <w:rFonts w:ascii="Leelawadee" w:hAnsi="Leelawadee" w:cs="Leelawadee"/>
          <w:color w:val="4F6228" w:themeColor="accent3" w:themeShade="80"/>
        </w:rPr>
      </w:pPr>
      <w:bookmarkStart w:id="27" w:name="_Toc390786708"/>
    </w:p>
    <w:p w:rsidR="008E6CD2" w:rsidRPr="005C2666" w:rsidRDefault="008E6CD2" w:rsidP="008E6CD2">
      <w:pPr>
        <w:pStyle w:val="Heading2"/>
        <w:spacing w:line="360" w:lineRule="auto"/>
        <w:jc w:val="both"/>
        <w:rPr>
          <w:rFonts w:ascii="Leelawadee" w:hAnsi="Leelawadee" w:cs="Leelawadee"/>
          <w:color w:val="4F6228" w:themeColor="accent3" w:themeShade="80"/>
        </w:rPr>
      </w:pPr>
      <w:r w:rsidRPr="005C2666">
        <w:rPr>
          <w:rFonts w:ascii="Leelawadee" w:hAnsi="Leelawadee" w:cs="Leelawadee"/>
          <w:color w:val="4F6228" w:themeColor="accent3" w:themeShade="80"/>
        </w:rPr>
        <w:t>Introduction</w:t>
      </w:r>
      <w:bookmarkEnd w:id="27"/>
    </w:p>
    <w:p w:rsidR="008E6CD2" w:rsidRDefault="008B3D35" w:rsidP="008E6CD2">
      <w:pPr>
        <w:pStyle w:val="Heading2"/>
        <w:spacing w:line="360" w:lineRule="auto"/>
        <w:jc w:val="both"/>
        <w:rPr>
          <w:rFonts w:ascii="Leelawadee" w:hAnsi="Leelawadee" w:cs="Leelawadee"/>
          <w:color w:val="4F6228" w:themeColor="accent3" w:themeShade="80"/>
        </w:rPr>
      </w:pPr>
      <w:bookmarkStart w:id="28" w:name="_Toc390786709"/>
      <w:r w:rsidRPr="005C2666">
        <w:rPr>
          <w:rFonts w:ascii="Leelawadee" w:hAnsi="Leelawadee" w:cs="Leelawadee"/>
          <w:color w:val="4F6228" w:themeColor="accent3" w:themeShade="80"/>
        </w:rPr>
        <w:t xml:space="preserve">4.0 </w:t>
      </w:r>
      <w:r w:rsidR="008E6CD2" w:rsidRPr="005C2666">
        <w:rPr>
          <w:rFonts w:ascii="Leelawadee" w:hAnsi="Leelawadee" w:cs="Leelawadee"/>
          <w:color w:val="4F6228" w:themeColor="accent3" w:themeShade="80"/>
        </w:rPr>
        <w:t>Steps to mainstream green economy into national policy formulation processes</w:t>
      </w:r>
      <w:bookmarkEnd w:id="28"/>
    </w:p>
    <w:p w:rsidR="00A07FAB" w:rsidRPr="00A07FAB" w:rsidRDefault="00A07FAB" w:rsidP="00A07FAB"/>
    <w:p w:rsidR="00A07FAB" w:rsidRDefault="00AB5EED" w:rsidP="008E6CD2">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51072" behindDoc="0" locked="0" layoutInCell="1" allowOverlap="1">
                <wp:simplePos x="0" y="0"/>
                <wp:positionH relativeFrom="column">
                  <wp:posOffset>57150</wp:posOffset>
                </wp:positionH>
                <wp:positionV relativeFrom="paragraph">
                  <wp:posOffset>89535</wp:posOffset>
                </wp:positionV>
                <wp:extent cx="898525" cy="520700"/>
                <wp:effectExtent l="0" t="3810" r="0" b="0"/>
                <wp:wrapNone/>
                <wp:docPr id="42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Step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3" o:spid="_x0000_s1070" type="#_x0000_t202" style="position:absolute;left:0;text-align:left;margin-left:4.5pt;margin-top:7.05pt;width:70.75pt;height:41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" filled="f" stroked="f">
                <v:textbox style="mso-fit-shape-to-text:t">
                  <w:txbxContent>
                    <w:p w:rsidR="000126D7" w:rsidRPr="00A07FAB" w:rsidRDefault="000126D7">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Step 1</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652096" behindDoc="0" locked="0" layoutInCell="1" allowOverlap="1">
                <wp:simplePos x="0" y="0"/>
                <wp:positionH relativeFrom="column">
                  <wp:posOffset>955675</wp:posOffset>
                </wp:positionH>
                <wp:positionV relativeFrom="paragraph">
                  <wp:posOffset>80010</wp:posOffset>
                </wp:positionV>
                <wp:extent cx="2174875" cy="520700"/>
                <wp:effectExtent l="3175" t="3810" r="3175" b="0"/>
                <wp:wrapNone/>
                <wp:docPr id="42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A07FAB">
                            <w:pPr>
                              <w:rPr>
                                <w:rFonts w:ascii="Dauphin-Normal" w:hAnsi="Dauphin-Normal"/>
                                <w:color w:val="FFFFFF" w:themeColor="background1"/>
                                <w:sz w:val="36"/>
                                <w:szCs w:val="36"/>
                              </w:rPr>
                            </w:pPr>
                            <w:r w:rsidRPr="00A07FAB">
                              <w:rPr>
                                <w:rFonts w:ascii="Dauphin-Normal" w:hAnsi="Dauphin-Normal" w:cs="Times New Roman"/>
                                <w:i/>
                                <w:color w:val="FFFFFF" w:themeColor="background1"/>
                                <w:sz w:val="36"/>
                                <w:szCs w:val="36"/>
                              </w:rPr>
                              <w:t>Review of Policies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4" o:spid="_x0000_s1071" type="#_x0000_t202" style="position:absolute;left:0;text-align:left;margin-left:75.25pt;margin-top:6.3pt;width:171.25pt;height:41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07ug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" filled="f" stroked="f">
                <v:textbox style="mso-fit-shape-to-text:t">
                  <w:txbxContent>
                    <w:p w:rsidR="000126D7" w:rsidRPr="00A07FAB" w:rsidRDefault="000126D7" w:rsidP="00A07FAB">
                      <w:pPr>
                        <w:rPr>
                          <w:rFonts w:ascii="Dauphin-Normal" w:hAnsi="Dauphin-Normal"/>
                          <w:color w:val="FFFFFF" w:themeColor="background1"/>
                          <w:sz w:val="36"/>
                          <w:szCs w:val="36"/>
                        </w:rPr>
                      </w:pPr>
                      <w:r w:rsidRPr="00A07FAB">
                        <w:rPr>
                          <w:rFonts w:ascii="Dauphin-Normal" w:hAnsi="Dauphin-Normal" w:cs="Times New Roman"/>
                          <w:i/>
                          <w:color w:val="FFFFFF" w:themeColor="background1"/>
                          <w:sz w:val="36"/>
                          <w:szCs w:val="36"/>
                        </w:rPr>
                        <w:t>Review of Policies</w:t>
                      </w:r>
                    </w:p>
                  </w:txbxContent>
                </v:textbox>
              </v:shape>
            </w:pict>
          </mc:Fallback>
        </mc:AlternateContent>
      </w:r>
      <w:r w:rsidR="00831780">
        <w:rPr>
          <w:rFonts w:cs="Times New Roman"/>
          <w:i/>
          <w:noProof/>
          <w:lang w:val="en-US" w:eastAsia="ko-KR"/>
        </w:rPr>
        <w:drawing>
          <wp:inline distT="0" distB="0" distL="0" distR="0">
            <wp:extent cx="3381375" cy="571500"/>
            <wp:effectExtent l="19050" t="0" r="9525" b="0"/>
            <wp:docPr id="37"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3381375" cy="571500"/>
                    </a:xfrm>
                    <a:prstGeom prst="rect">
                      <a:avLst/>
                    </a:prstGeom>
                    <a:noFill/>
                    <a:ln w="9525">
                      <a:noFill/>
                      <a:miter lim="800000"/>
                      <a:headEnd/>
                      <a:tailEnd/>
                    </a:ln>
                  </pic:spPr>
                </pic:pic>
              </a:graphicData>
            </a:graphic>
          </wp:inline>
        </w:drawing>
      </w:r>
    </w:p>
    <w:p w:rsidR="008E6CD2" w:rsidRPr="00164AD4" w:rsidRDefault="008E6CD2" w:rsidP="008E6CD2">
      <w:pPr>
        <w:autoSpaceDE w:val="0"/>
        <w:autoSpaceDN w:val="0"/>
        <w:adjustRightInd w:val="0"/>
        <w:spacing w:line="360" w:lineRule="auto"/>
        <w:jc w:val="both"/>
        <w:rPr>
          <w:rFonts w:ascii="Times New Roman" w:eastAsiaTheme="minorHAnsi" w:hAnsi="Times New Roman" w:cs="Times New Roman"/>
          <w:color w:val="000000"/>
          <w:sz w:val="24"/>
          <w:szCs w:val="24"/>
        </w:rPr>
      </w:pPr>
      <w:r w:rsidRPr="00164AD4">
        <w:rPr>
          <w:rFonts w:ascii="Times New Roman" w:eastAsiaTheme="minorHAnsi" w:hAnsi="Times New Roman" w:cs="Times New Roman"/>
          <w:color w:val="000000"/>
          <w:sz w:val="24"/>
          <w:szCs w:val="24"/>
        </w:rPr>
        <w:t xml:space="preserve">Assess immediate policies to decide which of them to roll over in the new policy framework.  This involves the review of all policies, plans, programmes and projects with the view </w:t>
      </w:r>
      <w:r w:rsidR="00A117EB">
        <w:rPr>
          <w:rFonts w:ascii="Times New Roman" w:eastAsiaTheme="minorHAnsi" w:hAnsi="Times New Roman" w:cs="Times New Roman"/>
          <w:color w:val="000000"/>
          <w:sz w:val="24"/>
          <w:szCs w:val="24"/>
        </w:rPr>
        <w:t>of identifying gaps and proposing</w:t>
      </w:r>
      <w:r w:rsidRPr="00164AD4">
        <w:rPr>
          <w:rFonts w:ascii="Times New Roman" w:eastAsiaTheme="minorHAnsi" w:hAnsi="Times New Roman" w:cs="Times New Roman"/>
          <w:color w:val="000000"/>
          <w:sz w:val="24"/>
          <w:szCs w:val="24"/>
        </w:rPr>
        <w:t xml:space="preserve"> new initiatives.  In the review, consideration is given to recommendations in the annual progress reports, Poverty and Social Impact Assessment, Strategic Environmental Assessment and other sector strategies and studies which might have been conducted. Issues on domestic and international policy initiatives (MDG’s, NEPAD, MDBS, Gender, Green Economy, Climate Change, Government manifesto etc.) are also assessed.  National priorities for thematic/focal areas within the draft national policies are identified. Relevant strategies for achieving outlined objectives are formulated, as well as the identification of the implementing and collaborating agencies.</w:t>
      </w:r>
    </w:p>
    <w:p w:rsidR="008E6CD2" w:rsidRPr="00164AD4" w:rsidRDefault="008E6CD2" w:rsidP="008E6CD2">
      <w:pPr>
        <w:autoSpaceDE w:val="0"/>
        <w:autoSpaceDN w:val="0"/>
        <w:adjustRightInd w:val="0"/>
        <w:spacing w:line="360" w:lineRule="auto"/>
        <w:jc w:val="both"/>
        <w:rPr>
          <w:rFonts w:ascii="Times New Roman" w:eastAsiaTheme="minorHAnsi" w:hAnsi="Times New Roman" w:cs="Times New Roman"/>
          <w:color w:val="000000"/>
          <w:sz w:val="24"/>
          <w:szCs w:val="24"/>
        </w:rPr>
      </w:pPr>
      <w:r w:rsidRPr="00164AD4">
        <w:rPr>
          <w:rFonts w:ascii="Times New Roman" w:eastAsiaTheme="minorHAnsi" w:hAnsi="Times New Roman" w:cs="Times New Roman"/>
          <w:color w:val="000000"/>
          <w:sz w:val="24"/>
          <w:szCs w:val="24"/>
        </w:rPr>
        <w:t>To transition to Green economy, efforts must be put in place to ensure that review experts comprises of specialists in the field of social, economic, environment, organisational development, gender and disaster risk management (The reason is to ensure that members are educated on green economy issues to facilitate the integration into the review process, a balanced policy is formulated for the country and trade off issues are addressed in the formulation) the Strategic Environmental Assessment  and Climate Change mainstreaming tools</w:t>
      </w:r>
      <w:r w:rsidR="005F1E9F">
        <w:rPr>
          <w:rFonts w:ascii="Times New Roman" w:eastAsiaTheme="minorHAnsi" w:hAnsi="Times New Roman" w:cs="Times New Roman"/>
          <w:color w:val="000000"/>
          <w:sz w:val="24"/>
          <w:szCs w:val="24"/>
        </w:rPr>
        <w:t xml:space="preserve"> can be used at this level. The</w:t>
      </w:r>
      <w:r w:rsidRPr="00164AD4">
        <w:rPr>
          <w:rFonts w:ascii="Times New Roman" w:eastAsiaTheme="minorHAnsi" w:hAnsi="Times New Roman" w:cs="Times New Roman"/>
          <w:color w:val="000000"/>
          <w:sz w:val="24"/>
          <w:szCs w:val="24"/>
        </w:rPr>
        <w:t xml:space="preserve"> use of these tools would enable the country to come out with a policy framework that addresses all the sustainable development issues and the international and national commitments made on climate change. </w:t>
      </w:r>
    </w:p>
    <w:p w:rsidR="00F64A70" w:rsidRDefault="00F64A70" w:rsidP="008E6CD2">
      <w:pPr>
        <w:autoSpaceDE w:val="0"/>
        <w:autoSpaceDN w:val="0"/>
        <w:adjustRightInd w:val="0"/>
        <w:spacing w:after="0" w:line="360" w:lineRule="auto"/>
        <w:jc w:val="both"/>
        <w:rPr>
          <w:rFonts w:ascii="Times New Roman" w:eastAsiaTheme="minorHAnsi" w:hAnsi="Times New Roman" w:cs="Times New Roman"/>
          <w:b/>
          <w:bCs/>
          <w:iCs/>
          <w:color w:val="000000"/>
          <w:sz w:val="24"/>
          <w:szCs w:val="24"/>
        </w:rPr>
      </w:pPr>
    </w:p>
    <w:p w:rsidR="008E6CD2" w:rsidRPr="00BF5F5C" w:rsidRDefault="008E6CD2" w:rsidP="008E6CD2">
      <w:pPr>
        <w:autoSpaceDE w:val="0"/>
        <w:autoSpaceDN w:val="0"/>
        <w:adjustRightInd w:val="0"/>
        <w:spacing w:after="0" w:line="360" w:lineRule="auto"/>
        <w:jc w:val="both"/>
        <w:rPr>
          <w:rFonts w:ascii="Leelawadee" w:eastAsiaTheme="minorHAnsi" w:hAnsi="Leelawadee" w:cs="Leelawadee"/>
          <w:b/>
          <w:bCs/>
          <w:iCs/>
          <w:color w:val="4F6228" w:themeColor="accent3" w:themeShade="80"/>
          <w:sz w:val="24"/>
          <w:szCs w:val="24"/>
        </w:rPr>
      </w:pPr>
      <w:r w:rsidRPr="00BF5F5C">
        <w:rPr>
          <w:rFonts w:ascii="Leelawadee" w:eastAsiaTheme="minorHAnsi" w:hAnsi="Leelawadee" w:cs="Leelawadee"/>
          <w:b/>
          <w:bCs/>
          <w:iCs/>
          <w:color w:val="4F6228" w:themeColor="accent3" w:themeShade="80"/>
          <w:sz w:val="24"/>
          <w:szCs w:val="24"/>
        </w:rPr>
        <w:t>Expected Output</w:t>
      </w:r>
    </w:p>
    <w:p w:rsidR="008E6CD2" w:rsidRDefault="008E6CD2" w:rsidP="008E6CD2">
      <w:pPr>
        <w:autoSpaceDE w:val="0"/>
        <w:autoSpaceDN w:val="0"/>
        <w:adjustRightInd w:val="0"/>
        <w:spacing w:line="360" w:lineRule="auto"/>
        <w:jc w:val="both"/>
        <w:rPr>
          <w:rFonts w:ascii="Times New Roman" w:eastAsiaTheme="minorHAnsi" w:hAnsi="Times New Roman" w:cs="Times New Roman"/>
          <w:color w:val="000000"/>
          <w:sz w:val="24"/>
          <w:szCs w:val="24"/>
        </w:rPr>
      </w:pPr>
      <w:r w:rsidRPr="00164AD4">
        <w:rPr>
          <w:rFonts w:ascii="Times New Roman" w:eastAsiaTheme="minorHAnsi" w:hAnsi="Times New Roman" w:cs="Times New Roman"/>
          <w:color w:val="000000"/>
          <w:sz w:val="24"/>
          <w:szCs w:val="24"/>
        </w:rPr>
        <w:t xml:space="preserve">The output of the above process is a </w:t>
      </w:r>
      <w:r w:rsidRPr="005F1E9F">
        <w:rPr>
          <w:rFonts w:ascii="Times New Roman" w:eastAsiaTheme="minorHAnsi" w:hAnsi="Times New Roman" w:cs="Times New Roman"/>
          <w:b/>
          <w:bCs/>
          <w:color w:val="4F6228" w:themeColor="accent3" w:themeShade="80"/>
          <w:sz w:val="24"/>
          <w:szCs w:val="24"/>
        </w:rPr>
        <w:t>draft policy framework</w:t>
      </w:r>
      <w:r w:rsidRPr="00164AD4">
        <w:rPr>
          <w:rFonts w:ascii="Times New Roman" w:eastAsiaTheme="minorHAnsi" w:hAnsi="Times New Roman" w:cs="Times New Roman"/>
          <w:color w:val="000000"/>
          <w:sz w:val="24"/>
          <w:szCs w:val="24"/>
        </w:rPr>
        <w:t xml:space="preserve"> which sets the stage for engaging relevant stakeholders. The review process should identify the impact of green economy issues on the level of achievement of policies, plans, programmes and projects.</w:t>
      </w:r>
    </w:p>
    <w:p w:rsidR="00A07FAB" w:rsidRDefault="00A07FAB" w:rsidP="008E6CD2">
      <w:pPr>
        <w:autoSpaceDE w:val="0"/>
        <w:autoSpaceDN w:val="0"/>
        <w:adjustRightInd w:val="0"/>
        <w:spacing w:line="360" w:lineRule="auto"/>
        <w:jc w:val="both"/>
        <w:rPr>
          <w:rFonts w:ascii="Times New Roman" w:eastAsiaTheme="minorHAnsi" w:hAnsi="Times New Roman" w:cs="Times New Roman"/>
          <w:color w:val="000000"/>
          <w:sz w:val="24"/>
          <w:szCs w:val="24"/>
        </w:rPr>
      </w:pPr>
    </w:p>
    <w:p w:rsidR="00A07FAB" w:rsidRDefault="00AB5EED" w:rsidP="00A07FAB">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54144" behindDoc="0" locked="0" layoutInCell="1" allowOverlap="1">
                <wp:simplePos x="0" y="0"/>
                <wp:positionH relativeFrom="column">
                  <wp:posOffset>958112</wp:posOffset>
                </wp:positionH>
                <wp:positionV relativeFrom="paragraph">
                  <wp:posOffset>-82904</wp:posOffset>
                </wp:positionV>
                <wp:extent cx="2466975" cy="993081"/>
                <wp:effectExtent l="0" t="0" r="0" b="0"/>
                <wp:wrapNone/>
                <wp:docPr id="42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99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A07FAB">
                            <w:pPr>
                              <w:rPr>
                                <w:rFonts w:ascii="Dauphin-Normal" w:hAnsi="Dauphin-Normal"/>
                                <w:color w:val="FFFFFF" w:themeColor="background1"/>
                                <w:sz w:val="36"/>
                                <w:szCs w:val="36"/>
                              </w:rPr>
                            </w:pPr>
                            <w:r>
                              <w:rPr>
                                <w:rFonts w:ascii="Dauphin-Normal" w:hAnsi="Dauphin-Normal" w:cs="Times New Roman"/>
                                <w:i/>
                                <w:color w:val="FFFFFF" w:themeColor="background1"/>
                                <w:sz w:val="36"/>
                                <w:szCs w:val="36"/>
                              </w:rPr>
                              <w:t>Composition of the CSPG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 o:spid="_x0000_s1072" type="#_x0000_t202" style="position:absolute;left:0;text-align:left;margin-left:75.45pt;margin-top:-6.55pt;width:194.25pt;height:7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" filled="f" stroked="f">
                <v:textbox>
                  <w:txbxContent>
                    <w:p w:rsidR="000126D7" w:rsidRPr="00A07FAB" w:rsidRDefault="000126D7" w:rsidP="00A07FAB">
                      <w:pPr>
                        <w:rPr>
                          <w:rFonts w:ascii="Dauphin-Normal" w:hAnsi="Dauphin-Normal"/>
                          <w:color w:val="FFFFFF" w:themeColor="background1"/>
                          <w:sz w:val="36"/>
                          <w:szCs w:val="36"/>
                        </w:rPr>
                      </w:pPr>
                      <w:r>
                        <w:rPr>
                          <w:rFonts w:ascii="Dauphin-Normal" w:hAnsi="Dauphin-Normal" w:cs="Times New Roman"/>
                          <w:i/>
                          <w:color w:val="FFFFFF" w:themeColor="background1"/>
                          <w:sz w:val="36"/>
                          <w:szCs w:val="36"/>
                        </w:rPr>
                        <w:t>Composition of the CSPG</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653120" behindDoc="0" locked="0" layoutInCell="1" allowOverlap="1">
                <wp:simplePos x="0" y="0"/>
                <wp:positionH relativeFrom="column">
                  <wp:posOffset>57150</wp:posOffset>
                </wp:positionH>
                <wp:positionV relativeFrom="paragraph">
                  <wp:posOffset>108585</wp:posOffset>
                </wp:positionV>
                <wp:extent cx="898525" cy="520700"/>
                <wp:effectExtent l="0" t="3810" r="0" b="0"/>
                <wp:wrapNone/>
                <wp:docPr id="42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A07FAB">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9" o:spid="_x0000_s1073" type="#_x0000_t202" style="position:absolute;left:0;text-align:left;margin-left:4.5pt;margin-top:8.55pt;width:70.75pt;height:41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" filled="f" stroked="f">
                <v:textbox style="mso-fit-shape-to-text:t">
                  <w:txbxContent>
                    <w:p w:rsidR="000126D7" w:rsidRPr="00A07FAB" w:rsidRDefault="000126D7" w:rsidP="00A07FAB">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2</w:t>
                      </w:r>
                    </w:p>
                  </w:txbxContent>
                </v:textbox>
              </v:shape>
            </w:pict>
          </mc:Fallback>
        </mc:AlternateContent>
      </w:r>
      <w:r w:rsidR="00A07FAB">
        <w:rPr>
          <w:rFonts w:cs="Times New Roman"/>
          <w:i/>
          <w:noProof/>
          <w:lang w:val="en-US" w:eastAsia="ko-KR"/>
        </w:rPr>
        <w:drawing>
          <wp:inline distT="0" distB="0" distL="0" distR="0">
            <wp:extent cx="3381375" cy="571500"/>
            <wp:effectExtent l="19050" t="0" r="9525" b="0"/>
            <wp:docPr id="48"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3381375" cy="571500"/>
                    </a:xfrm>
                    <a:prstGeom prst="rect">
                      <a:avLst/>
                    </a:prstGeom>
                    <a:noFill/>
                    <a:ln w="9525">
                      <a:noFill/>
                      <a:miter lim="800000"/>
                      <a:headEnd/>
                      <a:tailEnd/>
                    </a:ln>
                  </pic:spPr>
                </pic:pic>
              </a:graphicData>
            </a:graphic>
          </wp:inline>
        </w:drawing>
      </w:r>
    </w:p>
    <w:p w:rsidR="008E6CD2" w:rsidRPr="00164AD4" w:rsidRDefault="008E6CD2" w:rsidP="008E6CD2">
      <w:pPr>
        <w:autoSpaceDE w:val="0"/>
        <w:autoSpaceDN w:val="0"/>
        <w:adjustRightInd w:val="0"/>
        <w:spacing w:line="360" w:lineRule="auto"/>
        <w:jc w:val="both"/>
        <w:rPr>
          <w:rFonts w:ascii="Times New Roman" w:eastAsiaTheme="minorHAnsi" w:hAnsi="Times New Roman" w:cs="Times New Roman"/>
          <w:color w:val="000000"/>
          <w:sz w:val="24"/>
          <w:szCs w:val="24"/>
        </w:rPr>
      </w:pPr>
      <w:r w:rsidRPr="00164AD4">
        <w:rPr>
          <w:rFonts w:ascii="Times New Roman" w:eastAsiaTheme="minorHAnsi" w:hAnsi="Times New Roman" w:cs="Times New Roman"/>
          <w:color w:val="000000"/>
          <w:sz w:val="24"/>
          <w:szCs w:val="24"/>
        </w:rPr>
        <w:t>The Cross Sector Planning Groups (CSPGs) are made up of representatives from a cross-section of Ghanaian society. Typically, CSPG membership is drawn from the Ministries, Departments and Agencies (MDAs) of central government, professional bodies, tertiary institutions, non-governmental (development) organizations (NGO</w:t>
      </w:r>
      <w:r w:rsidR="00B768B3">
        <w:rPr>
          <w:rFonts w:ascii="Times New Roman" w:eastAsiaTheme="minorHAnsi" w:hAnsi="Times New Roman" w:cs="Times New Roman"/>
          <w:color w:val="000000"/>
          <w:sz w:val="24"/>
          <w:szCs w:val="24"/>
        </w:rPr>
        <w:t>s</w:t>
      </w:r>
      <w:r w:rsidRPr="00164AD4">
        <w:rPr>
          <w:rFonts w:ascii="Times New Roman" w:eastAsiaTheme="minorHAnsi" w:hAnsi="Times New Roman" w:cs="Times New Roman"/>
          <w:color w:val="000000"/>
          <w:sz w:val="24"/>
          <w:szCs w:val="24"/>
        </w:rPr>
        <w:t>), community-based organizations (CBO</w:t>
      </w:r>
      <w:r w:rsidR="00B768B3">
        <w:rPr>
          <w:rFonts w:ascii="Times New Roman" w:eastAsiaTheme="minorHAnsi" w:hAnsi="Times New Roman" w:cs="Times New Roman"/>
          <w:color w:val="000000"/>
          <w:sz w:val="24"/>
          <w:szCs w:val="24"/>
        </w:rPr>
        <w:t>s</w:t>
      </w:r>
      <w:r w:rsidRPr="00164AD4">
        <w:rPr>
          <w:rFonts w:ascii="Times New Roman" w:eastAsiaTheme="minorHAnsi" w:hAnsi="Times New Roman" w:cs="Times New Roman"/>
          <w:color w:val="000000"/>
          <w:sz w:val="24"/>
          <w:szCs w:val="24"/>
        </w:rPr>
        <w:t>), development partners, private sector, other specialized institutions and outstanding individual professionals in related fields.  This group is provided with the review of the policies and other national, regional and international policy documents that are of relevance to Ghana’s policy formulation process.  Members of the groups also bring along their sector draft policies for consideration and inclusion. Other strategic partners including NGOs also share their field experiences to enrich the output.</w:t>
      </w:r>
    </w:p>
    <w:p w:rsidR="008E6CD2" w:rsidRPr="00532159" w:rsidRDefault="008E6CD2" w:rsidP="00532159">
      <w:pPr>
        <w:autoSpaceDE w:val="0"/>
        <w:autoSpaceDN w:val="0"/>
        <w:adjustRightInd w:val="0"/>
        <w:spacing w:line="360" w:lineRule="auto"/>
        <w:jc w:val="both"/>
        <w:rPr>
          <w:rFonts w:ascii="Times New Roman" w:eastAsiaTheme="minorHAnsi" w:hAnsi="Times New Roman" w:cs="Times New Roman"/>
          <w:color w:val="000000"/>
          <w:sz w:val="24"/>
          <w:szCs w:val="24"/>
        </w:rPr>
      </w:pPr>
      <w:r w:rsidRPr="00164AD4">
        <w:rPr>
          <w:rFonts w:ascii="Times New Roman" w:eastAsiaTheme="minorHAnsi" w:hAnsi="Times New Roman" w:cs="Times New Roman"/>
          <w:color w:val="000000"/>
          <w:sz w:val="24"/>
          <w:szCs w:val="24"/>
        </w:rPr>
        <w:t xml:space="preserve">To transition to green economy, efforts must be put in place to ensure that each CSPG includes </w:t>
      </w:r>
      <w:r w:rsidRPr="00164AD4">
        <w:rPr>
          <w:rFonts w:ascii="Times New Roman" w:eastAsiaTheme="minorHAnsi" w:hAnsi="Times New Roman" w:cs="Times New Roman"/>
          <w:sz w:val="24"/>
          <w:szCs w:val="24"/>
        </w:rPr>
        <w:t>specialists and tools in the field of green economy t</w:t>
      </w:r>
      <w:r w:rsidRPr="00164AD4">
        <w:rPr>
          <w:rFonts w:ascii="Times New Roman" w:eastAsiaTheme="minorHAnsi" w:hAnsi="Times New Roman" w:cs="Times New Roman"/>
          <w:color w:val="000000"/>
          <w:sz w:val="24"/>
          <w:szCs w:val="24"/>
        </w:rPr>
        <w:t>o enhance a balance with respect to economic, social, environmental and institutional development.  The reason is to ensure that green economy issues as indicated in the checklist are integrated into the review process.</w:t>
      </w:r>
    </w:p>
    <w:p w:rsidR="008E6CD2" w:rsidRPr="00BF5F5C" w:rsidRDefault="008E6CD2" w:rsidP="008E6CD2">
      <w:pPr>
        <w:autoSpaceDE w:val="0"/>
        <w:autoSpaceDN w:val="0"/>
        <w:adjustRightInd w:val="0"/>
        <w:spacing w:after="0" w:line="360" w:lineRule="auto"/>
        <w:jc w:val="both"/>
        <w:rPr>
          <w:rFonts w:ascii="Leelawadee" w:eastAsiaTheme="minorHAnsi" w:hAnsi="Leelawadee" w:cs="Leelawadee"/>
          <w:b/>
          <w:bCs/>
          <w:iCs/>
          <w:color w:val="4F6228" w:themeColor="accent3" w:themeShade="80"/>
          <w:sz w:val="24"/>
          <w:szCs w:val="24"/>
        </w:rPr>
      </w:pPr>
      <w:r w:rsidRPr="00BF5F5C">
        <w:rPr>
          <w:rFonts w:ascii="Leelawadee" w:eastAsiaTheme="minorHAnsi" w:hAnsi="Leelawadee" w:cs="Leelawadee"/>
          <w:b/>
          <w:bCs/>
          <w:iCs/>
          <w:color w:val="4F6228" w:themeColor="accent3" w:themeShade="80"/>
          <w:sz w:val="24"/>
          <w:szCs w:val="24"/>
        </w:rPr>
        <w:t>Expected output</w:t>
      </w:r>
    </w:p>
    <w:p w:rsidR="008E6CD2" w:rsidRDefault="008E6CD2" w:rsidP="008E6CD2">
      <w:pPr>
        <w:autoSpaceDE w:val="0"/>
        <w:autoSpaceDN w:val="0"/>
        <w:adjustRightInd w:val="0"/>
        <w:spacing w:line="360" w:lineRule="auto"/>
        <w:jc w:val="both"/>
        <w:rPr>
          <w:rFonts w:ascii="Times New Roman" w:eastAsiaTheme="minorHAnsi" w:hAnsi="Times New Roman" w:cs="Times New Roman"/>
          <w:i/>
          <w:color w:val="000000"/>
          <w:sz w:val="24"/>
          <w:szCs w:val="24"/>
        </w:rPr>
      </w:pPr>
      <w:r w:rsidRPr="00164AD4">
        <w:rPr>
          <w:rFonts w:ascii="Times New Roman" w:eastAsiaTheme="minorHAnsi" w:hAnsi="Times New Roman" w:cs="Times New Roman"/>
          <w:color w:val="000000"/>
          <w:sz w:val="24"/>
          <w:szCs w:val="24"/>
        </w:rPr>
        <w:t xml:space="preserve">The output of the above process is </w:t>
      </w:r>
      <w:r w:rsidRPr="00B768B3">
        <w:rPr>
          <w:rFonts w:ascii="Times New Roman" w:eastAsiaTheme="minorHAnsi" w:hAnsi="Times New Roman" w:cs="Times New Roman"/>
          <w:b/>
          <w:color w:val="4F6228" w:themeColor="accent3" w:themeShade="80"/>
          <w:sz w:val="24"/>
          <w:szCs w:val="24"/>
        </w:rPr>
        <w:t xml:space="preserve">a </w:t>
      </w:r>
      <w:r w:rsidRPr="00B768B3">
        <w:rPr>
          <w:rFonts w:ascii="Times New Roman" w:eastAsiaTheme="minorHAnsi" w:hAnsi="Times New Roman" w:cs="Times New Roman"/>
          <w:b/>
          <w:bCs/>
          <w:color w:val="4F6228" w:themeColor="accent3" w:themeShade="80"/>
          <w:sz w:val="24"/>
          <w:szCs w:val="24"/>
        </w:rPr>
        <w:t>review draft balanced national policy framework</w:t>
      </w:r>
      <w:r w:rsidRPr="00164AD4">
        <w:rPr>
          <w:rFonts w:ascii="Times New Roman" w:eastAsiaTheme="minorHAnsi" w:hAnsi="Times New Roman" w:cs="Times New Roman"/>
          <w:color w:val="000000"/>
          <w:sz w:val="24"/>
          <w:szCs w:val="24"/>
        </w:rPr>
        <w:t xml:space="preserve"> reflecting green </w:t>
      </w:r>
      <w:r w:rsidRPr="00164AD4">
        <w:rPr>
          <w:rFonts w:ascii="Times New Roman" w:eastAsiaTheme="minorHAnsi" w:hAnsi="Times New Roman" w:cs="Times New Roman"/>
          <w:i/>
          <w:color w:val="000000"/>
          <w:sz w:val="24"/>
          <w:szCs w:val="24"/>
        </w:rPr>
        <w:t xml:space="preserve">economy transition. </w:t>
      </w:r>
    </w:p>
    <w:p w:rsidR="00A07FAB" w:rsidRDefault="00A07FAB" w:rsidP="008E6CD2">
      <w:pPr>
        <w:autoSpaceDE w:val="0"/>
        <w:autoSpaceDN w:val="0"/>
        <w:adjustRightInd w:val="0"/>
        <w:spacing w:line="360" w:lineRule="auto"/>
        <w:jc w:val="both"/>
        <w:rPr>
          <w:rFonts w:ascii="Times New Roman" w:eastAsiaTheme="minorHAnsi" w:hAnsi="Times New Roman" w:cs="Times New Roman"/>
          <w:i/>
          <w:color w:val="000000"/>
          <w:sz w:val="24"/>
          <w:szCs w:val="24"/>
        </w:rPr>
      </w:pPr>
    </w:p>
    <w:p w:rsidR="00A07FAB" w:rsidRDefault="00AB5EED" w:rsidP="00A07FAB">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56192" behindDoc="0" locked="0" layoutInCell="1" allowOverlap="1">
                <wp:simplePos x="0" y="0"/>
                <wp:positionH relativeFrom="column">
                  <wp:posOffset>955675</wp:posOffset>
                </wp:positionH>
                <wp:positionV relativeFrom="paragraph">
                  <wp:posOffset>89535</wp:posOffset>
                </wp:positionV>
                <wp:extent cx="2466975" cy="520700"/>
                <wp:effectExtent l="3175" t="3810" r="0" b="0"/>
                <wp:wrapNone/>
                <wp:docPr id="42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A07FAB">
                            <w:pPr>
                              <w:rPr>
                                <w:rFonts w:ascii="Dauphin-Normal" w:hAnsi="Dauphin-Normal"/>
                                <w:color w:val="FFFFFF" w:themeColor="background1"/>
                                <w:sz w:val="36"/>
                                <w:szCs w:val="36"/>
                              </w:rPr>
                            </w:pPr>
                            <w:r>
                              <w:rPr>
                                <w:rFonts w:ascii="Dauphin-Normal" w:hAnsi="Dauphin-Normal" w:cs="Times New Roman"/>
                                <w:i/>
                                <w:color w:val="FFFFFF" w:themeColor="background1"/>
                                <w:sz w:val="36"/>
                                <w:szCs w:val="36"/>
                              </w:rPr>
                              <w:t>Public Consultation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2" o:spid="_x0000_s1074" type="#_x0000_t202" style="position:absolute;left:0;text-align:left;margin-left:75.25pt;margin-top:7.05pt;width:194.25pt;height:41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H7vA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" filled="f" stroked="f">
                <v:textbox style="mso-fit-shape-to-text:t">
                  <w:txbxContent>
                    <w:p w:rsidR="000126D7" w:rsidRPr="00A07FAB" w:rsidRDefault="000126D7" w:rsidP="00A07FAB">
                      <w:pPr>
                        <w:rPr>
                          <w:rFonts w:ascii="Dauphin-Normal" w:hAnsi="Dauphin-Normal"/>
                          <w:color w:val="FFFFFF" w:themeColor="background1"/>
                          <w:sz w:val="36"/>
                          <w:szCs w:val="36"/>
                        </w:rPr>
                      </w:pPr>
                      <w:r>
                        <w:rPr>
                          <w:rFonts w:ascii="Dauphin-Normal" w:hAnsi="Dauphin-Normal" w:cs="Times New Roman"/>
                          <w:i/>
                          <w:color w:val="FFFFFF" w:themeColor="background1"/>
                          <w:sz w:val="36"/>
                          <w:szCs w:val="36"/>
                        </w:rPr>
                        <w:t>Public Consultation</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655168" behindDoc="0" locked="0" layoutInCell="1" allowOverlap="1">
                <wp:simplePos x="0" y="0"/>
                <wp:positionH relativeFrom="column">
                  <wp:posOffset>57150</wp:posOffset>
                </wp:positionH>
                <wp:positionV relativeFrom="paragraph">
                  <wp:posOffset>108585</wp:posOffset>
                </wp:positionV>
                <wp:extent cx="898525" cy="520700"/>
                <wp:effectExtent l="0" t="3810" r="0" b="0"/>
                <wp:wrapNone/>
                <wp:docPr id="4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A07FAB">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1" o:spid="_x0000_s1075" type="#_x0000_t202" style="position:absolute;left:0;text-align:left;margin-left:4.5pt;margin-top:8.55pt;width:70.75pt;height:41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46ugIAAMQ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" filled="f" stroked="f">
                <v:textbox style="mso-fit-shape-to-text:t">
                  <w:txbxContent>
                    <w:p w:rsidR="000126D7" w:rsidRPr="00A07FAB" w:rsidRDefault="000126D7" w:rsidP="00A07FAB">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3</w:t>
                      </w:r>
                    </w:p>
                  </w:txbxContent>
                </v:textbox>
              </v:shape>
            </w:pict>
          </mc:Fallback>
        </mc:AlternateContent>
      </w:r>
      <w:r w:rsidR="00A07FAB">
        <w:rPr>
          <w:rFonts w:cs="Times New Roman"/>
          <w:i/>
          <w:noProof/>
          <w:lang w:val="en-US" w:eastAsia="ko-KR"/>
        </w:rPr>
        <w:drawing>
          <wp:inline distT="0" distB="0" distL="0" distR="0">
            <wp:extent cx="3381375" cy="571500"/>
            <wp:effectExtent l="19050" t="0" r="9525" b="0"/>
            <wp:docPr id="49"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3381375" cy="571500"/>
                    </a:xfrm>
                    <a:prstGeom prst="rect">
                      <a:avLst/>
                    </a:prstGeom>
                    <a:noFill/>
                    <a:ln w="9525">
                      <a:noFill/>
                      <a:miter lim="800000"/>
                      <a:headEnd/>
                      <a:tailEnd/>
                    </a:ln>
                  </pic:spPr>
                </pic:pic>
              </a:graphicData>
            </a:graphic>
          </wp:inline>
        </w:drawing>
      </w:r>
    </w:p>
    <w:p w:rsidR="008E6CD2" w:rsidRPr="00164AD4" w:rsidRDefault="008E6CD2" w:rsidP="008E6CD2">
      <w:pPr>
        <w:autoSpaceDE w:val="0"/>
        <w:autoSpaceDN w:val="0"/>
        <w:adjustRightInd w:val="0"/>
        <w:spacing w:line="360" w:lineRule="auto"/>
        <w:jc w:val="both"/>
        <w:rPr>
          <w:rFonts w:ascii="Times New Roman" w:eastAsiaTheme="minorHAnsi" w:hAnsi="Times New Roman" w:cs="Times New Roman"/>
          <w:color w:val="000000"/>
          <w:sz w:val="24"/>
          <w:szCs w:val="24"/>
        </w:rPr>
      </w:pPr>
      <w:r w:rsidRPr="00164AD4">
        <w:rPr>
          <w:rFonts w:ascii="Times New Roman" w:eastAsiaTheme="minorHAnsi" w:hAnsi="Times New Roman" w:cs="Times New Roman"/>
          <w:color w:val="000000"/>
          <w:sz w:val="24"/>
          <w:szCs w:val="24"/>
        </w:rPr>
        <w:t>The public consultation involves organisation of workshops, meetings and seminars for various stakeholders including CSOs, NGOs, FBOs, organised professional groups, (nurses, teachers, Persons with Disabilities) as well as trade Associations, Traditional Authorities. As part of the public consultation, the arms of Government (Executive, Legislature and Judiciary) are also consulted.  To mainstream green economy, this group should be educated on the principles and impacts of green economy on national development to enable members make an input and adopt a balanced policy direction for the country.</w:t>
      </w:r>
    </w:p>
    <w:p w:rsidR="00532159" w:rsidRDefault="008E6CD2" w:rsidP="008E6CD2">
      <w:pPr>
        <w:autoSpaceDE w:val="0"/>
        <w:autoSpaceDN w:val="0"/>
        <w:adjustRightInd w:val="0"/>
        <w:spacing w:line="360" w:lineRule="auto"/>
        <w:jc w:val="both"/>
        <w:rPr>
          <w:rFonts w:ascii="Times New Roman" w:eastAsiaTheme="minorHAnsi" w:hAnsi="Times New Roman" w:cs="Times New Roman"/>
          <w:bCs/>
          <w:color w:val="000000"/>
          <w:sz w:val="24"/>
          <w:szCs w:val="24"/>
        </w:rPr>
      </w:pPr>
      <w:r w:rsidRPr="00164AD4">
        <w:rPr>
          <w:rFonts w:ascii="Times New Roman" w:eastAsiaTheme="minorHAnsi" w:hAnsi="Times New Roman" w:cs="Times New Roman"/>
          <w:bCs/>
          <w:color w:val="000000"/>
          <w:sz w:val="24"/>
          <w:szCs w:val="24"/>
        </w:rPr>
        <w:lastRenderedPageBreak/>
        <w:t>In addition to the above, it is highly recommended that special attention is paid to high-level decision makers such as members of the Council of State, Parliamentarians Ministers of State and Regional Ministers, District Chief Executives as well as National House of Chiefs.</w:t>
      </w:r>
    </w:p>
    <w:p w:rsidR="008E6CD2" w:rsidRDefault="008E6CD2" w:rsidP="008E6CD2">
      <w:pPr>
        <w:autoSpaceDE w:val="0"/>
        <w:autoSpaceDN w:val="0"/>
        <w:adjustRightInd w:val="0"/>
        <w:spacing w:line="360" w:lineRule="auto"/>
        <w:jc w:val="both"/>
        <w:rPr>
          <w:rFonts w:ascii="Times New Roman" w:eastAsiaTheme="minorHAnsi" w:hAnsi="Times New Roman" w:cs="Times New Roman"/>
          <w:color w:val="000000"/>
          <w:sz w:val="24"/>
          <w:szCs w:val="24"/>
        </w:rPr>
      </w:pPr>
    </w:p>
    <w:p w:rsidR="00A07FAB" w:rsidRDefault="00AB5EED" w:rsidP="00A07FAB">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57216" behindDoc="0" locked="0" layoutInCell="1" allowOverlap="1">
                <wp:simplePos x="0" y="0"/>
                <wp:positionH relativeFrom="column">
                  <wp:posOffset>133350</wp:posOffset>
                </wp:positionH>
                <wp:positionV relativeFrom="paragraph">
                  <wp:posOffset>80010</wp:posOffset>
                </wp:positionV>
                <wp:extent cx="898525" cy="520700"/>
                <wp:effectExtent l="0" t="3810" r="0" b="0"/>
                <wp:wrapNone/>
                <wp:docPr id="42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A07FAB">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3" o:spid="_x0000_s1076" type="#_x0000_t202" style="position:absolute;left:0;text-align:left;margin-left:10.5pt;margin-top:6.3pt;width:70.75pt;height:41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" filled="f" stroked="f">
                <v:textbox style="mso-fit-shape-to-text:t">
                  <w:txbxContent>
                    <w:p w:rsidR="000126D7" w:rsidRPr="00A07FAB" w:rsidRDefault="000126D7" w:rsidP="00A07FAB">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4</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658240" behindDoc="0" locked="0" layoutInCell="1" allowOverlap="1">
                <wp:simplePos x="0" y="0"/>
                <wp:positionH relativeFrom="column">
                  <wp:posOffset>955675</wp:posOffset>
                </wp:positionH>
                <wp:positionV relativeFrom="paragraph">
                  <wp:posOffset>89535</wp:posOffset>
                </wp:positionV>
                <wp:extent cx="4371975" cy="487045"/>
                <wp:effectExtent l="3175" t="3810" r="0" b="4445"/>
                <wp:wrapNone/>
                <wp:docPr id="42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A07FAB">
                            <w:pPr>
                              <w:rPr>
                                <w:rFonts w:ascii="Dauphin-Normal" w:hAnsi="Dauphin-Normal"/>
                                <w:color w:val="FFFFFF" w:themeColor="background1"/>
                                <w:sz w:val="32"/>
                                <w:szCs w:val="32"/>
                              </w:rPr>
                            </w:pPr>
                            <w:r w:rsidRPr="00A07FAB">
                              <w:rPr>
                                <w:rFonts w:ascii="Dauphin-Normal" w:hAnsi="Dauphin-Normal" w:cs="Times New Roman"/>
                                <w:i/>
                                <w:color w:val="FFFFFF" w:themeColor="background1"/>
                                <w:sz w:val="32"/>
                                <w:szCs w:val="32"/>
                              </w:rPr>
                              <w:t>Approval of National Policy Framework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4" o:spid="_x0000_s1077" type="#_x0000_t202" style="position:absolute;left:0;text-align:left;margin-left:75.25pt;margin-top:7.05pt;width:344.25pt;height:38.3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" filled="f" stroked="f">
                <v:textbox style="mso-fit-shape-to-text:t">
                  <w:txbxContent>
                    <w:p w:rsidR="000126D7" w:rsidRPr="00A07FAB" w:rsidRDefault="000126D7" w:rsidP="00A07FAB">
                      <w:pPr>
                        <w:rPr>
                          <w:rFonts w:ascii="Dauphin-Normal" w:hAnsi="Dauphin-Normal"/>
                          <w:color w:val="FFFFFF" w:themeColor="background1"/>
                          <w:sz w:val="32"/>
                          <w:szCs w:val="32"/>
                        </w:rPr>
                      </w:pPr>
                      <w:r w:rsidRPr="00A07FAB">
                        <w:rPr>
                          <w:rFonts w:ascii="Dauphin-Normal" w:hAnsi="Dauphin-Normal" w:cs="Times New Roman"/>
                          <w:i/>
                          <w:color w:val="FFFFFF" w:themeColor="background1"/>
                          <w:sz w:val="32"/>
                          <w:szCs w:val="32"/>
                        </w:rPr>
                        <w:t>Approval of National Policy Framework</w:t>
                      </w:r>
                    </w:p>
                  </w:txbxContent>
                </v:textbox>
              </v:shape>
            </w:pict>
          </mc:Fallback>
        </mc:AlternateContent>
      </w:r>
      <w:r w:rsidR="00A07FAB">
        <w:rPr>
          <w:rFonts w:cs="Times New Roman"/>
          <w:i/>
          <w:noProof/>
          <w:lang w:val="en-US" w:eastAsia="ko-KR"/>
        </w:rPr>
        <w:drawing>
          <wp:inline distT="0" distB="0" distL="0" distR="0">
            <wp:extent cx="4314825" cy="571500"/>
            <wp:effectExtent l="19050" t="0" r="9525" b="0"/>
            <wp:docPr id="50"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314825" cy="571500"/>
                    </a:xfrm>
                    <a:prstGeom prst="rect">
                      <a:avLst/>
                    </a:prstGeom>
                    <a:noFill/>
                    <a:ln w="9525">
                      <a:noFill/>
                      <a:miter lim="800000"/>
                      <a:headEnd/>
                      <a:tailEnd/>
                    </a:ln>
                  </pic:spPr>
                </pic:pic>
              </a:graphicData>
            </a:graphic>
          </wp:inline>
        </w:drawing>
      </w:r>
    </w:p>
    <w:p w:rsidR="008E6CD2" w:rsidRDefault="008E6CD2" w:rsidP="008E6CD2">
      <w:pPr>
        <w:autoSpaceDE w:val="0"/>
        <w:autoSpaceDN w:val="0"/>
        <w:adjustRightInd w:val="0"/>
        <w:spacing w:line="360" w:lineRule="auto"/>
        <w:jc w:val="both"/>
        <w:rPr>
          <w:rFonts w:ascii="Times New Roman" w:eastAsiaTheme="minorHAnsi" w:hAnsi="Times New Roman" w:cs="Times New Roman"/>
          <w:color w:val="000000"/>
          <w:sz w:val="24"/>
          <w:szCs w:val="24"/>
        </w:rPr>
      </w:pPr>
      <w:r w:rsidRPr="00164AD4">
        <w:rPr>
          <w:rFonts w:ascii="Times New Roman" w:eastAsiaTheme="minorHAnsi" w:hAnsi="Times New Roman" w:cs="Times New Roman"/>
          <w:color w:val="000000"/>
          <w:sz w:val="24"/>
          <w:szCs w:val="24"/>
        </w:rPr>
        <w:t>It is important to make sure that all the elements of green economy namely, social, economic, environmental, institutional and trade off issues are clearly highlighted before approval is given.</w:t>
      </w:r>
    </w:p>
    <w:p w:rsidR="00A07FAB" w:rsidRDefault="00A07FAB" w:rsidP="008E6CD2">
      <w:pPr>
        <w:autoSpaceDE w:val="0"/>
        <w:autoSpaceDN w:val="0"/>
        <w:adjustRightInd w:val="0"/>
        <w:spacing w:line="360" w:lineRule="auto"/>
        <w:jc w:val="both"/>
        <w:rPr>
          <w:rFonts w:ascii="Times New Roman" w:eastAsiaTheme="minorHAnsi" w:hAnsi="Times New Roman" w:cs="Times New Roman"/>
          <w:color w:val="000000"/>
          <w:sz w:val="24"/>
          <w:szCs w:val="24"/>
        </w:rPr>
      </w:pPr>
    </w:p>
    <w:p w:rsidR="00A07FAB" w:rsidRDefault="00AB5EED" w:rsidP="00A07FAB">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59264" behindDoc="0" locked="0" layoutInCell="1" allowOverlap="1">
                <wp:simplePos x="0" y="0"/>
                <wp:positionH relativeFrom="column">
                  <wp:posOffset>133350</wp:posOffset>
                </wp:positionH>
                <wp:positionV relativeFrom="paragraph">
                  <wp:posOffset>80010</wp:posOffset>
                </wp:positionV>
                <wp:extent cx="898525" cy="520700"/>
                <wp:effectExtent l="0" t="3810" r="0" b="0"/>
                <wp:wrapNone/>
                <wp:docPr id="41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A07FAB">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078" type="#_x0000_t202" style="position:absolute;left:0;text-align:left;margin-left:10.5pt;margin-top:6.3pt;width:70.75pt;height:4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xqug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" filled="f" stroked="f">
                <v:textbox style="mso-fit-shape-to-text:t">
                  <w:txbxContent>
                    <w:p w:rsidR="000126D7" w:rsidRPr="00A07FAB" w:rsidRDefault="000126D7" w:rsidP="00A07FAB">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5</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660288" behindDoc="0" locked="0" layoutInCell="1" allowOverlap="1">
                <wp:simplePos x="0" y="0"/>
                <wp:positionH relativeFrom="column">
                  <wp:posOffset>955675</wp:posOffset>
                </wp:positionH>
                <wp:positionV relativeFrom="paragraph">
                  <wp:posOffset>89535</wp:posOffset>
                </wp:positionV>
                <wp:extent cx="4371975" cy="487045"/>
                <wp:effectExtent l="3175" t="3810" r="0" b="4445"/>
                <wp:wrapNone/>
                <wp:docPr id="41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A07FAB">
                            <w:pPr>
                              <w:rPr>
                                <w:rFonts w:ascii="Dauphin-Normal" w:hAnsi="Dauphin-Normal"/>
                                <w:color w:val="FFFFFF" w:themeColor="background1"/>
                                <w:sz w:val="32"/>
                                <w:szCs w:val="32"/>
                              </w:rPr>
                            </w:pPr>
                            <w:r>
                              <w:rPr>
                                <w:rFonts w:ascii="Dauphin-Normal" w:hAnsi="Dauphin-Normal" w:cs="Times New Roman"/>
                                <w:i/>
                                <w:color w:val="FFFFFF" w:themeColor="background1"/>
                                <w:sz w:val="32"/>
                                <w:szCs w:val="32"/>
                              </w:rPr>
                              <w:t>Dissemination of Final National Policy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6" o:spid="_x0000_s1079" type="#_x0000_t202" style="position:absolute;left:0;text-align:left;margin-left:75.25pt;margin-top:7.05pt;width:344.25pt;height:38.3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wd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" filled="f" stroked="f">
                <v:textbox style="mso-fit-shape-to-text:t">
                  <w:txbxContent>
                    <w:p w:rsidR="000126D7" w:rsidRPr="00A07FAB" w:rsidRDefault="000126D7" w:rsidP="00A07FAB">
                      <w:pPr>
                        <w:rPr>
                          <w:rFonts w:ascii="Dauphin-Normal" w:hAnsi="Dauphin-Normal"/>
                          <w:color w:val="FFFFFF" w:themeColor="background1"/>
                          <w:sz w:val="32"/>
                          <w:szCs w:val="32"/>
                        </w:rPr>
                      </w:pPr>
                      <w:r>
                        <w:rPr>
                          <w:rFonts w:ascii="Dauphin-Normal" w:hAnsi="Dauphin-Normal" w:cs="Times New Roman"/>
                          <w:i/>
                          <w:color w:val="FFFFFF" w:themeColor="background1"/>
                          <w:sz w:val="32"/>
                          <w:szCs w:val="32"/>
                        </w:rPr>
                        <w:t>Dissemination of Final National Policy</w:t>
                      </w:r>
                    </w:p>
                  </w:txbxContent>
                </v:textbox>
              </v:shape>
            </w:pict>
          </mc:Fallback>
        </mc:AlternateContent>
      </w:r>
      <w:r w:rsidR="00A07FAB">
        <w:rPr>
          <w:rFonts w:cs="Times New Roman"/>
          <w:i/>
          <w:noProof/>
          <w:lang w:val="en-US" w:eastAsia="ko-KR"/>
        </w:rPr>
        <w:drawing>
          <wp:inline distT="0" distB="0" distL="0" distR="0">
            <wp:extent cx="4314825" cy="571500"/>
            <wp:effectExtent l="19050" t="0" r="9525" b="0"/>
            <wp:docPr id="51"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314825" cy="571500"/>
                    </a:xfrm>
                    <a:prstGeom prst="rect">
                      <a:avLst/>
                    </a:prstGeom>
                    <a:noFill/>
                    <a:ln w="9525">
                      <a:noFill/>
                      <a:miter lim="800000"/>
                      <a:headEnd/>
                      <a:tailEnd/>
                    </a:ln>
                  </pic:spPr>
                </pic:pic>
              </a:graphicData>
            </a:graphic>
          </wp:inline>
        </w:drawing>
      </w:r>
    </w:p>
    <w:p w:rsidR="008E6CD2" w:rsidRPr="00164AD4" w:rsidRDefault="008E6CD2" w:rsidP="008E6CD2">
      <w:pPr>
        <w:autoSpaceDE w:val="0"/>
        <w:autoSpaceDN w:val="0"/>
        <w:adjustRightInd w:val="0"/>
        <w:spacing w:line="360" w:lineRule="auto"/>
        <w:jc w:val="both"/>
        <w:rPr>
          <w:rFonts w:ascii="Times New Roman" w:eastAsiaTheme="minorHAnsi" w:hAnsi="Times New Roman" w:cs="Times New Roman"/>
          <w:color w:val="000000"/>
          <w:sz w:val="24"/>
          <w:szCs w:val="24"/>
        </w:rPr>
      </w:pPr>
      <w:r w:rsidRPr="00164AD4">
        <w:rPr>
          <w:rFonts w:ascii="Times New Roman" w:eastAsiaTheme="minorHAnsi" w:hAnsi="Times New Roman" w:cs="Times New Roman"/>
          <w:color w:val="000000"/>
          <w:sz w:val="24"/>
          <w:szCs w:val="24"/>
        </w:rPr>
        <w:t>The approved Balanced National Policy Framework is disseminated Nation-wide to create awareness on the policies. It is also to inform citizens on government priorities within the plan period.  The dissemination enhances ownership and participation during implementation. During the dissemination, effort should be made to highlight all the element of Green economy namely, Economic, Social and Environment and natural resources, institutional and trade off issues to create a balance economy.</w:t>
      </w:r>
    </w:p>
    <w:p w:rsidR="008E6CD2" w:rsidRPr="00164AD4" w:rsidRDefault="008E6CD2" w:rsidP="008E6CD2">
      <w:pPr>
        <w:widowControl w:val="0"/>
        <w:autoSpaceDE w:val="0"/>
        <w:autoSpaceDN w:val="0"/>
        <w:adjustRightInd w:val="0"/>
        <w:spacing w:line="360" w:lineRule="auto"/>
        <w:jc w:val="both"/>
        <w:rPr>
          <w:rFonts w:ascii="Times New Roman" w:hAnsi="Times New Roman" w:cs="Times New Roman"/>
          <w:sz w:val="24"/>
          <w:szCs w:val="24"/>
        </w:rPr>
      </w:pPr>
      <w:bookmarkStart w:id="29" w:name="page35"/>
      <w:bookmarkStart w:id="30" w:name="page36"/>
      <w:bookmarkEnd w:id="29"/>
      <w:bookmarkEnd w:id="30"/>
    </w:p>
    <w:p w:rsidR="008E6CD2" w:rsidRPr="00164AD4" w:rsidRDefault="008E6CD2" w:rsidP="008E6CD2">
      <w:pPr>
        <w:widowControl w:val="0"/>
        <w:autoSpaceDE w:val="0"/>
        <w:autoSpaceDN w:val="0"/>
        <w:adjustRightInd w:val="0"/>
        <w:spacing w:line="360" w:lineRule="auto"/>
        <w:jc w:val="both"/>
        <w:rPr>
          <w:rFonts w:ascii="Times New Roman" w:hAnsi="Times New Roman" w:cs="Times New Roman"/>
          <w:sz w:val="24"/>
          <w:szCs w:val="24"/>
        </w:rPr>
      </w:pPr>
    </w:p>
    <w:p w:rsidR="008E6CD2" w:rsidRPr="00164AD4" w:rsidRDefault="008E6CD2" w:rsidP="008E6CD2">
      <w:pPr>
        <w:spacing w:line="360" w:lineRule="auto"/>
        <w:jc w:val="both"/>
        <w:rPr>
          <w:rFonts w:ascii="Times New Roman" w:hAnsi="Times New Roman" w:cs="Times New Roman"/>
          <w:b/>
          <w:sz w:val="24"/>
          <w:szCs w:val="24"/>
        </w:rPr>
      </w:pPr>
    </w:p>
    <w:p w:rsidR="008E6CD2" w:rsidRPr="00164AD4" w:rsidRDefault="008E6CD2" w:rsidP="008E6CD2">
      <w:pPr>
        <w:spacing w:line="360" w:lineRule="auto"/>
        <w:jc w:val="both"/>
        <w:rPr>
          <w:rFonts w:ascii="Times New Roman" w:hAnsi="Times New Roman" w:cs="Times New Roman"/>
          <w:b/>
          <w:sz w:val="24"/>
          <w:szCs w:val="24"/>
        </w:rPr>
      </w:pPr>
    </w:p>
    <w:p w:rsidR="008E6CD2" w:rsidRPr="00164AD4" w:rsidRDefault="008E6CD2" w:rsidP="008E6CD2">
      <w:pPr>
        <w:spacing w:line="360" w:lineRule="auto"/>
        <w:jc w:val="both"/>
        <w:rPr>
          <w:rFonts w:ascii="Times New Roman" w:hAnsi="Times New Roman" w:cs="Times New Roman"/>
          <w:b/>
          <w:sz w:val="24"/>
          <w:szCs w:val="24"/>
        </w:rPr>
      </w:pPr>
    </w:p>
    <w:p w:rsidR="008E6CD2" w:rsidRPr="00164AD4" w:rsidRDefault="008E6CD2" w:rsidP="008E6CD2">
      <w:pPr>
        <w:pStyle w:val="Heading1"/>
        <w:spacing w:line="360" w:lineRule="auto"/>
        <w:jc w:val="both"/>
        <w:rPr>
          <w:rFonts w:cs="Times New Roman"/>
          <w:b/>
          <w:szCs w:val="24"/>
        </w:rPr>
      </w:pPr>
    </w:p>
    <w:p w:rsidR="008E6CD2" w:rsidRPr="00164AD4" w:rsidRDefault="008E6CD2" w:rsidP="008E6CD2">
      <w:pPr>
        <w:pStyle w:val="Heading1"/>
        <w:spacing w:line="360" w:lineRule="auto"/>
        <w:jc w:val="both"/>
        <w:rPr>
          <w:rFonts w:cs="Times New Roman"/>
          <w:b/>
          <w:szCs w:val="24"/>
        </w:rPr>
      </w:pPr>
    </w:p>
    <w:p w:rsidR="008E6CD2" w:rsidRPr="00164AD4" w:rsidRDefault="008E6CD2" w:rsidP="008E6CD2">
      <w:pPr>
        <w:pStyle w:val="Heading1"/>
        <w:spacing w:line="360" w:lineRule="auto"/>
        <w:jc w:val="both"/>
        <w:rPr>
          <w:rFonts w:cs="Times New Roman"/>
          <w:b/>
          <w:szCs w:val="24"/>
        </w:rPr>
      </w:pPr>
    </w:p>
    <w:p w:rsidR="008E6CD2" w:rsidRPr="00164AD4" w:rsidRDefault="008E6CD2" w:rsidP="008E6CD2">
      <w:pPr>
        <w:pStyle w:val="Heading1"/>
        <w:spacing w:line="360" w:lineRule="auto"/>
        <w:jc w:val="both"/>
        <w:rPr>
          <w:rFonts w:cs="Times New Roman"/>
          <w:b/>
          <w:szCs w:val="24"/>
        </w:rPr>
      </w:pPr>
    </w:p>
    <w:p w:rsidR="00A07FAB" w:rsidRDefault="00AB5EED" w:rsidP="00A07FAB">
      <w:pPr>
        <w:widowControl w:val="0"/>
        <w:overflowPunct w:val="0"/>
        <w:autoSpaceDE w:val="0"/>
        <w:autoSpaceDN w:val="0"/>
        <w:adjustRightInd w:val="0"/>
        <w:ind w:left="7" w:right="1640"/>
        <w:jc w:val="both"/>
        <w:rPr>
          <w:rFonts w:ascii="Leelawadee" w:eastAsia="DFGothic-EB-WIN-RKSJ-H" w:hAnsi="Leelawadee" w:cs="Leelawadee"/>
          <w:b/>
          <w:color w:val="21A900"/>
          <w:sz w:val="28"/>
          <w:szCs w:val="28"/>
        </w:rPr>
      </w:pPr>
      <w:r>
        <w:rPr>
          <w:rFonts w:ascii="Leelawadee" w:eastAsia="DFGothic-EB-WIN-RKSJ-H" w:hAnsi="Leelawadee" w:cs="Leelawadee"/>
          <w:b/>
          <w:noProof/>
          <w:color w:val="21A900"/>
          <w:sz w:val="28"/>
          <w:szCs w:val="28"/>
          <w:lang w:val="en-US" w:eastAsia="ko-KR"/>
        </w:rPr>
        <mc:AlternateContent>
          <mc:Choice Requires="wps">
            <w:drawing>
              <wp:anchor distT="0" distB="0" distL="114300" distR="114300" simplePos="0" relativeHeight="251662336" behindDoc="0" locked="0" layoutInCell="1" allowOverlap="1">
                <wp:simplePos x="0" y="0"/>
                <wp:positionH relativeFrom="column">
                  <wp:posOffset>346075</wp:posOffset>
                </wp:positionH>
                <wp:positionV relativeFrom="paragraph">
                  <wp:posOffset>-12700</wp:posOffset>
                </wp:positionV>
                <wp:extent cx="6019800" cy="462915"/>
                <wp:effectExtent l="3175" t="0" r="0" b="0"/>
                <wp:wrapNone/>
                <wp:docPr id="41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C52C83" w:rsidRDefault="000126D7" w:rsidP="00C52C83">
                            <w:pPr>
                              <w:jc w:val="center"/>
                              <w:rPr>
                                <w:color w:val="4F6228" w:themeColor="accent3" w:themeShade="80"/>
                              </w:rPr>
                            </w:pPr>
                            <w:r w:rsidRPr="00C52C83">
                              <w:rPr>
                                <w:rFonts w:ascii="Leelawadee" w:eastAsia="DFGothic-EB-WIN-RKSJ-H" w:hAnsi="Leelawadee" w:cs="Leelawadee"/>
                                <w:b/>
                                <w:color w:val="4F6228" w:themeColor="accent3" w:themeShade="80"/>
                                <w:sz w:val="28"/>
                                <w:szCs w:val="28"/>
                              </w:rPr>
                              <w:t>Mainstreaming Green Economy in Sectoral Planning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8" o:spid="_x0000_s1080" type="#_x0000_t202" style="position:absolute;left:0;text-align:left;margin-left:27.25pt;margin-top:-1pt;width:474pt;height:36.4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w5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" filled="f" stroked="f">
                <v:textbox style="mso-fit-shape-to-text:t">
                  <w:txbxContent>
                    <w:p w:rsidR="000126D7" w:rsidRPr="00C52C83" w:rsidRDefault="000126D7" w:rsidP="00C52C83">
                      <w:pPr>
                        <w:jc w:val="center"/>
                        <w:rPr>
                          <w:color w:val="4F6228" w:themeColor="accent3" w:themeShade="80"/>
                        </w:rPr>
                      </w:pPr>
                      <w:r w:rsidRPr="00C52C83">
                        <w:rPr>
                          <w:rFonts w:ascii="Leelawadee" w:eastAsia="DFGothic-EB-WIN-RKSJ-H" w:hAnsi="Leelawadee" w:cs="Leelawadee"/>
                          <w:b/>
                          <w:color w:val="4F6228" w:themeColor="accent3" w:themeShade="80"/>
                          <w:sz w:val="28"/>
                          <w:szCs w:val="28"/>
                        </w:rPr>
                        <w:t>Mainstreaming Green Economy in Sectoral Planning</w:t>
                      </w:r>
                    </w:p>
                  </w:txbxContent>
                </v:textbox>
              </v:shape>
            </w:pict>
          </mc:Fallback>
        </mc:AlternateContent>
      </w:r>
      <w:r>
        <w:rPr>
          <w:rFonts w:ascii="Leelawadee" w:hAnsi="Leelawadee" w:cs="Leelawadee"/>
          <w:b/>
          <w:bCs/>
          <w:noProof/>
          <w:sz w:val="28"/>
          <w:szCs w:val="28"/>
          <w:lang w:val="en-US" w:eastAsia="ko-KR"/>
        </w:rPr>
        <mc:AlternateContent>
          <mc:Choice Requires="wps">
            <w:drawing>
              <wp:anchor distT="0" distB="0" distL="114300" distR="114300" simplePos="0" relativeHeight="251663360" behindDoc="0" locked="0" layoutInCell="1" allowOverlap="1">
                <wp:simplePos x="0" y="0"/>
                <wp:positionH relativeFrom="column">
                  <wp:posOffset>2012315</wp:posOffset>
                </wp:positionH>
                <wp:positionV relativeFrom="paragraph">
                  <wp:posOffset>-436880</wp:posOffset>
                </wp:positionV>
                <wp:extent cx="2499360" cy="575310"/>
                <wp:effectExtent l="2540" t="1270" r="2540" b="4445"/>
                <wp:wrapNone/>
                <wp:docPr id="41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A07FAB">
                            <w:pPr>
                              <w:jc w:val="center"/>
                              <w:rPr>
                                <w:rFonts w:cs="Leelawadee"/>
                                <w:b/>
                                <w:color w:val="FFFFFF" w:themeColor="background1"/>
                                <w:sz w:val="40"/>
                                <w:szCs w:val="40"/>
                              </w:rPr>
                            </w:pPr>
                            <w:r w:rsidRPr="00A07FAB">
                              <w:rPr>
                                <w:rFonts w:cs="Leelawadee"/>
                                <w:b/>
                                <w:color w:val="FFFFFF" w:themeColor="background1"/>
                                <w:sz w:val="40"/>
                                <w:szCs w:val="40"/>
                              </w:rPr>
                              <w:t xml:space="preserve">Module </w:t>
                            </w:r>
                            <w:r>
                              <w:rPr>
                                <w:rFonts w:cs="Leelawadee"/>
                                <w:b/>
                                <w:color w:val="FFFFFF" w:themeColor="background1"/>
                                <w:sz w:val="40"/>
                                <w:szCs w:val="40"/>
                              </w:rPr>
                              <w:t>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9" o:spid="_x0000_s1081" type="#_x0000_t202" style="position:absolute;left:0;text-align:left;margin-left:158.45pt;margin-top:-34.4pt;width:196.8pt;height:45.3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MDvA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" filled="f" stroked="f">
                <v:textbox style="mso-fit-shape-to-text:t">
                  <w:txbxContent>
                    <w:p w:rsidR="000126D7" w:rsidRPr="00A07FAB" w:rsidRDefault="000126D7" w:rsidP="00A07FAB">
                      <w:pPr>
                        <w:jc w:val="center"/>
                        <w:rPr>
                          <w:rFonts w:cs="Leelawadee"/>
                          <w:b/>
                          <w:color w:val="FFFFFF" w:themeColor="background1"/>
                          <w:sz w:val="40"/>
                          <w:szCs w:val="40"/>
                        </w:rPr>
                      </w:pPr>
                      <w:r w:rsidRPr="00A07FAB">
                        <w:rPr>
                          <w:rFonts w:cs="Leelawadee"/>
                          <w:b/>
                          <w:color w:val="FFFFFF" w:themeColor="background1"/>
                          <w:sz w:val="40"/>
                          <w:szCs w:val="40"/>
                        </w:rPr>
                        <w:t xml:space="preserve">Module </w:t>
                      </w:r>
                      <w:r>
                        <w:rPr>
                          <w:rFonts w:cs="Leelawadee"/>
                          <w:b/>
                          <w:color w:val="FFFFFF" w:themeColor="background1"/>
                          <w:sz w:val="40"/>
                          <w:szCs w:val="40"/>
                        </w:rPr>
                        <w:t>5</w:t>
                      </w:r>
                    </w:p>
                  </w:txbxContent>
                </v:textbox>
              </v:shape>
            </w:pict>
          </mc:Fallback>
        </mc:AlternateContent>
      </w:r>
      <w:r w:rsidR="00A07FAB">
        <w:rPr>
          <w:rFonts w:ascii="Leelawadee" w:eastAsia="DFGothic-EB-WIN-RKSJ-H" w:hAnsi="Leelawadee" w:cs="Leelawadee"/>
          <w:b/>
          <w:noProof/>
          <w:color w:val="21A900"/>
          <w:sz w:val="28"/>
          <w:szCs w:val="28"/>
          <w:lang w:val="en-US" w:eastAsia="ko-KR"/>
        </w:rPr>
        <w:drawing>
          <wp:anchor distT="0" distB="0" distL="114300" distR="114300" simplePos="0" relativeHeight="251579392" behindDoc="1" locked="0" layoutInCell="1" allowOverlap="1">
            <wp:simplePos x="0" y="0"/>
            <wp:positionH relativeFrom="column">
              <wp:posOffset>174625</wp:posOffset>
            </wp:positionH>
            <wp:positionV relativeFrom="paragraph">
              <wp:posOffset>-427355</wp:posOffset>
            </wp:positionV>
            <wp:extent cx="6278245" cy="952500"/>
            <wp:effectExtent l="19050" t="0" r="8255" b="0"/>
            <wp:wrapNone/>
            <wp:docPr id="57" name="Picture 4" descr="C:\Users\rlg\Documents\Green Economy\GE\Module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g\Documents\Green Economy\GE\Module Bar.jpg"/>
                    <pic:cNvPicPr>
                      <a:picLocks noChangeAspect="1" noChangeArrowheads="1"/>
                    </pic:cNvPicPr>
                  </pic:nvPicPr>
                  <pic:blipFill>
                    <a:blip r:embed="rId21"/>
                    <a:srcRect/>
                    <a:stretch>
                      <a:fillRect/>
                    </a:stretch>
                  </pic:blipFill>
                  <pic:spPr bwMode="auto">
                    <a:xfrm>
                      <a:off x="0" y="0"/>
                      <a:ext cx="6278245" cy="952500"/>
                    </a:xfrm>
                    <a:prstGeom prst="rect">
                      <a:avLst/>
                    </a:prstGeom>
                    <a:noFill/>
                    <a:ln w="9525">
                      <a:noFill/>
                      <a:miter lim="800000"/>
                      <a:headEnd/>
                      <a:tailEnd/>
                    </a:ln>
                  </pic:spPr>
                </pic:pic>
              </a:graphicData>
            </a:graphic>
          </wp:anchor>
        </w:drawing>
      </w:r>
    </w:p>
    <w:p w:rsidR="008E6CD2" w:rsidRPr="00164AD4" w:rsidRDefault="008E6CD2" w:rsidP="008E6CD2">
      <w:pPr>
        <w:pStyle w:val="Heading1"/>
        <w:spacing w:line="360" w:lineRule="auto"/>
        <w:jc w:val="both"/>
        <w:rPr>
          <w:rFonts w:cs="Times New Roman"/>
          <w:b/>
          <w:szCs w:val="24"/>
        </w:rPr>
      </w:pPr>
    </w:p>
    <w:p w:rsidR="00156ABC" w:rsidRPr="00FF3702" w:rsidRDefault="00156ABC" w:rsidP="00156ABC">
      <w:pPr>
        <w:autoSpaceDE w:val="0"/>
        <w:autoSpaceDN w:val="0"/>
        <w:adjustRightInd w:val="0"/>
        <w:spacing w:after="0" w:line="240" w:lineRule="auto"/>
        <w:rPr>
          <w:rFonts w:ascii="Leelawadee" w:eastAsia="DFGothic-EB-WIN-RKSJ-H" w:hAnsi="Leelawadee" w:cs="Leelawadee"/>
          <w:color w:val="000000"/>
          <w:sz w:val="24"/>
          <w:szCs w:val="24"/>
        </w:rPr>
      </w:pPr>
      <w:r w:rsidRPr="00C52C83">
        <w:rPr>
          <w:rFonts w:ascii="Leelawadee" w:eastAsia="DFGothic-EB-WIN-RKSJ-H" w:hAnsi="Leelawadee" w:cs="Leelawadee"/>
          <w:color w:val="000800"/>
          <w:sz w:val="96"/>
          <w:szCs w:val="96"/>
        </w:rPr>
        <w:t>I</w:t>
      </w:r>
      <w:r w:rsidRPr="00FF3702">
        <w:rPr>
          <w:rFonts w:ascii="Leelawadee" w:eastAsia="DFGothic-EB-WIN-RKSJ-H" w:hAnsi="Leelawadee" w:cs="Leelawadee"/>
          <w:color w:val="000000"/>
          <w:sz w:val="24"/>
          <w:szCs w:val="24"/>
        </w:rPr>
        <w:t>n this module, participants should be introduced to mainstreaming green economy into sectoral planning.</w:t>
      </w:r>
    </w:p>
    <w:p w:rsidR="00156ABC" w:rsidRDefault="00156ABC" w:rsidP="00156ABC">
      <w:pPr>
        <w:autoSpaceDE w:val="0"/>
        <w:autoSpaceDN w:val="0"/>
        <w:adjustRightInd w:val="0"/>
        <w:spacing w:after="0" w:line="240" w:lineRule="auto"/>
        <w:rPr>
          <w:rFonts w:ascii="Leelawadee" w:eastAsia="DFGothic-EB-WIN-RKSJ-H" w:hAnsi="Leelawadee" w:cs="Leelawadee"/>
          <w:b/>
          <w:bCs/>
          <w:color w:val="000000"/>
          <w:sz w:val="28"/>
          <w:szCs w:val="28"/>
        </w:rPr>
      </w:pPr>
    </w:p>
    <w:p w:rsidR="00C52C83" w:rsidRPr="00FF3702" w:rsidRDefault="00C52C83" w:rsidP="00156ABC">
      <w:pPr>
        <w:autoSpaceDE w:val="0"/>
        <w:autoSpaceDN w:val="0"/>
        <w:adjustRightInd w:val="0"/>
        <w:spacing w:after="0" w:line="240" w:lineRule="auto"/>
        <w:rPr>
          <w:rFonts w:ascii="Leelawadee" w:eastAsia="DFGothic-EB-WIN-RKSJ-H" w:hAnsi="Leelawadee" w:cs="Leelawadee"/>
          <w:b/>
          <w:bCs/>
          <w:color w:val="000000"/>
          <w:sz w:val="28"/>
          <w:szCs w:val="28"/>
        </w:rPr>
      </w:pPr>
    </w:p>
    <w:p w:rsidR="00156ABC" w:rsidRPr="00C52C83" w:rsidRDefault="00156ABC" w:rsidP="00156ABC">
      <w:pPr>
        <w:autoSpaceDE w:val="0"/>
        <w:autoSpaceDN w:val="0"/>
        <w:adjustRightInd w:val="0"/>
        <w:spacing w:after="0" w:line="240" w:lineRule="auto"/>
        <w:rPr>
          <w:rFonts w:ascii="Leelawadee" w:hAnsi="Leelawadee" w:cs="Leelawadee"/>
          <w:b/>
          <w:bCs/>
          <w:color w:val="4F6228" w:themeColor="accent3" w:themeShade="80"/>
          <w:sz w:val="28"/>
          <w:szCs w:val="28"/>
        </w:rPr>
      </w:pPr>
      <w:r w:rsidRPr="00C52C83">
        <w:rPr>
          <w:rFonts w:ascii="Leelawadee" w:hAnsi="Leelawadee" w:cs="Leelawadee"/>
          <w:b/>
          <w:bCs/>
          <w:color w:val="4F6228" w:themeColor="accent3" w:themeShade="80"/>
          <w:sz w:val="28"/>
          <w:szCs w:val="28"/>
        </w:rPr>
        <w:t>Opening Reflection Question:</w:t>
      </w:r>
    </w:p>
    <w:p w:rsidR="00156ABC" w:rsidRPr="00FF3702" w:rsidRDefault="00156ABC" w:rsidP="00156ABC">
      <w:pPr>
        <w:autoSpaceDE w:val="0"/>
        <w:autoSpaceDN w:val="0"/>
        <w:adjustRightInd w:val="0"/>
        <w:spacing w:after="0" w:line="240" w:lineRule="auto"/>
        <w:rPr>
          <w:rFonts w:ascii="Leelawadee" w:hAnsi="Leelawadee" w:cs="Leelawadee"/>
          <w:sz w:val="24"/>
          <w:szCs w:val="24"/>
        </w:rPr>
      </w:pPr>
    </w:p>
    <w:p w:rsidR="00156ABC" w:rsidRPr="00C52C83" w:rsidRDefault="00156ABC" w:rsidP="008A1C48">
      <w:pPr>
        <w:pStyle w:val="ListParagraph"/>
        <w:numPr>
          <w:ilvl w:val="0"/>
          <w:numId w:val="47"/>
        </w:numPr>
        <w:autoSpaceDE w:val="0"/>
        <w:autoSpaceDN w:val="0"/>
        <w:adjustRightInd w:val="0"/>
        <w:spacing w:after="0" w:line="240" w:lineRule="auto"/>
        <w:rPr>
          <w:rFonts w:ascii="Leelawadee" w:hAnsi="Leelawadee" w:cs="Leelawadee"/>
          <w:sz w:val="24"/>
          <w:szCs w:val="24"/>
        </w:rPr>
      </w:pPr>
      <w:r w:rsidRPr="00C52C83">
        <w:rPr>
          <w:rFonts w:ascii="Leelawadee" w:hAnsi="Leelawadee" w:cs="Leelawadee"/>
          <w:sz w:val="24"/>
          <w:szCs w:val="24"/>
        </w:rPr>
        <w:t>What are some of the gaps</w:t>
      </w:r>
      <w:r w:rsidR="00D26C56">
        <w:rPr>
          <w:rFonts w:ascii="Leelawadee" w:hAnsi="Leelawadee" w:cs="Leelawadee"/>
          <w:sz w:val="24"/>
          <w:szCs w:val="24"/>
        </w:rPr>
        <w:t xml:space="preserve"> to mainstreaming Green Economy i</w:t>
      </w:r>
      <w:r w:rsidRPr="00C52C83">
        <w:rPr>
          <w:rFonts w:ascii="Leelawadee" w:hAnsi="Leelawadee" w:cs="Leelawadee"/>
          <w:sz w:val="24"/>
          <w:szCs w:val="24"/>
        </w:rPr>
        <w:t>n sectoral planning?</w:t>
      </w:r>
    </w:p>
    <w:p w:rsidR="00C52C83" w:rsidRPr="00C52C83" w:rsidRDefault="00C52C83" w:rsidP="00C52C83">
      <w:pPr>
        <w:pStyle w:val="ListParagraph"/>
        <w:autoSpaceDE w:val="0"/>
        <w:autoSpaceDN w:val="0"/>
        <w:adjustRightInd w:val="0"/>
        <w:spacing w:after="0" w:line="240" w:lineRule="auto"/>
        <w:rPr>
          <w:rFonts w:ascii="Leelawadee" w:eastAsia="DFGothic-EB-WIN-RKSJ-H" w:hAnsi="Leelawadee" w:cs="Leelawadee"/>
          <w:b/>
          <w:bCs/>
          <w:color w:val="000000"/>
          <w:sz w:val="28"/>
          <w:szCs w:val="28"/>
        </w:rPr>
      </w:pPr>
    </w:p>
    <w:p w:rsidR="00156ABC" w:rsidRPr="00FF3702" w:rsidRDefault="00156ABC" w:rsidP="00156ABC">
      <w:pPr>
        <w:autoSpaceDE w:val="0"/>
        <w:autoSpaceDN w:val="0"/>
        <w:adjustRightInd w:val="0"/>
        <w:spacing w:after="0" w:line="240" w:lineRule="auto"/>
        <w:rPr>
          <w:rFonts w:ascii="Leelawadee" w:eastAsia="DFGothic-EB-WIN-RKSJ-H" w:hAnsi="Leelawadee" w:cs="Leelawadee"/>
          <w:b/>
          <w:bCs/>
          <w:color w:val="000000"/>
          <w:sz w:val="28"/>
          <w:szCs w:val="28"/>
        </w:rPr>
      </w:pPr>
    </w:p>
    <w:p w:rsidR="00156ABC" w:rsidRPr="00C52C83" w:rsidRDefault="00156ABC" w:rsidP="00156ABC">
      <w:pPr>
        <w:autoSpaceDE w:val="0"/>
        <w:autoSpaceDN w:val="0"/>
        <w:adjustRightInd w:val="0"/>
        <w:spacing w:after="0" w:line="240" w:lineRule="auto"/>
        <w:rPr>
          <w:rFonts w:ascii="Leelawadee" w:eastAsia="DFGothic-EB-WIN-RKSJ-H" w:hAnsi="Leelawadee" w:cs="Leelawadee"/>
          <w:b/>
          <w:bCs/>
          <w:color w:val="4F6228" w:themeColor="accent3" w:themeShade="80"/>
          <w:sz w:val="28"/>
          <w:szCs w:val="28"/>
        </w:rPr>
      </w:pPr>
      <w:r w:rsidRPr="00C52C83">
        <w:rPr>
          <w:rFonts w:ascii="Leelawadee" w:eastAsia="DFGothic-EB-WIN-RKSJ-H" w:hAnsi="Leelawadee" w:cs="Leelawadee"/>
          <w:b/>
          <w:bCs/>
          <w:color w:val="4F6228" w:themeColor="accent3" w:themeShade="80"/>
          <w:sz w:val="28"/>
          <w:szCs w:val="28"/>
        </w:rPr>
        <w:t>Objectives:</w:t>
      </w:r>
    </w:p>
    <w:p w:rsidR="00156ABC" w:rsidRPr="00FF3702" w:rsidRDefault="00156ABC" w:rsidP="00156ABC">
      <w:pPr>
        <w:autoSpaceDE w:val="0"/>
        <w:autoSpaceDN w:val="0"/>
        <w:adjustRightInd w:val="0"/>
        <w:spacing w:after="0" w:line="240" w:lineRule="auto"/>
        <w:rPr>
          <w:rFonts w:ascii="Leelawadee" w:eastAsia="DFGothic-EB-WIN-RKSJ-H" w:hAnsi="Leelawadee" w:cs="Leelawadee"/>
          <w:color w:val="000000"/>
          <w:sz w:val="24"/>
          <w:szCs w:val="24"/>
        </w:rPr>
      </w:pPr>
    </w:p>
    <w:p w:rsidR="00156ABC" w:rsidRPr="00FF3702" w:rsidRDefault="00156ABC" w:rsidP="00156ABC">
      <w:pPr>
        <w:autoSpaceDE w:val="0"/>
        <w:autoSpaceDN w:val="0"/>
        <w:adjustRightInd w:val="0"/>
        <w:spacing w:after="0" w:line="240" w:lineRule="auto"/>
        <w:rPr>
          <w:rFonts w:ascii="Leelawadee" w:eastAsia="DFGothic-EB-WIN-RKSJ-H" w:hAnsi="Leelawadee" w:cs="Leelawadee"/>
          <w:color w:val="000000"/>
          <w:sz w:val="24"/>
          <w:szCs w:val="24"/>
        </w:rPr>
      </w:pPr>
      <w:r w:rsidRPr="00FF3702">
        <w:rPr>
          <w:rFonts w:ascii="Leelawadee" w:eastAsia="DFGothic-EB-WIN-RKSJ-H" w:hAnsi="Leelawadee" w:cs="Leelawadee"/>
          <w:color w:val="000000"/>
          <w:sz w:val="24"/>
          <w:szCs w:val="24"/>
        </w:rPr>
        <w:t>By the end of this module, participants should be able to:</w:t>
      </w:r>
    </w:p>
    <w:p w:rsidR="00156ABC" w:rsidRPr="00B768B3" w:rsidRDefault="00156ABC" w:rsidP="008A1C48">
      <w:pPr>
        <w:pStyle w:val="ListParagraph"/>
        <w:numPr>
          <w:ilvl w:val="0"/>
          <w:numId w:val="50"/>
        </w:numPr>
        <w:autoSpaceDE w:val="0"/>
        <w:autoSpaceDN w:val="0"/>
        <w:adjustRightInd w:val="0"/>
        <w:spacing w:after="0" w:line="240" w:lineRule="auto"/>
        <w:rPr>
          <w:rFonts w:ascii="Leelawadee" w:eastAsia="DFGothic-EB-WIN-RKSJ-H" w:hAnsi="Leelawadee" w:cs="Leelawadee"/>
          <w:color w:val="000000"/>
          <w:sz w:val="24"/>
          <w:szCs w:val="24"/>
        </w:rPr>
      </w:pPr>
      <w:r w:rsidRPr="00B768B3">
        <w:rPr>
          <w:rFonts w:ascii="Leelawadee" w:eastAsia="DFGothic-EB-WIN-RKSJ-H" w:hAnsi="Leelawadee" w:cs="Leelawadee"/>
          <w:color w:val="000000"/>
          <w:sz w:val="24"/>
          <w:szCs w:val="24"/>
        </w:rPr>
        <w:t>identify the steps involved in mainstreaming green economy into sectoral planning</w:t>
      </w:r>
    </w:p>
    <w:p w:rsidR="00156ABC" w:rsidRPr="00FF3702" w:rsidRDefault="00156ABC" w:rsidP="00156ABC">
      <w:pPr>
        <w:tabs>
          <w:tab w:val="left" w:pos="960"/>
        </w:tabs>
        <w:rPr>
          <w:rFonts w:ascii="Leelawadee" w:eastAsia="DFGothic-EB-WIN-RKSJ-H" w:hAnsi="Leelawadee" w:cs="Leelawadee"/>
          <w:b/>
          <w:bCs/>
          <w:color w:val="000000"/>
          <w:sz w:val="28"/>
          <w:szCs w:val="28"/>
        </w:rPr>
      </w:pPr>
    </w:p>
    <w:p w:rsidR="00156ABC" w:rsidRPr="00FF3702" w:rsidRDefault="00156ABC" w:rsidP="00156ABC">
      <w:pPr>
        <w:tabs>
          <w:tab w:val="left" w:pos="960"/>
        </w:tabs>
        <w:rPr>
          <w:rFonts w:ascii="Leelawadee" w:eastAsia="DFGothic-EB-WIN-RKSJ-H" w:hAnsi="Leelawadee" w:cs="Leelawadee"/>
          <w:sz w:val="24"/>
          <w:szCs w:val="24"/>
        </w:rPr>
      </w:pPr>
      <w:r w:rsidRPr="00C52C83">
        <w:rPr>
          <w:rFonts w:ascii="Leelawadee" w:eastAsia="DFGothic-EB-WIN-RKSJ-H" w:hAnsi="Leelawadee" w:cs="Leelawadee"/>
          <w:b/>
          <w:bCs/>
          <w:color w:val="4F6228" w:themeColor="accent3" w:themeShade="80"/>
          <w:sz w:val="28"/>
          <w:szCs w:val="28"/>
        </w:rPr>
        <w:t>Time:</w:t>
      </w:r>
      <w:r w:rsidRPr="00FF3702">
        <w:rPr>
          <w:rFonts w:ascii="Leelawadee" w:eastAsia="DFGothic-EB-WIN-RKSJ-H" w:hAnsi="Leelawadee" w:cs="Leelawadee"/>
          <w:b/>
          <w:bCs/>
          <w:color w:val="000000"/>
          <w:sz w:val="28"/>
          <w:szCs w:val="28"/>
        </w:rPr>
        <w:t xml:space="preserve"> </w:t>
      </w:r>
      <w:r w:rsidRPr="00FF3702">
        <w:rPr>
          <w:rFonts w:ascii="Leelawadee" w:eastAsia="DFGothic-EB-WIN-RKSJ-H" w:hAnsi="Leelawadee" w:cs="Leelawadee"/>
          <w:color w:val="000000"/>
          <w:sz w:val="24"/>
          <w:szCs w:val="24"/>
        </w:rPr>
        <w:t>2 Hours</w:t>
      </w:r>
    </w:p>
    <w:p w:rsidR="00156ABC" w:rsidRPr="008605F5" w:rsidRDefault="00156ABC" w:rsidP="00156ABC">
      <w:pPr>
        <w:rPr>
          <w:rFonts w:ascii="Ebrima" w:eastAsia="DFGothic-EB-WIN-RKSJ-H" w:hAnsi="Ebrima" w:cs="Ebrima"/>
          <w:sz w:val="24"/>
          <w:szCs w:val="24"/>
        </w:rPr>
      </w:pPr>
    </w:p>
    <w:p w:rsidR="00156ABC" w:rsidRPr="008605F5" w:rsidRDefault="00156ABC" w:rsidP="00156ABC">
      <w:pPr>
        <w:rPr>
          <w:rFonts w:ascii="Ebrima" w:eastAsia="DFGothic-EB-WIN-RKSJ-H" w:hAnsi="Ebrima" w:cs="Ebrima"/>
          <w:sz w:val="24"/>
          <w:szCs w:val="24"/>
        </w:rPr>
      </w:pPr>
    </w:p>
    <w:p w:rsidR="00156ABC" w:rsidRPr="008605F5" w:rsidRDefault="00156ABC" w:rsidP="00156ABC">
      <w:pPr>
        <w:rPr>
          <w:rFonts w:ascii="Ebrima" w:eastAsia="DFGothic-EB-WIN-RKSJ-H" w:hAnsi="Ebrima" w:cs="Ebrima"/>
          <w:sz w:val="24"/>
          <w:szCs w:val="24"/>
        </w:rPr>
      </w:pPr>
    </w:p>
    <w:p w:rsidR="00156ABC" w:rsidRDefault="00156ABC" w:rsidP="008E6CD2">
      <w:pPr>
        <w:pStyle w:val="Heading1"/>
        <w:spacing w:line="360" w:lineRule="auto"/>
        <w:jc w:val="both"/>
        <w:rPr>
          <w:rFonts w:ascii="Ebrima" w:eastAsia="DFGothic-EB-WIN-RKSJ-H" w:hAnsi="Ebrima" w:cs="Ebrima"/>
          <w:bCs w:val="0"/>
          <w:sz w:val="24"/>
          <w:szCs w:val="24"/>
        </w:rPr>
      </w:pPr>
    </w:p>
    <w:p w:rsidR="00C52C83" w:rsidRDefault="00C52C83" w:rsidP="00C52C83"/>
    <w:p w:rsidR="00C52C83" w:rsidRDefault="00C52C83" w:rsidP="00C52C83"/>
    <w:p w:rsidR="00C52C83" w:rsidRDefault="00C52C83" w:rsidP="00C52C83"/>
    <w:p w:rsidR="00C52C83" w:rsidRDefault="00C52C83" w:rsidP="00C52C83"/>
    <w:p w:rsidR="00C52C83" w:rsidRDefault="00C52C83" w:rsidP="00C52C83"/>
    <w:p w:rsidR="00C52C83" w:rsidRDefault="00C52C83" w:rsidP="00C52C83"/>
    <w:p w:rsidR="008E6CD2" w:rsidRPr="00C52C83" w:rsidRDefault="008E6CD2" w:rsidP="008E6CD2">
      <w:pPr>
        <w:pStyle w:val="Heading2"/>
        <w:spacing w:line="360" w:lineRule="auto"/>
        <w:jc w:val="both"/>
        <w:rPr>
          <w:rFonts w:ascii="Leelawadee" w:hAnsi="Leelawadee" w:cs="Leelawadee"/>
          <w:color w:val="4F6228" w:themeColor="accent3" w:themeShade="80"/>
        </w:rPr>
      </w:pPr>
      <w:bookmarkStart w:id="31" w:name="_Toc385307413"/>
      <w:bookmarkStart w:id="32" w:name="_Toc390786710"/>
      <w:r w:rsidRPr="00C52C83">
        <w:rPr>
          <w:rFonts w:ascii="Leelawadee" w:hAnsi="Leelawadee" w:cs="Leelawadee"/>
          <w:color w:val="4F6228" w:themeColor="accent3" w:themeShade="80"/>
        </w:rPr>
        <w:lastRenderedPageBreak/>
        <w:t>Introduction</w:t>
      </w:r>
      <w:bookmarkEnd w:id="31"/>
      <w:bookmarkEnd w:id="32"/>
    </w:p>
    <w:p w:rsidR="008E6CD2" w:rsidRPr="00C52C83" w:rsidRDefault="008B3D35" w:rsidP="00532159">
      <w:pPr>
        <w:pStyle w:val="Heading2"/>
        <w:spacing w:after="240" w:line="360" w:lineRule="auto"/>
        <w:jc w:val="both"/>
        <w:rPr>
          <w:rFonts w:ascii="Leelawadee" w:hAnsi="Leelawadee" w:cs="Leelawadee"/>
          <w:color w:val="4F6228" w:themeColor="accent3" w:themeShade="80"/>
        </w:rPr>
      </w:pPr>
      <w:bookmarkStart w:id="33" w:name="_Toc390786711"/>
      <w:r w:rsidRPr="00C52C83">
        <w:rPr>
          <w:rFonts w:ascii="Leelawadee" w:hAnsi="Leelawadee" w:cs="Leelawadee"/>
          <w:color w:val="4F6228" w:themeColor="accent3" w:themeShade="80"/>
        </w:rPr>
        <w:t xml:space="preserve">5.0 </w:t>
      </w:r>
      <w:r w:rsidR="008E6CD2" w:rsidRPr="00C52C83">
        <w:rPr>
          <w:rFonts w:ascii="Leelawadee" w:hAnsi="Leelawadee" w:cs="Leelawadee"/>
          <w:color w:val="4F6228" w:themeColor="accent3" w:themeShade="80"/>
        </w:rPr>
        <w:t>Steps to mainstream green economy into sectoral planning</w:t>
      </w:r>
      <w:bookmarkEnd w:id="33"/>
    </w:p>
    <w:p w:rsidR="00DB2CFB" w:rsidRDefault="00AB5EED" w:rsidP="00DB2CFB">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64384" behindDoc="0" locked="0" layoutInCell="1" allowOverlap="1" wp14:anchorId="7E746CBB" wp14:editId="537C4DF9">
                <wp:simplePos x="0" y="0"/>
                <wp:positionH relativeFrom="column">
                  <wp:posOffset>133350</wp:posOffset>
                </wp:positionH>
                <wp:positionV relativeFrom="paragraph">
                  <wp:posOffset>80010</wp:posOffset>
                </wp:positionV>
                <wp:extent cx="898525" cy="520700"/>
                <wp:effectExtent l="0" t="3810" r="0" b="0"/>
                <wp:wrapNone/>
                <wp:docPr id="41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DB2CFB">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3" o:spid="_x0000_s1082" type="#_x0000_t202" style="position:absolute;left:0;text-align:left;margin-left:10.5pt;margin-top:6.3pt;width:70.75pt;height:41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tXvA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" filled="f" stroked="f">
                <v:textbox style="mso-fit-shape-to-text:t">
                  <w:txbxContent>
                    <w:p w:rsidR="000126D7" w:rsidRPr="00A07FAB" w:rsidRDefault="000126D7" w:rsidP="00DB2CFB">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1</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665408" behindDoc="0" locked="0" layoutInCell="1" allowOverlap="1" wp14:anchorId="699956B7" wp14:editId="3AA0958E">
                <wp:simplePos x="0" y="0"/>
                <wp:positionH relativeFrom="column">
                  <wp:posOffset>955675</wp:posOffset>
                </wp:positionH>
                <wp:positionV relativeFrom="paragraph">
                  <wp:posOffset>89535</wp:posOffset>
                </wp:positionV>
                <wp:extent cx="4371975" cy="487045"/>
                <wp:effectExtent l="3175" t="3810" r="0" b="4445"/>
                <wp:wrapNone/>
                <wp:docPr id="41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DB2CFB">
                            <w:pPr>
                              <w:rPr>
                                <w:rFonts w:ascii="Dauphin-Normal" w:hAnsi="Dauphin-Normal"/>
                                <w:color w:val="FFFFFF" w:themeColor="background1"/>
                                <w:sz w:val="32"/>
                                <w:szCs w:val="32"/>
                              </w:rPr>
                            </w:pPr>
                            <w:r>
                              <w:rPr>
                                <w:rFonts w:ascii="Dauphin-Normal" w:hAnsi="Dauphin-Normal" w:cs="Times New Roman"/>
                                <w:i/>
                                <w:color w:val="FFFFFF" w:themeColor="background1"/>
                                <w:sz w:val="32"/>
                                <w:szCs w:val="32"/>
                              </w:rPr>
                              <w:t>Prepare Sector Profile and Current Situation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4" o:spid="_x0000_s1083" type="#_x0000_t202" style="position:absolute;left:0;text-align:left;margin-left:75.25pt;margin-top:7.05pt;width:344.25pt;height:38.3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vug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" filled="f" stroked="f">
                <v:textbox style="mso-fit-shape-to-text:t">
                  <w:txbxContent>
                    <w:p w:rsidR="000126D7" w:rsidRPr="00A07FAB" w:rsidRDefault="000126D7" w:rsidP="00DB2CFB">
                      <w:pPr>
                        <w:rPr>
                          <w:rFonts w:ascii="Dauphin-Normal" w:hAnsi="Dauphin-Normal"/>
                          <w:color w:val="FFFFFF" w:themeColor="background1"/>
                          <w:sz w:val="32"/>
                          <w:szCs w:val="32"/>
                        </w:rPr>
                      </w:pPr>
                      <w:r>
                        <w:rPr>
                          <w:rFonts w:ascii="Dauphin-Normal" w:hAnsi="Dauphin-Normal" w:cs="Times New Roman"/>
                          <w:i/>
                          <w:color w:val="FFFFFF" w:themeColor="background1"/>
                          <w:sz w:val="32"/>
                          <w:szCs w:val="32"/>
                        </w:rPr>
                        <w:t>Prepare Sector Profile and Current Situation</w:t>
                      </w:r>
                    </w:p>
                  </w:txbxContent>
                </v:textbox>
              </v:shape>
            </w:pict>
          </mc:Fallback>
        </mc:AlternateContent>
      </w:r>
      <w:r w:rsidR="00DB2CFB">
        <w:rPr>
          <w:rFonts w:cs="Times New Roman"/>
          <w:i/>
          <w:noProof/>
          <w:lang w:val="en-US" w:eastAsia="ko-KR"/>
        </w:rPr>
        <w:drawing>
          <wp:inline distT="0" distB="0" distL="0" distR="0">
            <wp:extent cx="4476750" cy="571500"/>
            <wp:effectExtent l="19050" t="0" r="0" b="0"/>
            <wp:docPr id="16"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476750" cy="571500"/>
                    </a:xfrm>
                    <a:prstGeom prst="rect">
                      <a:avLst/>
                    </a:prstGeom>
                    <a:noFill/>
                    <a:ln w="9525">
                      <a:noFill/>
                      <a:miter lim="800000"/>
                      <a:headEnd/>
                      <a:tailEnd/>
                    </a:ln>
                  </pic:spPr>
                </pic:pic>
              </a:graphicData>
            </a:graphic>
          </wp:inline>
        </w:drawing>
      </w:r>
    </w:p>
    <w:p w:rsidR="00DB2CFB" w:rsidRDefault="00DB2CFB" w:rsidP="008E6CD2">
      <w:pPr>
        <w:pStyle w:val="Heading3"/>
        <w:spacing w:before="0" w:line="360" w:lineRule="auto"/>
        <w:rPr>
          <w:rFonts w:cs="Times New Roman"/>
        </w:rPr>
      </w:pPr>
    </w:p>
    <w:p w:rsidR="008E6CD2" w:rsidRPr="00BC7F92" w:rsidRDefault="008E6CD2" w:rsidP="00E445F1">
      <w:pPr>
        <w:pStyle w:val="ListParagraph"/>
        <w:widowControl w:val="0"/>
        <w:numPr>
          <w:ilvl w:val="0"/>
          <w:numId w:val="16"/>
        </w:numPr>
        <w:autoSpaceDE w:val="0"/>
        <w:autoSpaceDN w:val="0"/>
        <w:adjustRightInd w:val="0"/>
        <w:spacing w:after="0" w:line="360" w:lineRule="auto"/>
        <w:ind w:hanging="644"/>
        <w:jc w:val="both"/>
        <w:rPr>
          <w:rFonts w:ascii="Times New Roman" w:hAnsi="Times New Roman" w:cs="Times New Roman"/>
          <w:color w:val="4F6228" w:themeColor="accent3" w:themeShade="80"/>
          <w:sz w:val="24"/>
          <w:szCs w:val="24"/>
        </w:rPr>
      </w:pPr>
      <w:r w:rsidRPr="00BC7F92">
        <w:rPr>
          <w:rFonts w:ascii="Times New Roman" w:hAnsi="Times New Roman" w:cs="Times New Roman"/>
          <w:b/>
          <w:bCs/>
          <w:iCs/>
          <w:color w:val="4F6228" w:themeColor="accent3" w:themeShade="80"/>
          <w:sz w:val="24"/>
          <w:szCs w:val="24"/>
        </w:rPr>
        <w:t>Create Awareness on Green Economy</w:t>
      </w:r>
    </w:p>
    <w:p w:rsidR="008E6CD2" w:rsidRPr="00164AD4" w:rsidRDefault="008E6CD2" w:rsidP="0053215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164AD4">
        <w:rPr>
          <w:rFonts w:ascii="Times New Roman" w:hAnsi="Times New Roman" w:cs="Times New Roman"/>
          <w:sz w:val="24"/>
          <w:szCs w:val="24"/>
        </w:rPr>
        <w:t>Mainstreaming Green Economy cannot be done effectively without paying attention to creating awareness among the key stakeholders involved in sector development planning.  The purpose of the awareness creation is to increase understanding and appreciation of the opportunities and challenges that Green Economy principles pose for the development of the sector. This should facilitate a buy-in from all relevant stakeholders and enhance their participation in mainstreaming Green Economy issues in sector development planning.</w:t>
      </w:r>
      <w:r w:rsidR="00DB2CFB" w:rsidRPr="00DB2CF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E6CD2" w:rsidRPr="00BC7F92" w:rsidRDefault="008E6CD2" w:rsidP="008E6CD2">
      <w:pPr>
        <w:widowControl w:val="0"/>
        <w:autoSpaceDE w:val="0"/>
        <w:autoSpaceDN w:val="0"/>
        <w:adjustRightInd w:val="0"/>
        <w:spacing w:after="0" w:line="360" w:lineRule="auto"/>
        <w:jc w:val="both"/>
        <w:rPr>
          <w:rFonts w:ascii="Times New Roman" w:hAnsi="Times New Roman" w:cs="Times New Roman"/>
          <w:color w:val="4F6228" w:themeColor="accent3" w:themeShade="80"/>
          <w:sz w:val="24"/>
          <w:szCs w:val="24"/>
        </w:rPr>
      </w:pPr>
      <w:r w:rsidRPr="00BC7F92">
        <w:rPr>
          <w:rFonts w:ascii="Times New Roman" w:hAnsi="Times New Roman" w:cs="Times New Roman"/>
          <w:b/>
          <w:bCs/>
          <w:iCs/>
          <w:color w:val="4F6228" w:themeColor="accent3" w:themeShade="80"/>
          <w:sz w:val="24"/>
          <w:szCs w:val="24"/>
        </w:rPr>
        <w:t>How awareness creation should be done?</w:t>
      </w:r>
    </w:p>
    <w:p w:rsidR="008E6CD2" w:rsidRPr="00532159" w:rsidRDefault="008E6CD2" w:rsidP="008E6CD2">
      <w:pPr>
        <w:widowControl w:val="0"/>
        <w:autoSpaceDE w:val="0"/>
        <w:autoSpaceDN w:val="0"/>
        <w:adjustRightInd w:val="0"/>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 xml:space="preserve">The awareness creation should engage all the members of the MTDP Preparatory Team including the Chief Director.  The initial awareness creation should target the DPCUs as they are the key primary actors in collating district data, plans and training other stakeholders. </w:t>
      </w:r>
    </w:p>
    <w:p w:rsidR="008E6CD2" w:rsidRPr="00BC7F92" w:rsidRDefault="008E6CD2" w:rsidP="008E6CD2">
      <w:pPr>
        <w:widowControl w:val="0"/>
        <w:autoSpaceDE w:val="0"/>
        <w:autoSpaceDN w:val="0"/>
        <w:adjustRightInd w:val="0"/>
        <w:spacing w:line="360" w:lineRule="auto"/>
        <w:jc w:val="both"/>
        <w:rPr>
          <w:rFonts w:ascii="Times New Roman" w:hAnsi="Times New Roman" w:cs="Times New Roman"/>
          <w:color w:val="4F6228" w:themeColor="accent3" w:themeShade="80"/>
          <w:sz w:val="24"/>
          <w:szCs w:val="24"/>
        </w:rPr>
      </w:pPr>
      <w:r w:rsidRPr="00BC7F92">
        <w:rPr>
          <w:rFonts w:ascii="Times New Roman" w:hAnsi="Times New Roman" w:cs="Times New Roman"/>
          <w:b/>
          <w:bCs/>
          <w:iCs/>
          <w:color w:val="4F6228" w:themeColor="accent3" w:themeShade="80"/>
          <w:sz w:val="24"/>
          <w:szCs w:val="24"/>
        </w:rPr>
        <w:t>B. Performance Review</w:t>
      </w:r>
    </w:p>
    <w:p w:rsidR="008E6CD2" w:rsidRPr="00164AD4" w:rsidRDefault="008E6CD2" w:rsidP="008E6CD2">
      <w:pPr>
        <w:widowControl w:val="0"/>
        <w:autoSpaceDE w:val="0"/>
        <w:autoSpaceDN w:val="0"/>
        <w:adjustRightInd w:val="0"/>
        <w:spacing w:line="360" w:lineRule="auto"/>
        <w:jc w:val="both"/>
        <w:rPr>
          <w:rFonts w:ascii="Times New Roman" w:hAnsi="Times New Roman" w:cs="Times New Roman"/>
          <w:sz w:val="24"/>
          <w:szCs w:val="24"/>
        </w:rPr>
      </w:pPr>
      <w:r w:rsidRPr="00164AD4">
        <w:rPr>
          <w:rFonts w:ascii="Times New Roman" w:hAnsi="Times New Roman" w:cs="Times New Roman"/>
          <w:b/>
          <w:bCs/>
          <w:i/>
          <w:iCs/>
          <w:sz w:val="24"/>
          <w:szCs w:val="24"/>
        </w:rPr>
        <w:t>Why perform review?</w:t>
      </w:r>
    </w:p>
    <w:p w:rsidR="008E6CD2" w:rsidRPr="00164AD4" w:rsidRDefault="008E6CD2" w:rsidP="008E6CD2">
      <w:pPr>
        <w:widowControl w:val="0"/>
        <w:overflowPunct w:val="0"/>
        <w:autoSpaceDE w:val="0"/>
        <w:autoSpaceDN w:val="0"/>
        <w:adjustRightInd w:val="0"/>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As part of the planning process, all MDAs are expected to review the performance of their previous plans.  The review is to enable them assess the level and status of implementation of planned activities, document challenges and lessons learnt.  In addition, the outcome of the review is to inform the development of future plans.  As part of the review, sectors should make conscious efforts to assess the implications of Green Economy principles and issues as specified in the checklist on the achievement of plan implementation.</w:t>
      </w:r>
    </w:p>
    <w:p w:rsidR="008E6CD2" w:rsidRPr="00BC7F92" w:rsidRDefault="008E6CD2" w:rsidP="008E6CD2">
      <w:pPr>
        <w:widowControl w:val="0"/>
        <w:autoSpaceDE w:val="0"/>
        <w:autoSpaceDN w:val="0"/>
        <w:adjustRightInd w:val="0"/>
        <w:spacing w:after="0" w:line="360" w:lineRule="auto"/>
        <w:jc w:val="both"/>
        <w:rPr>
          <w:rFonts w:ascii="Times New Roman" w:hAnsi="Times New Roman" w:cs="Times New Roman"/>
          <w:color w:val="4F6228" w:themeColor="accent3" w:themeShade="80"/>
          <w:sz w:val="24"/>
          <w:szCs w:val="24"/>
        </w:rPr>
      </w:pPr>
      <w:r w:rsidRPr="00BC7F92">
        <w:rPr>
          <w:rFonts w:ascii="Times New Roman" w:hAnsi="Times New Roman" w:cs="Times New Roman"/>
          <w:b/>
          <w:bCs/>
          <w:iCs/>
          <w:color w:val="4F6228" w:themeColor="accent3" w:themeShade="80"/>
          <w:sz w:val="24"/>
          <w:szCs w:val="24"/>
        </w:rPr>
        <w:t xml:space="preserve">How to mainstream </w:t>
      </w:r>
      <w:r w:rsidRPr="00BC7F92">
        <w:rPr>
          <w:rFonts w:ascii="Times New Roman" w:hAnsi="Times New Roman" w:cs="Times New Roman"/>
          <w:b/>
          <w:color w:val="4F6228" w:themeColor="accent3" w:themeShade="80"/>
          <w:sz w:val="24"/>
          <w:szCs w:val="24"/>
        </w:rPr>
        <w:t>Green Economy</w:t>
      </w:r>
      <w:r w:rsidRPr="00BC7F92">
        <w:rPr>
          <w:rFonts w:ascii="Times New Roman" w:hAnsi="Times New Roman" w:cs="Times New Roman"/>
          <w:b/>
          <w:bCs/>
          <w:iCs/>
          <w:color w:val="4F6228" w:themeColor="accent3" w:themeShade="80"/>
          <w:sz w:val="24"/>
          <w:szCs w:val="24"/>
        </w:rPr>
        <w:t xml:space="preserve"> issues in performance review?</w:t>
      </w:r>
    </w:p>
    <w:p w:rsidR="008E6CD2" w:rsidRPr="00164AD4" w:rsidRDefault="008E6CD2" w:rsidP="008E6CD2">
      <w:pPr>
        <w:widowControl w:val="0"/>
        <w:overflowPunct w:val="0"/>
        <w:autoSpaceDE w:val="0"/>
        <w:autoSpaceDN w:val="0"/>
        <w:adjustRightInd w:val="0"/>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 xml:space="preserve">MDAs are required to review the status of programme/project objectives and activities in their annual action plans.  In the review, MDAs are expected to indicate the status of implementation of each activity.  As part of mainstreaming Green principles in the review, MDAs should indicate in the remarks column of the Performance Review Format how Green Economy principles and issues </w:t>
      </w:r>
      <w:r w:rsidRPr="00164AD4">
        <w:rPr>
          <w:rFonts w:ascii="Times New Roman" w:hAnsi="Times New Roman" w:cs="Times New Roman"/>
          <w:sz w:val="24"/>
          <w:szCs w:val="24"/>
        </w:rPr>
        <w:lastRenderedPageBreak/>
        <w:t>influenced the status of achievement of the planned activities.</w:t>
      </w:r>
    </w:p>
    <w:p w:rsidR="008E6CD2" w:rsidRPr="00164AD4" w:rsidRDefault="00AB5EED" w:rsidP="008E6CD2">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n-US" w:eastAsia="ko-KR"/>
        </w:rPr>
        <mc:AlternateContent>
          <mc:Choice Requires="wps">
            <w:drawing>
              <wp:anchor distT="4294967293" distB="4294967293" distL="114300" distR="114300" simplePos="0" relativeHeight="251600896" behindDoc="1" locked="0" layoutInCell="0" allowOverlap="1">
                <wp:simplePos x="0" y="0"/>
                <wp:positionH relativeFrom="column">
                  <wp:posOffset>-4445</wp:posOffset>
                </wp:positionH>
                <wp:positionV relativeFrom="paragraph">
                  <wp:posOffset>96519</wp:posOffset>
                </wp:positionV>
                <wp:extent cx="1828800" cy="0"/>
                <wp:effectExtent l="0" t="0" r="19050" b="19050"/>
                <wp:wrapNone/>
                <wp:docPr id="41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715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pt,7.6pt" to="143.6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" o:allowincell="f" strokeweight=".6pt"/>
            </w:pict>
          </mc:Fallback>
        </mc:AlternateContent>
      </w:r>
    </w:p>
    <w:p w:rsidR="008E6CD2" w:rsidRDefault="008E6CD2" w:rsidP="008E6CD2">
      <w:pPr>
        <w:widowControl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sz w:val="24"/>
          <w:szCs w:val="24"/>
          <w:vertAlign w:val="superscript"/>
        </w:rPr>
        <w:t>1</w:t>
      </w:r>
      <w:r w:rsidRPr="00164AD4">
        <w:rPr>
          <w:rFonts w:ascii="Times New Roman" w:hAnsi="Times New Roman" w:cs="Times New Roman"/>
          <w:sz w:val="24"/>
          <w:szCs w:val="24"/>
        </w:rPr>
        <w:t xml:space="preserve">MTDP Preparation Team is made up of </w:t>
      </w:r>
      <w:bookmarkStart w:id="34" w:name="page37"/>
      <w:bookmarkEnd w:id="34"/>
    </w:p>
    <w:p w:rsidR="00532159" w:rsidRPr="00532159" w:rsidRDefault="00532159" w:rsidP="008E6CD2">
      <w:pPr>
        <w:widowControl w:val="0"/>
        <w:autoSpaceDE w:val="0"/>
        <w:autoSpaceDN w:val="0"/>
        <w:adjustRightInd w:val="0"/>
        <w:jc w:val="both"/>
        <w:rPr>
          <w:rFonts w:ascii="Times New Roman" w:hAnsi="Times New Roman" w:cs="Times New Roman"/>
          <w:sz w:val="24"/>
          <w:szCs w:val="24"/>
        </w:rPr>
      </w:pPr>
    </w:p>
    <w:p w:rsidR="008E6CD2" w:rsidRPr="00532159" w:rsidRDefault="008E6CD2" w:rsidP="008E6CD2">
      <w:pPr>
        <w:widowControl w:val="0"/>
        <w:autoSpaceDE w:val="0"/>
        <w:autoSpaceDN w:val="0"/>
        <w:adjustRightInd w:val="0"/>
        <w:jc w:val="both"/>
        <w:rPr>
          <w:rFonts w:ascii="Times New Roman" w:hAnsi="Times New Roman" w:cs="Times New Roman"/>
          <w:b/>
          <w:sz w:val="24"/>
          <w:szCs w:val="24"/>
        </w:rPr>
      </w:pPr>
      <w:r w:rsidRPr="00164AD4">
        <w:rPr>
          <w:rFonts w:ascii="Times New Roman" w:hAnsi="Times New Roman" w:cs="Times New Roman"/>
          <w:b/>
          <w:i/>
          <w:iCs/>
          <w:sz w:val="24"/>
          <w:szCs w:val="24"/>
        </w:rPr>
        <w:t>Performance Review Format</w:t>
      </w:r>
    </w:p>
    <w:p w:rsidR="008E6CD2" w:rsidRPr="00164AD4" w:rsidRDefault="008E6CD2" w:rsidP="008E6CD2">
      <w:pPr>
        <w:widowControl w:val="0"/>
        <w:autoSpaceDE w:val="0"/>
        <w:autoSpaceDN w:val="0"/>
        <w:adjustRightInd w:val="0"/>
        <w:ind w:left="20"/>
        <w:jc w:val="both"/>
        <w:rPr>
          <w:rFonts w:ascii="Times New Roman" w:hAnsi="Times New Roman" w:cs="Times New Roman"/>
          <w:b/>
          <w:sz w:val="24"/>
          <w:szCs w:val="24"/>
        </w:rPr>
      </w:pPr>
      <w:r w:rsidRPr="00164AD4">
        <w:rPr>
          <w:rFonts w:ascii="Times New Roman" w:hAnsi="Times New Roman" w:cs="Times New Roman"/>
          <w:b/>
          <w:sz w:val="24"/>
          <w:szCs w:val="24"/>
        </w:rPr>
        <w:t>Year ………………………………..</w:t>
      </w:r>
    </w:p>
    <w:p w:rsidR="008E6CD2" w:rsidRPr="00164AD4" w:rsidRDefault="008E6CD2" w:rsidP="008E6CD2">
      <w:pPr>
        <w:widowControl w:val="0"/>
        <w:autoSpaceDE w:val="0"/>
        <w:autoSpaceDN w:val="0"/>
        <w:adjustRightInd w:val="0"/>
        <w:jc w:val="both"/>
        <w:rPr>
          <w:rFonts w:ascii="Times New Roman" w:hAnsi="Times New Roman" w:cs="Times New Roman"/>
          <w:b/>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920"/>
        <w:gridCol w:w="1700"/>
        <w:gridCol w:w="2440"/>
        <w:gridCol w:w="3300"/>
        <w:gridCol w:w="40"/>
        <w:gridCol w:w="30"/>
      </w:tblGrid>
      <w:tr w:rsidR="008E6CD2" w:rsidRPr="007E3BF6" w:rsidTr="007E3BF6">
        <w:trPr>
          <w:trHeight w:val="513"/>
        </w:trPr>
        <w:tc>
          <w:tcPr>
            <w:tcW w:w="1920" w:type="dxa"/>
            <w:tcBorders>
              <w:top w:val="nil"/>
              <w:left w:val="single" w:sz="8" w:space="0" w:color="auto"/>
              <w:bottom w:val="single" w:sz="8" w:space="0" w:color="auto"/>
              <w:right w:val="single" w:sz="8" w:space="0" w:color="auto"/>
            </w:tcBorders>
            <w:shd w:val="clear" w:color="auto" w:fill="76923C" w:themeFill="accent3" w:themeFillShade="BF"/>
            <w:vAlign w:val="bottom"/>
          </w:tcPr>
          <w:p w:rsidR="008E6CD2" w:rsidRPr="007E3BF6" w:rsidRDefault="008E6CD2" w:rsidP="007E3BF6">
            <w:pPr>
              <w:widowControl w:val="0"/>
              <w:autoSpaceDE w:val="0"/>
              <w:autoSpaceDN w:val="0"/>
              <w:adjustRightInd w:val="0"/>
              <w:jc w:val="center"/>
              <w:rPr>
                <w:rFonts w:ascii="Times New Roman" w:hAnsi="Times New Roman" w:cs="Times New Roman"/>
                <w:b/>
                <w:color w:val="FFFFFF" w:themeColor="background1"/>
                <w:sz w:val="24"/>
                <w:szCs w:val="24"/>
              </w:rPr>
            </w:pPr>
            <w:r w:rsidRPr="007E3BF6">
              <w:rPr>
                <w:rFonts w:ascii="Times New Roman" w:hAnsi="Times New Roman" w:cs="Times New Roman"/>
                <w:b/>
                <w:bCs/>
                <w:color w:val="FFFFFF" w:themeColor="background1"/>
                <w:sz w:val="24"/>
                <w:szCs w:val="24"/>
              </w:rPr>
              <w:t>Objective</w:t>
            </w:r>
          </w:p>
        </w:tc>
        <w:tc>
          <w:tcPr>
            <w:tcW w:w="1700" w:type="dxa"/>
            <w:tcBorders>
              <w:top w:val="nil"/>
              <w:left w:val="nil"/>
              <w:bottom w:val="single" w:sz="8" w:space="0" w:color="auto"/>
              <w:right w:val="single" w:sz="8" w:space="0" w:color="auto"/>
            </w:tcBorders>
            <w:shd w:val="clear" w:color="auto" w:fill="76923C" w:themeFill="accent3" w:themeFillShade="BF"/>
            <w:vAlign w:val="bottom"/>
          </w:tcPr>
          <w:p w:rsidR="008E6CD2" w:rsidRPr="007E3BF6" w:rsidRDefault="008E6CD2" w:rsidP="007E3BF6">
            <w:pPr>
              <w:widowControl w:val="0"/>
              <w:autoSpaceDE w:val="0"/>
              <w:autoSpaceDN w:val="0"/>
              <w:adjustRightInd w:val="0"/>
              <w:jc w:val="center"/>
              <w:rPr>
                <w:rFonts w:ascii="Times New Roman" w:hAnsi="Times New Roman" w:cs="Times New Roman"/>
                <w:b/>
                <w:color w:val="FFFFFF" w:themeColor="background1"/>
                <w:sz w:val="24"/>
                <w:szCs w:val="24"/>
              </w:rPr>
            </w:pPr>
            <w:r w:rsidRPr="007E3BF6">
              <w:rPr>
                <w:rFonts w:ascii="Times New Roman" w:hAnsi="Times New Roman" w:cs="Times New Roman"/>
                <w:b/>
                <w:bCs/>
                <w:color w:val="FFFFFF" w:themeColor="background1"/>
                <w:sz w:val="24"/>
                <w:szCs w:val="24"/>
              </w:rPr>
              <w:t>Activity</w:t>
            </w:r>
          </w:p>
        </w:tc>
        <w:tc>
          <w:tcPr>
            <w:tcW w:w="2440" w:type="dxa"/>
            <w:tcBorders>
              <w:top w:val="nil"/>
              <w:left w:val="nil"/>
              <w:bottom w:val="single" w:sz="8" w:space="0" w:color="auto"/>
              <w:right w:val="single" w:sz="8" w:space="0" w:color="auto"/>
            </w:tcBorders>
            <w:shd w:val="clear" w:color="auto" w:fill="76923C" w:themeFill="accent3" w:themeFillShade="BF"/>
            <w:vAlign w:val="bottom"/>
          </w:tcPr>
          <w:p w:rsidR="008E6CD2" w:rsidRPr="007E3BF6" w:rsidRDefault="008E6CD2" w:rsidP="007E3BF6">
            <w:pPr>
              <w:widowControl w:val="0"/>
              <w:autoSpaceDE w:val="0"/>
              <w:autoSpaceDN w:val="0"/>
              <w:adjustRightInd w:val="0"/>
              <w:jc w:val="center"/>
              <w:rPr>
                <w:rFonts w:ascii="Times New Roman" w:hAnsi="Times New Roman" w:cs="Times New Roman"/>
                <w:b/>
                <w:color w:val="FFFFFF" w:themeColor="background1"/>
                <w:sz w:val="24"/>
                <w:szCs w:val="24"/>
              </w:rPr>
            </w:pPr>
            <w:r w:rsidRPr="007E3BF6">
              <w:rPr>
                <w:rFonts w:ascii="Times New Roman" w:hAnsi="Times New Roman" w:cs="Times New Roman"/>
                <w:b/>
                <w:bCs/>
                <w:color w:val="FFFFFF" w:themeColor="background1"/>
                <w:sz w:val="24"/>
                <w:szCs w:val="24"/>
              </w:rPr>
              <w:t>Status of</w:t>
            </w:r>
            <w:r w:rsidRPr="007E3BF6">
              <w:rPr>
                <w:rFonts w:ascii="Times New Roman" w:hAnsi="Times New Roman" w:cs="Times New Roman"/>
                <w:b/>
                <w:bCs/>
                <w:color w:val="FFFFFF" w:themeColor="background1"/>
                <w:w w:val="99"/>
                <w:sz w:val="24"/>
                <w:szCs w:val="24"/>
              </w:rPr>
              <w:t xml:space="preserve"> implementation</w:t>
            </w:r>
          </w:p>
        </w:tc>
        <w:tc>
          <w:tcPr>
            <w:tcW w:w="3300" w:type="dxa"/>
            <w:tcBorders>
              <w:top w:val="nil"/>
              <w:left w:val="nil"/>
              <w:bottom w:val="single" w:sz="8" w:space="0" w:color="auto"/>
              <w:right w:val="nil"/>
            </w:tcBorders>
            <w:shd w:val="clear" w:color="auto" w:fill="76923C" w:themeFill="accent3" w:themeFillShade="BF"/>
            <w:vAlign w:val="bottom"/>
          </w:tcPr>
          <w:p w:rsidR="008E6CD2" w:rsidRPr="007E3BF6" w:rsidRDefault="008E6CD2" w:rsidP="007E3BF6">
            <w:pPr>
              <w:widowControl w:val="0"/>
              <w:autoSpaceDE w:val="0"/>
              <w:autoSpaceDN w:val="0"/>
              <w:adjustRightInd w:val="0"/>
              <w:ind w:right="40"/>
              <w:jc w:val="center"/>
              <w:rPr>
                <w:rFonts w:ascii="Times New Roman" w:hAnsi="Times New Roman" w:cs="Times New Roman"/>
                <w:b/>
                <w:bCs/>
                <w:color w:val="FFFFFF" w:themeColor="background1"/>
                <w:w w:val="99"/>
                <w:sz w:val="24"/>
                <w:szCs w:val="24"/>
              </w:rPr>
            </w:pPr>
            <w:r w:rsidRPr="007E3BF6">
              <w:rPr>
                <w:rFonts w:ascii="Times New Roman" w:hAnsi="Times New Roman" w:cs="Times New Roman"/>
                <w:b/>
                <w:bCs/>
                <w:color w:val="FFFFFF" w:themeColor="background1"/>
                <w:w w:val="99"/>
                <w:sz w:val="24"/>
                <w:szCs w:val="24"/>
              </w:rPr>
              <w:t>Remarks (Rate the impact of Green Economy issues on implementation)</w:t>
            </w:r>
          </w:p>
          <w:p w:rsidR="008E6CD2" w:rsidRPr="007E3BF6" w:rsidRDefault="008E6CD2" w:rsidP="007E3BF6">
            <w:pPr>
              <w:widowControl w:val="0"/>
              <w:autoSpaceDE w:val="0"/>
              <w:autoSpaceDN w:val="0"/>
              <w:adjustRightInd w:val="0"/>
              <w:ind w:right="40"/>
              <w:jc w:val="center"/>
              <w:rPr>
                <w:rFonts w:ascii="Times New Roman" w:hAnsi="Times New Roman" w:cs="Times New Roman"/>
                <w:b/>
                <w:color w:val="FFFFFF" w:themeColor="background1"/>
                <w:sz w:val="24"/>
                <w:szCs w:val="24"/>
              </w:rPr>
            </w:pPr>
            <w:r w:rsidRPr="007E3BF6">
              <w:rPr>
                <w:rFonts w:ascii="Times New Roman" w:hAnsi="Times New Roman" w:cs="Times New Roman"/>
                <w:b/>
                <w:bCs/>
                <w:color w:val="FFFFFF" w:themeColor="background1"/>
                <w:w w:val="99"/>
                <w:sz w:val="24"/>
                <w:szCs w:val="24"/>
              </w:rPr>
              <w:t>Using a  scale 0-5</w:t>
            </w:r>
          </w:p>
        </w:tc>
        <w:tc>
          <w:tcPr>
            <w:tcW w:w="40" w:type="dxa"/>
            <w:tcBorders>
              <w:top w:val="nil"/>
              <w:left w:val="nil"/>
              <w:bottom w:val="single" w:sz="8" w:space="0" w:color="auto"/>
              <w:right w:val="single" w:sz="8" w:space="0" w:color="auto"/>
            </w:tcBorders>
            <w:shd w:val="clear" w:color="auto" w:fill="76923C" w:themeFill="accent3" w:themeFillShade="BF"/>
            <w:vAlign w:val="bottom"/>
          </w:tcPr>
          <w:p w:rsidR="008E6CD2" w:rsidRPr="007E3BF6" w:rsidRDefault="008E6CD2" w:rsidP="007E3BF6">
            <w:pPr>
              <w:widowControl w:val="0"/>
              <w:autoSpaceDE w:val="0"/>
              <w:autoSpaceDN w:val="0"/>
              <w:adjustRightInd w:val="0"/>
              <w:jc w:val="center"/>
              <w:rPr>
                <w:rFonts w:ascii="Times New Roman" w:hAnsi="Times New Roman" w:cs="Times New Roman"/>
                <w:b/>
                <w:color w:val="FFFFFF" w:themeColor="background1"/>
                <w:sz w:val="24"/>
                <w:szCs w:val="24"/>
              </w:rPr>
            </w:pPr>
          </w:p>
        </w:tc>
        <w:tc>
          <w:tcPr>
            <w:tcW w:w="30" w:type="dxa"/>
            <w:tcBorders>
              <w:top w:val="nil"/>
              <w:left w:val="nil"/>
              <w:bottom w:val="nil"/>
              <w:right w:val="nil"/>
            </w:tcBorders>
            <w:shd w:val="clear" w:color="auto" w:fill="76923C" w:themeFill="accent3" w:themeFillShade="BF"/>
            <w:vAlign w:val="bottom"/>
          </w:tcPr>
          <w:p w:rsidR="008E6CD2" w:rsidRPr="007E3BF6" w:rsidRDefault="008E6CD2" w:rsidP="007E3BF6">
            <w:pPr>
              <w:widowControl w:val="0"/>
              <w:autoSpaceDE w:val="0"/>
              <w:autoSpaceDN w:val="0"/>
              <w:adjustRightInd w:val="0"/>
              <w:jc w:val="center"/>
              <w:rPr>
                <w:rFonts w:ascii="Times New Roman" w:hAnsi="Times New Roman" w:cs="Times New Roman"/>
                <w:b/>
                <w:color w:val="FFFFFF" w:themeColor="background1"/>
                <w:sz w:val="24"/>
                <w:szCs w:val="24"/>
              </w:rPr>
            </w:pPr>
          </w:p>
        </w:tc>
      </w:tr>
      <w:tr w:rsidR="008E6CD2" w:rsidRPr="00164AD4" w:rsidTr="00494892">
        <w:trPr>
          <w:trHeight w:val="516"/>
        </w:trPr>
        <w:tc>
          <w:tcPr>
            <w:tcW w:w="1920" w:type="dxa"/>
            <w:tcBorders>
              <w:top w:val="nil"/>
              <w:left w:val="single" w:sz="8" w:space="0" w:color="auto"/>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1700" w:type="dxa"/>
            <w:tcBorders>
              <w:top w:val="nil"/>
              <w:left w:val="nil"/>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2440" w:type="dxa"/>
            <w:tcBorders>
              <w:top w:val="nil"/>
              <w:left w:val="nil"/>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3300" w:type="dxa"/>
            <w:tcBorders>
              <w:top w:val="nil"/>
              <w:left w:val="nil"/>
              <w:bottom w:val="single" w:sz="8" w:space="0" w:color="auto"/>
              <w:right w:val="nil"/>
            </w:tcBorders>
            <w:vAlign w:val="bottom"/>
          </w:tcPr>
          <w:p w:rsidR="008E6CD2" w:rsidRPr="00164AD4" w:rsidRDefault="008E6CD2" w:rsidP="00494892">
            <w:pPr>
              <w:widowControl w:val="0"/>
              <w:autoSpaceDE w:val="0"/>
              <w:autoSpaceDN w:val="0"/>
              <w:adjustRightInd w:val="0"/>
              <w:ind w:right="40"/>
              <w:jc w:val="both"/>
              <w:rPr>
                <w:rFonts w:ascii="Times New Roman" w:hAnsi="Times New Roman" w:cs="Times New Roman"/>
                <w:b/>
                <w:sz w:val="24"/>
                <w:szCs w:val="24"/>
              </w:rPr>
            </w:pPr>
          </w:p>
        </w:tc>
        <w:tc>
          <w:tcPr>
            <w:tcW w:w="40" w:type="dxa"/>
            <w:tcBorders>
              <w:top w:val="nil"/>
              <w:left w:val="nil"/>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30" w:type="dxa"/>
            <w:tcBorders>
              <w:top w:val="nil"/>
              <w:left w:val="nil"/>
              <w:bottom w:val="nil"/>
              <w:right w:val="nil"/>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r>
      <w:tr w:rsidR="008E6CD2" w:rsidRPr="00164AD4" w:rsidTr="00494892">
        <w:trPr>
          <w:trHeight w:val="513"/>
        </w:trPr>
        <w:tc>
          <w:tcPr>
            <w:tcW w:w="1920" w:type="dxa"/>
            <w:tcBorders>
              <w:top w:val="nil"/>
              <w:left w:val="single" w:sz="8" w:space="0" w:color="auto"/>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1700" w:type="dxa"/>
            <w:tcBorders>
              <w:top w:val="nil"/>
              <w:left w:val="nil"/>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2440" w:type="dxa"/>
            <w:tcBorders>
              <w:top w:val="nil"/>
              <w:left w:val="nil"/>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3300" w:type="dxa"/>
            <w:tcBorders>
              <w:top w:val="nil"/>
              <w:left w:val="nil"/>
              <w:bottom w:val="single" w:sz="8" w:space="0" w:color="auto"/>
              <w:right w:val="nil"/>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40" w:type="dxa"/>
            <w:tcBorders>
              <w:top w:val="nil"/>
              <w:left w:val="nil"/>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30" w:type="dxa"/>
            <w:tcBorders>
              <w:top w:val="nil"/>
              <w:left w:val="nil"/>
              <w:bottom w:val="nil"/>
              <w:right w:val="nil"/>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r>
      <w:tr w:rsidR="008E6CD2" w:rsidRPr="00164AD4" w:rsidTr="00494892">
        <w:trPr>
          <w:trHeight w:val="515"/>
        </w:trPr>
        <w:tc>
          <w:tcPr>
            <w:tcW w:w="1920" w:type="dxa"/>
            <w:tcBorders>
              <w:top w:val="nil"/>
              <w:left w:val="single" w:sz="8" w:space="0" w:color="auto"/>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3300" w:type="dxa"/>
            <w:tcBorders>
              <w:top w:val="nil"/>
              <w:left w:val="nil"/>
              <w:bottom w:val="single" w:sz="8" w:space="0" w:color="auto"/>
              <w:right w:val="nil"/>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sz w:val="24"/>
                <w:szCs w:val="24"/>
              </w:rPr>
            </w:pPr>
          </w:p>
        </w:tc>
        <w:tc>
          <w:tcPr>
            <w:tcW w:w="30" w:type="dxa"/>
            <w:tcBorders>
              <w:top w:val="nil"/>
              <w:left w:val="nil"/>
              <w:bottom w:val="nil"/>
              <w:right w:val="nil"/>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sz w:val="24"/>
                <w:szCs w:val="24"/>
              </w:rPr>
            </w:pPr>
          </w:p>
        </w:tc>
      </w:tr>
    </w:tbl>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BC7F92" w:rsidRDefault="008E6CD2" w:rsidP="008E6CD2">
      <w:pPr>
        <w:widowControl w:val="0"/>
        <w:autoSpaceDE w:val="0"/>
        <w:autoSpaceDN w:val="0"/>
        <w:adjustRightInd w:val="0"/>
        <w:spacing w:after="0" w:line="360" w:lineRule="auto"/>
        <w:jc w:val="both"/>
        <w:rPr>
          <w:rFonts w:ascii="Times New Roman" w:hAnsi="Times New Roman" w:cs="Times New Roman"/>
          <w:color w:val="4F6228" w:themeColor="accent3" w:themeShade="80"/>
          <w:sz w:val="24"/>
          <w:szCs w:val="24"/>
        </w:rPr>
      </w:pPr>
      <w:r w:rsidRPr="00BC7F92">
        <w:rPr>
          <w:rFonts w:ascii="Times New Roman" w:hAnsi="Times New Roman" w:cs="Times New Roman"/>
          <w:b/>
          <w:bCs/>
          <w:color w:val="4F6228" w:themeColor="accent3" w:themeShade="80"/>
          <w:sz w:val="24"/>
          <w:szCs w:val="24"/>
        </w:rPr>
        <w:t xml:space="preserve">Situational Analysis capturing </w:t>
      </w:r>
      <w:r w:rsidRPr="00BC7F92">
        <w:rPr>
          <w:rFonts w:ascii="Times New Roman" w:hAnsi="Times New Roman" w:cs="Times New Roman"/>
          <w:b/>
          <w:color w:val="4F6228" w:themeColor="accent3" w:themeShade="80"/>
          <w:sz w:val="24"/>
          <w:szCs w:val="24"/>
        </w:rPr>
        <w:t>Green Economy</w:t>
      </w:r>
    </w:p>
    <w:p w:rsidR="008E6CD2" w:rsidRDefault="008E6CD2" w:rsidP="00532159">
      <w:pPr>
        <w:widowControl w:val="0"/>
        <w:overflowPunct w:val="0"/>
        <w:autoSpaceDE w:val="0"/>
        <w:autoSpaceDN w:val="0"/>
        <w:adjustRightInd w:val="0"/>
        <w:spacing w:line="360" w:lineRule="auto"/>
        <w:ind w:left="20"/>
        <w:jc w:val="both"/>
        <w:rPr>
          <w:rFonts w:ascii="Times New Roman" w:hAnsi="Times New Roman" w:cs="Times New Roman"/>
          <w:sz w:val="24"/>
          <w:szCs w:val="24"/>
        </w:rPr>
      </w:pPr>
      <w:r w:rsidRPr="00164AD4">
        <w:rPr>
          <w:rFonts w:ascii="Times New Roman" w:hAnsi="Times New Roman" w:cs="Times New Roman"/>
          <w:sz w:val="24"/>
          <w:szCs w:val="24"/>
        </w:rPr>
        <w:t>In the preparation of the plan, MDAs are expected to report on the profile of the sector with respect to the related issues indicated in Table 2.1 on checklist for transitioning to Green Economy. The following shows some examples in the Check List:</w:t>
      </w:r>
    </w:p>
    <w:tbl>
      <w:tblPr>
        <w:tblStyle w:val="TableGrid"/>
        <w:tblW w:w="9889" w:type="dxa"/>
        <w:tblLayout w:type="fixed"/>
        <w:tblLook w:val="04A0" w:firstRow="1" w:lastRow="0" w:firstColumn="1" w:lastColumn="0" w:noHBand="0" w:noVBand="1"/>
      </w:tblPr>
      <w:tblGrid>
        <w:gridCol w:w="4503"/>
        <w:gridCol w:w="5386"/>
      </w:tblGrid>
      <w:tr w:rsidR="00F855B3" w:rsidRPr="00164AD4" w:rsidTr="00F855B3">
        <w:trPr>
          <w:trHeight w:val="1469"/>
          <w:tblHeader/>
        </w:trPr>
        <w:tc>
          <w:tcPr>
            <w:tcW w:w="4503" w:type="dxa"/>
            <w:shd w:val="clear" w:color="auto" w:fill="D9D9D9" w:themeFill="background1" w:themeFillShade="D9"/>
          </w:tcPr>
          <w:p w:rsidR="00F855B3" w:rsidRPr="00164AD4" w:rsidRDefault="00F855B3" w:rsidP="00F855B3">
            <w:pPr>
              <w:rPr>
                <w:rFonts w:ascii="Times New Roman" w:hAnsi="Times New Roman" w:cs="Times New Roman"/>
                <w:sz w:val="24"/>
                <w:szCs w:val="24"/>
              </w:rPr>
            </w:pPr>
            <w:r>
              <w:rPr>
                <w:rFonts w:ascii="Times New Roman" w:hAnsi="Times New Roman" w:cs="Times New Roman"/>
                <w:b/>
                <w:sz w:val="24"/>
                <w:szCs w:val="24"/>
              </w:rPr>
              <w:t>GE PILLAR</w:t>
            </w:r>
          </w:p>
        </w:tc>
        <w:tc>
          <w:tcPr>
            <w:tcW w:w="5386" w:type="dxa"/>
            <w:shd w:val="clear" w:color="auto" w:fill="D9D9D9" w:themeFill="background1" w:themeFillShade="D9"/>
          </w:tcPr>
          <w:p w:rsidR="00F855B3" w:rsidRPr="00164AD4" w:rsidRDefault="00F855B3" w:rsidP="00F855B3">
            <w:pPr>
              <w:rPr>
                <w:rFonts w:ascii="Times New Roman" w:hAnsi="Times New Roman" w:cs="Times New Roman"/>
                <w:sz w:val="24"/>
                <w:szCs w:val="24"/>
              </w:rPr>
            </w:pPr>
            <w:r>
              <w:rPr>
                <w:rFonts w:ascii="Times New Roman" w:hAnsi="Times New Roman" w:cs="Times New Roman"/>
                <w:b/>
                <w:sz w:val="24"/>
                <w:szCs w:val="24"/>
              </w:rPr>
              <w:t>Undertake the situational analysis and capture with respect to benefits and impacts as shown in the GE checklist in annex……..</w:t>
            </w:r>
          </w:p>
        </w:tc>
      </w:tr>
      <w:tr w:rsidR="00F855B3" w:rsidRPr="00164AD4" w:rsidTr="00F855B3">
        <w:trPr>
          <w:trHeight w:val="705"/>
        </w:trPr>
        <w:tc>
          <w:tcPr>
            <w:tcW w:w="4503" w:type="dxa"/>
          </w:tcPr>
          <w:p w:rsidR="00F855B3" w:rsidRPr="00164AD4" w:rsidRDefault="00F855B3" w:rsidP="00F855B3">
            <w:pPr>
              <w:rPr>
                <w:rFonts w:ascii="Times New Roman" w:hAnsi="Times New Roman" w:cs="Times New Roman"/>
                <w:sz w:val="24"/>
                <w:szCs w:val="24"/>
              </w:rPr>
            </w:pPr>
            <w:r w:rsidRPr="00164AD4">
              <w:rPr>
                <w:rFonts w:ascii="Times New Roman" w:hAnsi="Times New Roman" w:cs="Times New Roman"/>
                <w:b/>
                <w:sz w:val="24"/>
                <w:szCs w:val="24"/>
              </w:rPr>
              <w:t>Physical, Environm</w:t>
            </w:r>
            <w:r>
              <w:rPr>
                <w:rFonts w:ascii="Times New Roman" w:hAnsi="Times New Roman" w:cs="Times New Roman"/>
                <w:b/>
                <w:sz w:val="24"/>
                <w:szCs w:val="24"/>
              </w:rPr>
              <w:t>ent and Natural Resources Pillar</w:t>
            </w:r>
          </w:p>
        </w:tc>
        <w:tc>
          <w:tcPr>
            <w:tcW w:w="5386" w:type="dxa"/>
          </w:tcPr>
          <w:p w:rsidR="00F855B3" w:rsidRPr="00164AD4" w:rsidRDefault="00F855B3" w:rsidP="00F855B3">
            <w:pPr>
              <w:rPr>
                <w:rFonts w:ascii="Times New Roman" w:hAnsi="Times New Roman" w:cs="Times New Roman"/>
                <w:sz w:val="24"/>
                <w:szCs w:val="24"/>
              </w:rPr>
            </w:pPr>
          </w:p>
        </w:tc>
      </w:tr>
      <w:tr w:rsidR="00F855B3" w:rsidRPr="00164AD4" w:rsidTr="00F855B3">
        <w:tc>
          <w:tcPr>
            <w:tcW w:w="4503" w:type="dxa"/>
          </w:tcPr>
          <w:p w:rsidR="00F855B3" w:rsidRPr="00164AD4" w:rsidRDefault="00F855B3" w:rsidP="00F855B3">
            <w:pPr>
              <w:rPr>
                <w:rFonts w:ascii="Times New Roman" w:hAnsi="Times New Roman" w:cs="Times New Roman"/>
                <w:sz w:val="24"/>
                <w:szCs w:val="24"/>
              </w:rPr>
            </w:pPr>
            <w:r>
              <w:rPr>
                <w:rFonts w:ascii="Times New Roman" w:hAnsi="Times New Roman" w:cs="Times New Roman"/>
                <w:b/>
                <w:sz w:val="24"/>
                <w:szCs w:val="24"/>
              </w:rPr>
              <w:t>Economic Pillar</w:t>
            </w:r>
          </w:p>
          <w:p w:rsidR="00F855B3" w:rsidRPr="00164AD4" w:rsidRDefault="00F855B3" w:rsidP="00F855B3">
            <w:pPr>
              <w:rPr>
                <w:rFonts w:ascii="Times New Roman" w:hAnsi="Times New Roman" w:cs="Times New Roman"/>
                <w:sz w:val="24"/>
                <w:szCs w:val="24"/>
              </w:rPr>
            </w:pPr>
          </w:p>
        </w:tc>
        <w:tc>
          <w:tcPr>
            <w:tcW w:w="5386" w:type="dxa"/>
          </w:tcPr>
          <w:p w:rsidR="00F855B3" w:rsidRPr="00164AD4" w:rsidRDefault="00F855B3" w:rsidP="00F855B3">
            <w:pPr>
              <w:rPr>
                <w:rFonts w:ascii="Times New Roman" w:hAnsi="Times New Roman" w:cs="Times New Roman"/>
                <w:sz w:val="24"/>
                <w:szCs w:val="24"/>
              </w:rPr>
            </w:pPr>
          </w:p>
        </w:tc>
      </w:tr>
      <w:tr w:rsidR="00F855B3" w:rsidRPr="00164AD4" w:rsidTr="00F855B3">
        <w:tc>
          <w:tcPr>
            <w:tcW w:w="4503" w:type="dxa"/>
          </w:tcPr>
          <w:p w:rsidR="00F855B3" w:rsidRPr="00164AD4" w:rsidRDefault="00F855B3" w:rsidP="00F855B3">
            <w:pPr>
              <w:rPr>
                <w:rFonts w:ascii="Times New Roman" w:hAnsi="Times New Roman" w:cs="Times New Roman"/>
                <w:sz w:val="24"/>
                <w:szCs w:val="24"/>
              </w:rPr>
            </w:pPr>
            <w:r>
              <w:rPr>
                <w:rFonts w:ascii="Times New Roman" w:hAnsi="Times New Roman" w:cs="Times New Roman"/>
                <w:b/>
                <w:sz w:val="24"/>
                <w:szCs w:val="24"/>
              </w:rPr>
              <w:t>Social Pillar</w:t>
            </w:r>
          </w:p>
        </w:tc>
        <w:tc>
          <w:tcPr>
            <w:tcW w:w="5386" w:type="dxa"/>
          </w:tcPr>
          <w:p w:rsidR="00F855B3" w:rsidRPr="00164AD4" w:rsidRDefault="00F855B3" w:rsidP="00F855B3">
            <w:pPr>
              <w:rPr>
                <w:rFonts w:ascii="Times New Roman" w:hAnsi="Times New Roman" w:cs="Times New Roman"/>
                <w:sz w:val="24"/>
                <w:szCs w:val="24"/>
              </w:rPr>
            </w:pPr>
          </w:p>
        </w:tc>
      </w:tr>
      <w:tr w:rsidR="00F855B3" w:rsidRPr="00164AD4" w:rsidTr="00F855B3">
        <w:tc>
          <w:tcPr>
            <w:tcW w:w="4503" w:type="dxa"/>
          </w:tcPr>
          <w:p w:rsidR="00F855B3" w:rsidRPr="00164AD4" w:rsidRDefault="00F855B3" w:rsidP="00F855B3">
            <w:pPr>
              <w:rPr>
                <w:rFonts w:ascii="Times New Roman" w:hAnsi="Times New Roman" w:cs="Times New Roman"/>
                <w:b/>
                <w:sz w:val="24"/>
                <w:szCs w:val="24"/>
              </w:rPr>
            </w:pPr>
            <w:r>
              <w:rPr>
                <w:rFonts w:ascii="Times New Roman" w:hAnsi="Times New Roman" w:cs="Times New Roman"/>
                <w:b/>
                <w:sz w:val="24"/>
                <w:szCs w:val="24"/>
              </w:rPr>
              <w:lastRenderedPageBreak/>
              <w:t>Institutional Pillar</w:t>
            </w:r>
          </w:p>
          <w:p w:rsidR="00F855B3" w:rsidRPr="00164AD4" w:rsidRDefault="00F855B3" w:rsidP="00F855B3">
            <w:pPr>
              <w:rPr>
                <w:rFonts w:ascii="Times New Roman" w:hAnsi="Times New Roman" w:cs="Times New Roman"/>
                <w:sz w:val="24"/>
                <w:szCs w:val="24"/>
              </w:rPr>
            </w:pPr>
          </w:p>
        </w:tc>
        <w:tc>
          <w:tcPr>
            <w:tcW w:w="5386" w:type="dxa"/>
          </w:tcPr>
          <w:p w:rsidR="00F855B3" w:rsidRPr="00164AD4" w:rsidRDefault="00F855B3" w:rsidP="00F855B3">
            <w:pPr>
              <w:rPr>
                <w:rFonts w:ascii="Times New Roman" w:hAnsi="Times New Roman" w:cs="Times New Roman"/>
                <w:sz w:val="24"/>
                <w:szCs w:val="24"/>
              </w:rPr>
            </w:pPr>
          </w:p>
        </w:tc>
      </w:tr>
      <w:tr w:rsidR="00F855B3" w:rsidRPr="00164AD4" w:rsidTr="00F855B3">
        <w:tc>
          <w:tcPr>
            <w:tcW w:w="4503" w:type="dxa"/>
          </w:tcPr>
          <w:p w:rsidR="00F855B3" w:rsidRPr="00164AD4" w:rsidRDefault="00F855B3" w:rsidP="00F855B3">
            <w:pPr>
              <w:rPr>
                <w:rFonts w:ascii="Times New Roman" w:hAnsi="Times New Roman" w:cs="Times New Roman"/>
                <w:sz w:val="24"/>
                <w:szCs w:val="24"/>
              </w:rPr>
            </w:pPr>
            <w:r w:rsidRPr="00164AD4">
              <w:rPr>
                <w:rFonts w:ascii="Times New Roman" w:hAnsi="Times New Roman" w:cs="Times New Roman"/>
                <w:b/>
                <w:sz w:val="24"/>
                <w:szCs w:val="24"/>
              </w:rPr>
              <w:t>C</w:t>
            </w:r>
            <w:r>
              <w:rPr>
                <w:rFonts w:ascii="Times New Roman" w:hAnsi="Times New Roman" w:cs="Times New Roman"/>
                <w:b/>
                <w:sz w:val="24"/>
                <w:szCs w:val="24"/>
              </w:rPr>
              <w:t>ross Cutting Pillar</w:t>
            </w:r>
          </w:p>
        </w:tc>
        <w:tc>
          <w:tcPr>
            <w:tcW w:w="5386" w:type="dxa"/>
          </w:tcPr>
          <w:p w:rsidR="00F855B3" w:rsidRPr="00164AD4" w:rsidRDefault="00F855B3" w:rsidP="00F855B3">
            <w:pPr>
              <w:rPr>
                <w:rFonts w:ascii="Times New Roman" w:hAnsi="Times New Roman" w:cs="Times New Roman"/>
                <w:sz w:val="24"/>
                <w:szCs w:val="24"/>
              </w:rPr>
            </w:pPr>
          </w:p>
        </w:tc>
      </w:tr>
    </w:tbl>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BC7F92" w:rsidRDefault="008E6CD2" w:rsidP="008E6CD2">
      <w:pPr>
        <w:widowControl w:val="0"/>
        <w:autoSpaceDE w:val="0"/>
        <w:autoSpaceDN w:val="0"/>
        <w:adjustRightInd w:val="0"/>
        <w:spacing w:after="0" w:line="360" w:lineRule="auto"/>
        <w:jc w:val="both"/>
        <w:rPr>
          <w:rFonts w:ascii="Times New Roman" w:hAnsi="Times New Roman" w:cs="Times New Roman"/>
          <w:color w:val="4F6228" w:themeColor="accent3" w:themeShade="80"/>
          <w:sz w:val="24"/>
          <w:szCs w:val="24"/>
        </w:rPr>
      </w:pPr>
      <w:r w:rsidRPr="00BC7F92">
        <w:rPr>
          <w:rFonts w:ascii="Times New Roman" w:hAnsi="Times New Roman" w:cs="Times New Roman"/>
          <w:b/>
          <w:bCs/>
          <w:color w:val="4F6228" w:themeColor="accent3" w:themeShade="80"/>
          <w:sz w:val="24"/>
          <w:szCs w:val="24"/>
        </w:rPr>
        <w:t xml:space="preserve">Summary of development issues capturing </w:t>
      </w:r>
      <w:r w:rsidRPr="00BC7F92">
        <w:rPr>
          <w:rFonts w:ascii="Times New Roman" w:hAnsi="Times New Roman" w:cs="Times New Roman"/>
          <w:b/>
          <w:color w:val="4F6228" w:themeColor="accent3" w:themeShade="80"/>
          <w:sz w:val="24"/>
          <w:szCs w:val="24"/>
        </w:rPr>
        <w:t xml:space="preserve">Green Economy issues/principles </w:t>
      </w:r>
    </w:p>
    <w:p w:rsidR="008E6CD2" w:rsidRPr="00164AD4" w:rsidRDefault="008E6CD2" w:rsidP="00532159">
      <w:pPr>
        <w:widowControl w:val="0"/>
        <w:overflowPunct w:val="0"/>
        <w:autoSpaceDE w:val="0"/>
        <w:autoSpaceDN w:val="0"/>
        <w:adjustRightInd w:val="0"/>
        <w:spacing w:line="360" w:lineRule="auto"/>
        <w:ind w:left="20"/>
        <w:jc w:val="both"/>
        <w:rPr>
          <w:rFonts w:ascii="Times New Roman" w:hAnsi="Times New Roman" w:cs="Times New Roman"/>
          <w:sz w:val="24"/>
          <w:szCs w:val="24"/>
        </w:rPr>
      </w:pPr>
      <w:r w:rsidRPr="00164AD4">
        <w:rPr>
          <w:rFonts w:ascii="Times New Roman" w:hAnsi="Times New Roman" w:cs="Times New Roman"/>
          <w:sz w:val="24"/>
          <w:szCs w:val="24"/>
        </w:rPr>
        <w:t>The MTDP preparatory team should summarise all the actual impacts and the potential effects of Green Economy issues from the performance review and the sector profile respectively.  This is critical as it forms the basis for mainstreaming Green Economy principles in goal and objective formulation, planning and budgeting, implementation, monitoring and evaluation.</w:t>
      </w:r>
    </w:p>
    <w:p w:rsidR="008E6CD2" w:rsidRPr="00164AD4" w:rsidRDefault="008E6CD2" w:rsidP="008E6CD2">
      <w:pPr>
        <w:widowControl w:val="0"/>
        <w:overflowPunct w:val="0"/>
        <w:autoSpaceDE w:val="0"/>
        <w:autoSpaceDN w:val="0"/>
        <w:adjustRightInd w:val="0"/>
        <w:spacing w:line="360" w:lineRule="auto"/>
        <w:ind w:left="20"/>
        <w:jc w:val="both"/>
        <w:rPr>
          <w:rFonts w:ascii="Times New Roman" w:hAnsi="Times New Roman" w:cs="Times New Roman"/>
          <w:sz w:val="24"/>
          <w:szCs w:val="24"/>
        </w:rPr>
      </w:pPr>
      <w:r w:rsidRPr="00B768B3">
        <w:rPr>
          <w:rFonts w:ascii="Times New Roman" w:hAnsi="Times New Roman" w:cs="Times New Roman"/>
          <w:b/>
          <w:bCs/>
          <w:i/>
          <w:iCs/>
          <w:color w:val="4F6228" w:themeColor="accent3" w:themeShade="80"/>
          <w:sz w:val="24"/>
          <w:szCs w:val="24"/>
        </w:rPr>
        <w:t>Note</w:t>
      </w:r>
      <w:r w:rsidRPr="00B768B3">
        <w:rPr>
          <w:rFonts w:ascii="Times New Roman" w:hAnsi="Times New Roman" w:cs="Times New Roman"/>
          <w:b/>
          <w:color w:val="4F6228" w:themeColor="accent3" w:themeShade="80"/>
          <w:sz w:val="24"/>
          <w:szCs w:val="24"/>
        </w:rPr>
        <w:t>:</w:t>
      </w:r>
      <w:r w:rsidR="00B768B3">
        <w:rPr>
          <w:rFonts w:ascii="Times New Roman" w:hAnsi="Times New Roman" w:cs="Times New Roman"/>
          <w:i/>
          <w:iCs/>
          <w:sz w:val="24"/>
          <w:szCs w:val="24"/>
        </w:rPr>
        <w:t xml:space="preserve"> </w:t>
      </w:r>
      <w:r w:rsidRPr="00164AD4">
        <w:rPr>
          <w:rFonts w:ascii="Times New Roman" w:hAnsi="Times New Roman" w:cs="Times New Roman"/>
          <w:i/>
          <w:iCs/>
          <w:sz w:val="24"/>
          <w:szCs w:val="24"/>
        </w:rPr>
        <w:t xml:space="preserve">The summarised sector Green Economy related issues should be further integrated into the identified sector development issues.  This should be done by assessing the potential impact of </w:t>
      </w:r>
      <w:r w:rsidRPr="00164AD4">
        <w:rPr>
          <w:rFonts w:ascii="Times New Roman" w:hAnsi="Times New Roman" w:cs="Times New Roman"/>
          <w:sz w:val="24"/>
          <w:szCs w:val="24"/>
        </w:rPr>
        <w:t>Green Economy</w:t>
      </w:r>
      <w:r w:rsidRPr="00164AD4">
        <w:rPr>
          <w:rFonts w:ascii="Times New Roman" w:hAnsi="Times New Roman" w:cs="Times New Roman"/>
          <w:i/>
          <w:iCs/>
          <w:sz w:val="24"/>
          <w:szCs w:val="24"/>
        </w:rPr>
        <w:t xml:space="preserve"> Principles on the identified sector key development issues.</w:t>
      </w:r>
    </w:p>
    <w:p w:rsidR="008E6CD2" w:rsidRPr="00164AD4" w:rsidRDefault="008E6CD2" w:rsidP="008E6CD2">
      <w:pPr>
        <w:widowControl w:val="0"/>
        <w:autoSpaceDE w:val="0"/>
        <w:autoSpaceDN w:val="0"/>
        <w:adjustRightInd w:val="0"/>
        <w:jc w:val="both"/>
        <w:rPr>
          <w:rFonts w:ascii="Times New Roman" w:hAnsi="Times New Roman" w:cs="Times New Roman"/>
          <w:iCs/>
          <w:sz w:val="24"/>
          <w:szCs w:val="24"/>
        </w:rPr>
      </w:pPr>
    </w:p>
    <w:p w:rsidR="00F855B3" w:rsidRDefault="00F855B3">
      <w:pPr>
        <w:rPr>
          <w:rFonts w:ascii="Times New Roman" w:hAnsi="Times New Roman" w:cs="Times New Roman"/>
          <w:iCs/>
          <w:sz w:val="24"/>
          <w:szCs w:val="24"/>
        </w:rPr>
      </w:pPr>
      <w:r>
        <w:rPr>
          <w:rFonts w:ascii="Times New Roman" w:hAnsi="Times New Roman" w:cs="Times New Roman"/>
          <w:iCs/>
          <w:sz w:val="24"/>
          <w:szCs w:val="24"/>
        </w:rPr>
        <w:br w:type="page"/>
      </w: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iCs/>
          <w:sz w:val="24"/>
          <w:szCs w:val="24"/>
        </w:rPr>
        <w:lastRenderedPageBreak/>
        <w:t xml:space="preserve">POCC analysis on the summary of key development issues including </w:t>
      </w:r>
      <w:r w:rsidRPr="00164AD4">
        <w:rPr>
          <w:rFonts w:ascii="Times New Roman" w:hAnsi="Times New Roman" w:cs="Times New Roman"/>
          <w:sz w:val="24"/>
          <w:szCs w:val="24"/>
        </w:rPr>
        <w:t>Green Economy issues.</w:t>
      </w:r>
    </w:p>
    <w:tbl>
      <w:tblPr>
        <w:tblpPr w:leftFromText="180" w:rightFromText="180" w:vertAnchor="page" w:horzAnchor="margin" w:tblpY="2613"/>
        <w:tblW w:w="9907" w:type="dxa"/>
        <w:tblLayout w:type="fixed"/>
        <w:tblCellMar>
          <w:left w:w="0" w:type="dxa"/>
          <w:right w:w="0" w:type="dxa"/>
        </w:tblCellMar>
        <w:tblLook w:val="0000" w:firstRow="0" w:lastRow="0" w:firstColumn="0" w:lastColumn="0" w:noHBand="0" w:noVBand="0"/>
      </w:tblPr>
      <w:tblGrid>
        <w:gridCol w:w="3288"/>
        <w:gridCol w:w="701"/>
        <w:gridCol w:w="1134"/>
        <w:gridCol w:w="1524"/>
        <w:gridCol w:w="1559"/>
        <w:gridCol w:w="1701"/>
      </w:tblGrid>
      <w:tr w:rsidR="00F855B3" w:rsidRPr="00164AD4" w:rsidTr="00F855B3">
        <w:trPr>
          <w:trHeight w:val="526"/>
        </w:trPr>
        <w:tc>
          <w:tcPr>
            <w:tcW w:w="3288" w:type="dxa"/>
            <w:tcBorders>
              <w:top w:val="single" w:sz="8" w:space="0" w:color="auto"/>
              <w:left w:val="single" w:sz="8" w:space="0" w:color="auto"/>
              <w:bottom w:val="nil"/>
              <w:right w:val="nil"/>
            </w:tcBorders>
            <w:vAlign w:val="bottom"/>
          </w:tcPr>
          <w:p w:rsidR="00F855B3" w:rsidRPr="00164AD4" w:rsidRDefault="00F855B3" w:rsidP="00F855B3">
            <w:pPr>
              <w:widowControl w:val="0"/>
              <w:autoSpaceDE w:val="0"/>
              <w:autoSpaceDN w:val="0"/>
              <w:adjustRightInd w:val="0"/>
              <w:ind w:left="1380"/>
              <w:rPr>
                <w:rFonts w:ascii="Times New Roman" w:hAnsi="Times New Roman" w:cs="Times New Roman"/>
                <w:sz w:val="24"/>
                <w:szCs w:val="24"/>
              </w:rPr>
            </w:pPr>
            <w:r>
              <w:rPr>
                <w:rFonts w:ascii="Times New Roman" w:hAnsi="Times New Roman" w:cs="Times New Roman"/>
                <w:noProof/>
                <w:sz w:val="24"/>
                <w:szCs w:val="24"/>
                <w:lang w:val="en-US" w:eastAsia="ko-KR"/>
              </w:rPr>
              <mc:AlternateContent>
                <mc:Choice Requires="wps">
                  <w:drawing>
                    <wp:anchor distT="0" distB="0" distL="114300" distR="114300" simplePos="0" relativeHeight="251749376" behindDoc="0" locked="0" layoutInCell="1" allowOverlap="1" wp14:anchorId="3A7089BA" wp14:editId="0A607DE3">
                      <wp:simplePos x="0" y="0"/>
                      <wp:positionH relativeFrom="column">
                        <wp:posOffset>-15875</wp:posOffset>
                      </wp:positionH>
                      <wp:positionV relativeFrom="paragraph">
                        <wp:posOffset>-9525</wp:posOffset>
                      </wp:positionV>
                      <wp:extent cx="2509520" cy="1137920"/>
                      <wp:effectExtent l="9525" t="13970" r="5080" b="10160"/>
                      <wp:wrapNone/>
                      <wp:docPr id="47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9520" cy="1137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2" o:spid="_x0000_s1026" type="#_x0000_t32" style="position:absolute;margin-left:-1.25pt;margin-top:-.75pt;width:197.6pt;height:8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"/>
                  </w:pict>
                </mc:Fallback>
              </mc:AlternateContent>
            </w:r>
            <w:r>
              <w:rPr>
                <w:rFonts w:ascii="Times New Roman" w:hAnsi="Times New Roman" w:cs="Times New Roman"/>
                <w:sz w:val="24"/>
                <w:szCs w:val="24"/>
              </w:rPr>
              <w:t>POCC Analysis</w:t>
            </w:r>
          </w:p>
        </w:tc>
        <w:tc>
          <w:tcPr>
            <w:tcW w:w="701" w:type="dxa"/>
            <w:tcBorders>
              <w:top w:val="single" w:sz="8" w:space="0" w:color="auto"/>
              <w:left w:val="nil"/>
              <w:bottom w:val="nil"/>
              <w:right w:val="single" w:sz="8" w:space="0" w:color="auto"/>
            </w:tcBorders>
            <w:vAlign w:val="bottom"/>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134" w:type="dxa"/>
            <w:tcBorders>
              <w:top w:val="single" w:sz="8" w:space="0" w:color="auto"/>
              <w:left w:val="nil"/>
              <w:bottom w:val="nil"/>
              <w:right w:val="single" w:sz="8" w:space="0" w:color="auto"/>
            </w:tcBorders>
          </w:tcPr>
          <w:p w:rsidR="00F855B3" w:rsidRPr="00A02A0F" w:rsidRDefault="00F855B3" w:rsidP="00F855B3">
            <w:pPr>
              <w:rPr>
                <w:rFonts w:ascii="Times New Roman" w:hAnsi="Times New Roman" w:cs="Times New Roman"/>
                <w:sz w:val="24"/>
                <w:szCs w:val="24"/>
              </w:rPr>
            </w:pPr>
            <w:r w:rsidRPr="00A02A0F">
              <w:rPr>
                <w:rFonts w:ascii="Times New Roman" w:hAnsi="Times New Roman" w:cs="Times New Roman"/>
                <w:sz w:val="24"/>
                <w:szCs w:val="24"/>
              </w:rPr>
              <w:t>Potential</w:t>
            </w:r>
          </w:p>
        </w:tc>
        <w:tc>
          <w:tcPr>
            <w:tcW w:w="1524" w:type="dxa"/>
            <w:tcBorders>
              <w:top w:val="single" w:sz="8" w:space="0" w:color="auto"/>
              <w:left w:val="nil"/>
              <w:bottom w:val="nil"/>
              <w:right w:val="single" w:sz="8" w:space="0" w:color="auto"/>
            </w:tcBorders>
          </w:tcPr>
          <w:p w:rsidR="00F855B3" w:rsidRPr="00A02A0F" w:rsidRDefault="00F855B3" w:rsidP="00F855B3">
            <w:pPr>
              <w:rPr>
                <w:rFonts w:ascii="Times New Roman" w:hAnsi="Times New Roman" w:cs="Times New Roman"/>
                <w:sz w:val="24"/>
                <w:szCs w:val="24"/>
              </w:rPr>
            </w:pPr>
            <w:r w:rsidRPr="00A02A0F">
              <w:rPr>
                <w:rFonts w:ascii="Times New Roman" w:hAnsi="Times New Roman" w:cs="Times New Roman"/>
                <w:sz w:val="24"/>
                <w:szCs w:val="24"/>
              </w:rPr>
              <w:t>Opportunities</w:t>
            </w:r>
          </w:p>
        </w:tc>
        <w:tc>
          <w:tcPr>
            <w:tcW w:w="1559" w:type="dxa"/>
            <w:tcBorders>
              <w:top w:val="single" w:sz="8" w:space="0" w:color="auto"/>
              <w:left w:val="nil"/>
              <w:bottom w:val="nil"/>
              <w:right w:val="single" w:sz="8" w:space="0" w:color="auto"/>
            </w:tcBorders>
          </w:tcPr>
          <w:p w:rsidR="00F855B3" w:rsidRPr="00A02A0F" w:rsidRDefault="00F855B3" w:rsidP="00F855B3">
            <w:pPr>
              <w:rPr>
                <w:rFonts w:ascii="Times New Roman" w:hAnsi="Times New Roman" w:cs="Times New Roman"/>
                <w:sz w:val="24"/>
                <w:szCs w:val="24"/>
              </w:rPr>
            </w:pPr>
            <w:r w:rsidRPr="00A02A0F">
              <w:rPr>
                <w:rFonts w:ascii="Times New Roman" w:hAnsi="Times New Roman" w:cs="Times New Roman"/>
                <w:sz w:val="24"/>
                <w:szCs w:val="24"/>
              </w:rPr>
              <w:t>Constraints</w:t>
            </w:r>
          </w:p>
        </w:tc>
        <w:tc>
          <w:tcPr>
            <w:tcW w:w="1701" w:type="dxa"/>
            <w:tcBorders>
              <w:top w:val="single" w:sz="8" w:space="0" w:color="auto"/>
              <w:left w:val="nil"/>
              <w:bottom w:val="nil"/>
              <w:right w:val="single" w:sz="8" w:space="0" w:color="auto"/>
            </w:tcBorders>
          </w:tcPr>
          <w:p w:rsidR="00F855B3" w:rsidRPr="00164AD4" w:rsidRDefault="00F855B3" w:rsidP="00F855B3">
            <w:pPr>
              <w:pStyle w:val="ListParagraph"/>
              <w:ind w:left="360"/>
              <w:rPr>
                <w:rFonts w:ascii="Times New Roman" w:hAnsi="Times New Roman" w:cs="Times New Roman"/>
                <w:sz w:val="24"/>
                <w:szCs w:val="24"/>
              </w:rPr>
            </w:pPr>
            <w:r>
              <w:rPr>
                <w:rFonts w:ascii="Times New Roman" w:hAnsi="Times New Roman" w:cs="Times New Roman"/>
                <w:sz w:val="24"/>
                <w:szCs w:val="24"/>
              </w:rPr>
              <w:t>Challenges</w:t>
            </w:r>
          </w:p>
        </w:tc>
      </w:tr>
      <w:tr w:rsidR="00F855B3" w:rsidRPr="00164AD4" w:rsidTr="00F855B3">
        <w:trPr>
          <w:trHeight w:val="744"/>
        </w:trPr>
        <w:tc>
          <w:tcPr>
            <w:tcW w:w="3288" w:type="dxa"/>
            <w:tcBorders>
              <w:top w:val="nil"/>
              <w:left w:val="single" w:sz="8" w:space="0" w:color="auto"/>
              <w:bottom w:val="nil"/>
              <w:right w:val="nil"/>
            </w:tcBorders>
            <w:vAlign w:val="bottom"/>
          </w:tcPr>
          <w:p w:rsidR="00F855B3" w:rsidRPr="00164AD4" w:rsidRDefault="00F855B3" w:rsidP="00F855B3">
            <w:pPr>
              <w:widowControl w:val="0"/>
              <w:autoSpaceDE w:val="0"/>
              <w:autoSpaceDN w:val="0"/>
              <w:adjustRightInd w:val="0"/>
              <w:ind w:left="120"/>
              <w:rPr>
                <w:rFonts w:ascii="Times New Roman" w:hAnsi="Times New Roman" w:cs="Times New Roman"/>
                <w:sz w:val="24"/>
                <w:szCs w:val="24"/>
              </w:rPr>
            </w:pPr>
            <w:r>
              <w:rPr>
                <w:rFonts w:ascii="Times New Roman" w:hAnsi="Times New Roman" w:cs="Times New Roman"/>
                <w:sz w:val="24"/>
                <w:szCs w:val="24"/>
              </w:rPr>
              <w:t xml:space="preserve">GE Pillar and </w:t>
            </w:r>
          </w:p>
        </w:tc>
        <w:tc>
          <w:tcPr>
            <w:tcW w:w="701" w:type="dxa"/>
            <w:tcBorders>
              <w:top w:val="nil"/>
              <w:left w:val="nil"/>
              <w:bottom w:val="nil"/>
              <w:right w:val="single" w:sz="8" w:space="0" w:color="auto"/>
            </w:tcBorders>
            <w:vAlign w:val="bottom"/>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134" w:type="dxa"/>
            <w:tcBorders>
              <w:top w:val="nil"/>
              <w:left w:val="nil"/>
              <w:bottom w:val="nil"/>
              <w:right w:val="single" w:sz="8" w:space="0" w:color="auto"/>
            </w:tcBorders>
            <w:vAlign w:val="bottom"/>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524" w:type="dxa"/>
            <w:tcBorders>
              <w:top w:val="nil"/>
              <w:left w:val="nil"/>
              <w:bottom w:val="nil"/>
              <w:right w:val="single" w:sz="8" w:space="0" w:color="auto"/>
            </w:tcBorders>
            <w:vAlign w:val="bottom"/>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559" w:type="dxa"/>
            <w:tcBorders>
              <w:top w:val="nil"/>
              <w:left w:val="nil"/>
              <w:bottom w:val="nil"/>
              <w:right w:val="single" w:sz="8" w:space="0" w:color="auto"/>
            </w:tcBorders>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701" w:type="dxa"/>
            <w:tcBorders>
              <w:top w:val="nil"/>
              <w:left w:val="nil"/>
              <w:bottom w:val="nil"/>
              <w:right w:val="single" w:sz="8" w:space="0" w:color="auto"/>
            </w:tcBorders>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r>
      <w:tr w:rsidR="00F855B3" w:rsidRPr="00164AD4" w:rsidTr="00F855B3">
        <w:trPr>
          <w:trHeight w:val="87"/>
        </w:trPr>
        <w:tc>
          <w:tcPr>
            <w:tcW w:w="3288" w:type="dxa"/>
            <w:tcBorders>
              <w:top w:val="nil"/>
              <w:left w:val="single" w:sz="8" w:space="0" w:color="auto"/>
              <w:bottom w:val="single" w:sz="8" w:space="0" w:color="auto"/>
              <w:right w:val="nil"/>
            </w:tcBorders>
            <w:vAlign w:val="bottom"/>
          </w:tcPr>
          <w:p w:rsidR="00F855B3" w:rsidRPr="00164AD4" w:rsidRDefault="00F855B3" w:rsidP="00F855B3">
            <w:pPr>
              <w:widowControl w:val="0"/>
              <w:autoSpaceDE w:val="0"/>
              <w:autoSpaceDN w:val="0"/>
              <w:adjustRightInd w:val="0"/>
              <w:ind w:left="120"/>
              <w:rPr>
                <w:rFonts w:ascii="Times New Roman" w:hAnsi="Times New Roman" w:cs="Times New Roman"/>
                <w:sz w:val="24"/>
                <w:szCs w:val="24"/>
              </w:rPr>
            </w:pPr>
            <w:r w:rsidRPr="00164AD4">
              <w:rPr>
                <w:rFonts w:ascii="Times New Roman" w:hAnsi="Times New Roman" w:cs="Times New Roman"/>
                <w:sz w:val="24"/>
                <w:szCs w:val="24"/>
              </w:rPr>
              <w:t>development issues</w:t>
            </w:r>
          </w:p>
        </w:tc>
        <w:tc>
          <w:tcPr>
            <w:tcW w:w="70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134"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524"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559"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r>
      <w:tr w:rsidR="00F855B3" w:rsidRPr="00164AD4" w:rsidTr="00F855B3">
        <w:trPr>
          <w:trHeight w:val="445"/>
        </w:trPr>
        <w:tc>
          <w:tcPr>
            <w:tcW w:w="3288" w:type="dxa"/>
            <w:tcBorders>
              <w:top w:val="nil"/>
              <w:left w:val="single" w:sz="8" w:space="0" w:color="auto"/>
              <w:bottom w:val="single" w:sz="8" w:space="0" w:color="auto"/>
              <w:right w:val="nil"/>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b/>
                <w:sz w:val="24"/>
                <w:szCs w:val="24"/>
              </w:rPr>
              <w:t>Physical, Environm</w:t>
            </w:r>
            <w:r>
              <w:rPr>
                <w:rFonts w:ascii="Times New Roman" w:hAnsi="Times New Roman" w:cs="Times New Roman"/>
                <w:b/>
                <w:sz w:val="24"/>
                <w:szCs w:val="24"/>
              </w:rPr>
              <w:t>ent and Natural Resources</w:t>
            </w:r>
          </w:p>
        </w:tc>
        <w:tc>
          <w:tcPr>
            <w:tcW w:w="70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134"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524"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559"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r>
      <w:tr w:rsidR="00F855B3" w:rsidRPr="00164AD4" w:rsidTr="00F855B3">
        <w:trPr>
          <w:trHeight w:val="301"/>
        </w:trPr>
        <w:tc>
          <w:tcPr>
            <w:tcW w:w="3288" w:type="dxa"/>
            <w:tcBorders>
              <w:top w:val="nil"/>
              <w:left w:val="single" w:sz="8" w:space="0" w:color="auto"/>
              <w:bottom w:val="single" w:sz="8" w:space="0" w:color="auto"/>
              <w:right w:val="nil"/>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Social</w:t>
            </w:r>
          </w:p>
        </w:tc>
        <w:tc>
          <w:tcPr>
            <w:tcW w:w="70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134"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524"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559"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r>
      <w:tr w:rsidR="00F855B3" w:rsidRPr="00164AD4" w:rsidTr="00F855B3">
        <w:trPr>
          <w:trHeight w:val="196"/>
        </w:trPr>
        <w:tc>
          <w:tcPr>
            <w:tcW w:w="3288" w:type="dxa"/>
            <w:tcBorders>
              <w:top w:val="nil"/>
              <w:left w:val="single" w:sz="8" w:space="0" w:color="auto"/>
              <w:bottom w:val="single" w:sz="8" w:space="0" w:color="auto"/>
              <w:right w:val="nil"/>
            </w:tcBorders>
            <w:vAlign w:val="bottom"/>
          </w:tcPr>
          <w:p w:rsidR="00F855B3" w:rsidRDefault="00F855B3" w:rsidP="00F855B3">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Economic</w:t>
            </w:r>
          </w:p>
        </w:tc>
        <w:tc>
          <w:tcPr>
            <w:tcW w:w="70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134"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524"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559"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r>
      <w:tr w:rsidR="00F855B3" w:rsidRPr="00164AD4" w:rsidTr="00F855B3">
        <w:trPr>
          <w:trHeight w:val="218"/>
        </w:trPr>
        <w:tc>
          <w:tcPr>
            <w:tcW w:w="3288" w:type="dxa"/>
            <w:tcBorders>
              <w:top w:val="nil"/>
              <w:left w:val="single" w:sz="8" w:space="0" w:color="auto"/>
              <w:bottom w:val="single" w:sz="8" w:space="0" w:color="auto"/>
              <w:right w:val="nil"/>
            </w:tcBorders>
            <w:vAlign w:val="bottom"/>
          </w:tcPr>
          <w:p w:rsidR="00F855B3" w:rsidRDefault="00F855B3" w:rsidP="00F855B3">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Institutional</w:t>
            </w:r>
          </w:p>
        </w:tc>
        <w:tc>
          <w:tcPr>
            <w:tcW w:w="70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134"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524"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559"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r>
      <w:tr w:rsidR="00F855B3" w:rsidRPr="00164AD4" w:rsidTr="00F855B3">
        <w:trPr>
          <w:trHeight w:val="254"/>
        </w:trPr>
        <w:tc>
          <w:tcPr>
            <w:tcW w:w="3288" w:type="dxa"/>
            <w:tcBorders>
              <w:top w:val="nil"/>
              <w:left w:val="single" w:sz="8" w:space="0" w:color="auto"/>
              <w:bottom w:val="single" w:sz="8" w:space="0" w:color="auto"/>
              <w:right w:val="nil"/>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Cross Cutting</w:t>
            </w:r>
          </w:p>
        </w:tc>
        <w:tc>
          <w:tcPr>
            <w:tcW w:w="70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134"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524"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559"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r>
    </w:tbl>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Default="008E6CD2" w:rsidP="008E6CD2">
      <w:pPr>
        <w:widowControl w:val="0"/>
        <w:autoSpaceDE w:val="0"/>
        <w:autoSpaceDN w:val="0"/>
        <w:adjustRightInd w:val="0"/>
        <w:spacing w:line="360" w:lineRule="auto"/>
        <w:jc w:val="both"/>
        <w:rPr>
          <w:rFonts w:ascii="Times New Roman" w:hAnsi="Times New Roman" w:cs="Times New Roman"/>
          <w:sz w:val="24"/>
          <w:szCs w:val="24"/>
        </w:rPr>
      </w:pPr>
      <w:r w:rsidRPr="00164AD4">
        <w:rPr>
          <w:rFonts w:ascii="Times New Roman" w:hAnsi="Times New Roman" w:cs="Times New Roman"/>
          <w:noProof/>
          <w:sz w:val="24"/>
          <w:szCs w:val="24"/>
          <w:lang w:val="en-US" w:eastAsia="ko-KR"/>
        </w:rPr>
        <w:drawing>
          <wp:anchor distT="0" distB="0" distL="114300" distR="114300" simplePos="0" relativeHeight="251574272" behindDoc="1" locked="0" layoutInCell="0" allowOverlap="1">
            <wp:simplePos x="0" y="0"/>
            <wp:positionH relativeFrom="column">
              <wp:posOffset>10160</wp:posOffset>
            </wp:positionH>
            <wp:positionV relativeFrom="paragraph">
              <wp:posOffset>-2614930</wp:posOffset>
            </wp:positionV>
            <wp:extent cx="2168525" cy="825500"/>
            <wp:effectExtent l="0" t="0" r="3175"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8525" cy="825500"/>
                    </a:xfrm>
                    <a:prstGeom prst="rect">
                      <a:avLst/>
                    </a:prstGeom>
                    <a:noFill/>
                  </pic:spPr>
                </pic:pic>
              </a:graphicData>
            </a:graphic>
          </wp:anchor>
        </w:drawing>
      </w:r>
      <w:r w:rsidR="00AB5EED">
        <w:rPr>
          <w:rFonts w:ascii="Times New Roman" w:hAnsi="Times New Roman" w:cs="Times New Roman"/>
          <w:noProof/>
          <w:sz w:val="24"/>
          <w:szCs w:val="24"/>
          <w:lang w:val="en-US" w:eastAsia="ko-KR"/>
        </w:rPr>
        <mc:AlternateContent>
          <mc:Choice Requires="wps">
            <w:drawing>
              <wp:anchor distT="0" distB="0" distL="114300" distR="114300" simplePos="0" relativeHeight="251601920" behindDoc="1" locked="0" layoutInCell="0" allowOverlap="1">
                <wp:simplePos x="0" y="0"/>
                <wp:positionH relativeFrom="column">
                  <wp:posOffset>6061075</wp:posOffset>
                </wp:positionH>
                <wp:positionV relativeFrom="paragraph">
                  <wp:posOffset>-902335</wp:posOffset>
                </wp:positionV>
                <wp:extent cx="12065" cy="12700"/>
                <wp:effectExtent l="0" t="0" r="0" b="0"/>
                <wp:wrapNone/>
                <wp:docPr id="4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77.25pt;margin-top:-71.05pt;width:.95pt;height: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wqpdgIAAPo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" o:allowincell="f" fillcolor="black" stroked="f"/>
            </w:pict>
          </mc:Fallback>
        </mc:AlternateContent>
      </w:r>
      <w:r w:rsidR="00AB5EED">
        <w:rPr>
          <w:rFonts w:ascii="Times New Roman" w:hAnsi="Times New Roman" w:cs="Times New Roman"/>
          <w:noProof/>
          <w:sz w:val="24"/>
          <w:szCs w:val="24"/>
          <w:lang w:val="en-US" w:eastAsia="ko-KR"/>
        </w:rPr>
        <mc:AlternateContent>
          <mc:Choice Requires="wps">
            <w:drawing>
              <wp:anchor distT="0" distB="0" distL="114300" distR="114300" simplePos="0" relativeHeight="251602944" behindDoc="1" locked="0" layoutInCell="0" allowOverlap="1">
                <wp:simplePos x="0" y="0"/>
                <wp:positionH relativeFrom="column">
                  <wp:posOffset>6061075</wp:posOffset>
                </wp:positionH>
                <wp:positionV relativeFrom="paragraph">
                  <wp:posOffset>-8890</wp:posOffset>
                </wp:positionV>
                <wp:extent cx="12065" cy="12065"/>
                <wp:effectExtent l="0" t="0" r="0" b="0"/>
                <wp:wrapNone/>
                <wp:docPr id="40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77.25pt;margin-top:-.7pt;width:.95pt;height:.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qD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Yu0&#10;xEiRDpr0CcpG1FZyVIQC9cZVEPdkHm1I0Zm1pl8dUnrZQhS/s1b3LScMaGUhPrk6EAwHR9Gmf68Z&#10;oJOd17FWh8Z2ARCqgA6xJc/nlvCDRxQ+Znk6GWNEwTNsAz6pTkeNdf4t1x0KmxpbI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" o:allowincell="f" fillcolor="black" stroked="f"/>
            </w:pict>
          </mc:Fallback>
        </mc:AlternateContent>
      </w:r>
      <w:r w:rsidRPr="00164AD4">
        <w:rPr>
          <w:rFonts w:ascii="Times New Roman" w:hAnsi="Times New Roman" w:cs="Times New Roman"/>
          <w:sz w:val="24"/>
          <w:szCs w:val="24"/>
        </w:rPr>
        <w:t>Identified priorities should be further refined by subjecting them to the analysis of the Potentials and Opportunities, Constraints and Challenges (POCC) or (Strength, Weaknesses, Opportunities and Threats (SWOT) of the Sector with respect to each of the Green Economy issue. This will enhance formulation of appropriate strategies for more implementation-oriented plans.  An example of the application of the POCC is presented below;</w:t>
      </w:r>
    </w:p>
    <w:p w:rsidR="00DB2CFB" w:rsidRDefault="00AB5EED" w:rsidP="008E6CD2">
      <w:pPr>
        <w:widowControl w:val="0"/>
        <w:autoSpaceDE w:val="0"/>
        <w:autoSpaceDN w:val="0"/>
        <w:adjustRightInd w:val="0"/>
        <w:spacing w:line="360" w:lineRule="auto"/>
        <w:jc w:val="both"/>
        <w:rPr>
          <w:rFonts w:ascii="Times New Roman" w:hAnsi="Times New Roman" w:cs="Times New Roman"/>
          <w:sz w:val="24"/>
          <w:szCs w:val="24"/>
        </w:rPr>
      </w:pPr>
      <w:r>
        <w:rPr>
          <w:rFonts w:cs="Times New Roman"/>
          <w:i/>
          <w:noProof/>
          <w:lang w:val="en-US" w:eastAsia="ko-KR"/>
        </w:rPr>
        <mc:AlternateContent>
          <mc:Choice Requires="wps">
            <w:drawing>
              <wp:anchor distT="0" distB="0" distL="114300" distR="114300" simplePos="0" relativeHeight="251667456" behindDoc="0" locked="0" layoutInCell="1" allowOverlap="1">
                <wp:simplePos x="0" y="0"/>
                <wp:positionH relativeFrom="column">
                  <wp:posOffset>1003300</wp:posOffset>
                </wp:positionH>
                <wp:positionV relativeFrom="paragraph">
                  <wp:posOffset>346075</wp:posOffset>
                </wp:positionV>
                <wp:extent cx="4371975" cy="1158875"/>
                <wp:effectExtent l="3175" t="3175" r="0" b="0"/>
                <wp:wrapNone/>
                <wp:docPr id="40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Default="000126D7" w:rsidP="00DB2CFB">
                            <w:pPr>
                              <w:spacing w:after="40" w:line="240" w:lineRule="auto"/>
                              <w:rPr>
                                <w:rFonts w:ascii="Dauphin-Normal" w:hAnsi="Dauphin-Normal" w:cs="Times New Roman"/>
                                <w:b/>
                                <w:color w:val="FFFFFF" w:themeColor="background1"/>
                                <w:sz w:val="32"/>
                                <w:szCs w:val="32"/>
                              </w:rPr>
                            </w:pPr>
                            <w:r w:rsidRPr="00DB2CFB">
                              <w:rPr>
                                <w:rFonts w:ascii="Dauphin-Normal" w:hAnsi="Dauphin-Normal" w:cs="Times New Roman"/>
                                <w:b/>
                                <w:color w:val="FFFFFF" w:themeColor="background1"/>
                                <w:sz w:val="32"/>
                                <w:szCs w:val="32"/>
                              </w:rPr>
                              <w:t>Prioriti</w:t>
                            </w:r>
                            <w:r>
                              <w:rPr>
                                <w:rFonts w:ascii="Dauphin-Normal" w:hAnsi="Dauphin-Normal" w:cs="Times New Roman"/>
                                <w:b/>
                                <w:color w:val="FFFFFF" w:themeColor="background1"/>
                                <w:sz w:val="32"/>
                                <w:szCs w:val="32"/>
                              </w:rPr>
                              <w:t>sation of summarised key issues</w:t>
                            </w:r>
                          </w:p>
                          <w:p w:rsidR="000126D7" w:rsidRPr="00DB2CFB" w:rsidRDefault="000126D7" w:rsidP="00DB2CFB">
                            <w:pPr>
                              <w:spacing w:after="40" w:line="240" w:lineRule="auto"/>
                              <w:rPr>
                                <w:rFonts w:ascii="Dauphin-Normal" w:hAnsi="Dauphin-Normal"/>
                                <w:color w:val="FFFFFF" w:themeColor="background1"/>
                                <w:sz w:val="32"/>
                                <w:szCs w:val="32"/>
                              </w:rPr>
                            </w:pPr>
                            <w:r w:rsidRPr="00DB2CFB">
                              <w:rPr>
                                <w:rFonts w:ascii="Dauphin-Normal" w:hAnsi="Dauphin-Normal" w:cs="Times New Roman"/>
                                <w:b/>
                                <w:color w:val="FFFFFF" w:themeColor="background1"/>
                                <w:sz w:val="32"/>
                                <w:szCs w:val="32"/>
                              </w:rPr>
                              <w:t>including Green Economy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084" type="#_x0000_t202" style="position:absolute;left:0;text-align:left;margin-left:79pt;margin-top:27.25pt;width:344.25pt;height:9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" filled="f" stroked="f">
                <v:textbox>
                  <w:txbxContent>
                    <w:p w:rsidR="000126D7" w:rsidRDefault="000126D7" w:rsidP="00DB2CFB">
                      <w:pPr>
                        <w:spacing w:after="40" w:line="240" w:lineRule="auto"/>
                        <w:rPr>
                          <w:rFonts w:ascii="Dauphin-Normal" w:hAnsi="Dauphin-Normal" w:cs="Times New Roman"/>
                          <w:b/>
                          <w:color w:val="FFFFFF" w:themeColor="background1"/>
                          <w:sz w:val="32"/>
                          <w:szCs w:val="32"/>
                        </w:rPr>
                      </w:pPr>
                      <w:r w:rsidRPr="00DB2CFB">
                        <w:rPr>
                          <w:rFonts w:ascii="Dauphin-Normal" w:hAnsi="Dauphin-Normal" w:cs="Times New Roman"/>
                          <w:b/>
                          <w:color w:val="FFFFFF" w:themeColor="background1"/>
                          <w:sz w:val="32"/>
                          <w:szCs w:val="32"/>
                        </w:rPr>
                        <w:t>Prioriti</w:t>
                      </w:r>
                      <w:r>
                        <w:rPr>
                          <w:rFonts w:ascii="Dauphin-Normal" w:hAnsi="Dauphin-Normal" w:cs="Times New Roman"/>
                          <w:b/>
                          <w:color w:val="FFFFFF" w:themeColor="background1"/>
                          <w:sz w:val="32"/>
                          <w:szCs w:val="32"/>
                        </w:rPr>
                        <w:t>sation of summarised key issues</w:t>
                      </w:r>
                    </w:p>
                    <w:p w:rsidR="000126D7" w:rsidRPr="00DB2CFB" w:rsidRDefault="000126D7" w:rsidP="00DB2CFB">
                      <w:pPr>
                        <w:spacing w:after="40" w:line="240" w:lineRule="auto"/>
                        <w:rPr>
                          <w:rFonts w:ascii="Dauphin-Normal" w:hAnsi="Dauphin-Normal"/>
                          <w:color w:val="FFFFFF" w:themeColor="background1"/>
                          <w:sz w:val="32"/>
                          <w:szCs w:val="32"/>
                        </w:rPr>
                      </w:pPr>
                      <w:proofErr w:type="gramStart"/>
                      <w:r w:rsidRPr="00DB2CFB">
                        <w:rPr>
                          <w:rFonts w:ascii="Dauphin-Normal" w:hAnsi="Dauphin-Normal" w:cs="Times New Roman"/>
                          <w:b/>
                          <w:color w:val="FFFFFF" w:themeColor="background1"/>
                          <w:sz w:val="32"/>
                          <w:szCs w:val="32"/>
                        </w:rPr>
                        <w:t>including</w:t>
                      </w:r>
                      <w:proofErr w:type="gramEnd"/>
                      <w:r w:rsidRPr="00DB2CFB">
                        <w:rPr>
                          <w:rFonts w:ascii="Dauphin-Normal" w:hAnsi="Dauphin-Normal" w:cs="Times New Roman"/>
                          <w:b/>
                          <w:color w:val="FFFFFF" w:themeColor="background1"/>
                          <w:sz w:val="32"/>
                          <w:szCs w:val="32"/>
                        </w:rPr>
                        <w:t xml:space="preserve"> Green Economy</w:t>
                      </w:r>
                    </w:p>
                  </w:txbxContent>
                </v:textbox>
              </v:shape>
            </w:pict>
          </mc:Fallback>
        </mc:AlternateContent>
      </w:r>
    </w:p>
    <w:p w:rsidR="00DB2CFB" w:rsidRDefault="00AB5EED" w:rsidP="00DB2CFB">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80010</wp:posOffset>
                </wp:positionV>
                <wp:extent cx="898525" cy="520700"/>
                <wp:effectExtent l="0" t="3810" r="0" b="0"/>
                <wp:wrapNone/>
                <wp:docPr id="40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DB2CFB">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5" o:spid="_x0000_s1085" type="#_x0000_t202" style="position:absolute;left:0;text-align:left;margin-left:10.5pt;margin-top:6.3pt;width:70.75pt;height:41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" filled="f" stroked="f">
                <v:textbox style="mso-fit-shape-to-text:t">
                  <w:txbxContent>
                    <w:p w:rsidR="000126D7" w:rsidRPr="00A07FAB" w:rsidRDefault="000126D7" w:rsidP="00DB2CFB">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2</w:t>
                      </w:r>
                    </w:p>
                  </w:txbxContent>
                </v:textbox>
              </v:shape>
            </w:pict>
          </mc:Fallback>
        </mc:AlternateContent>
      </w:r>
      <w:r w:rsidR="00DB2CFB">
        <w:rPr>
          <w:rFonts w:cs="Times New Roman"/>
          <w:i/>
          <w:noProof/>
          <w:lang w:val="en-US" w:eastAsia="ko-KR"/>
        </w:rPr>
        <w:drawing>
          <wp:inline distT="0" distB="0" distL="0" distR="0">
            <wp:extent cx="4124325" cy="571500"/>
            <wp:effectExtent l="19050" t="0" r="9525" b="0"/>
            <wp:docPr id="18"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124325" cy="571500"/>
                    </a:xfrm>
                    <a:prstGeom prst="rect">
                      <a:avLst/>
                    </a:prstGeom>
                    <a:noFill/>
                    <a:ln w="9525">
                      <a:noFill/>
                      <a:miter lim="800000"/>
                      <a:headEnd/>
                      <a:tailEnd/>
                    </a:ln>
                  </pic:spPr>
                </pic:pic>
              </a:graphicData>
            </a:graphic>
          </wp:inline>
        </w:drawing>
      </w:r>
    </w:p>
    <w:p w:rsidR="008E6CD2" w:rsidRDefault="008E6CD2" w:rsidP="008E6CD2">
      <w:pPr>
        <w:widowControl w:val="0"/>
        <w:overflowPunct w:val="0"/>
        <w:autoSpaceDE w:val="0"/>
        <w:autoSpaceDN w:val="0"/>
        <w:adjustRightInd w:val="0"/>
        <w:spacing w:line="360" w:lineRule="auto"/>
        <w:jc w:val="both"/>
        <w:rPr>
          <w:rFonts w:ascii="Times New Roman" w:hAnsi="Times New Roman" w:cs="Times New Roman"/>
          <w:sz w:val="24"/>
          <w:szCs w:val="24"/>
        </w:rPr>
      </w:pPr>
      <w:bookmarkStart w:id="35" w:name="page39"/>
      <w:bookmarkStart w:id="36" w:name="page40"/>
      <w:bookmarkEnd w:id="35"/>
      <w:bookmarkEnd w:id="36"/>
      <w:r w:rsidRPr="00164AD4">
        <w:rPr>
          <w:rFonts w:ascii="Times New Roman" w:hAnsi="Times New Roman" w:cs="Times New Roman"/>
          <w:sz w:val="24"/>
          <w:szCs w:val="24"/>
        </w:rPr>
        <w:t>Adopt a participatory approach to prioritise the key Green Principles/issues and the allocation of resources to support the prioritization. This should be done at a stakeholders’ workshop.</w:t>
      </w:r>
    </w:p>
    <w:p w:rsidR="00DB2CFB" w:rsidRDefault="00DB2CFB" w:rsidP="008E6CD2">
      <w:pPr>
        <w:widowControl w:val="0"/>
        <w:overflowPunct w:val="0"/>
        <w:autoSpaceDE w:val="0"/>
        <w:autoSpaceDN w:val="0"/>
        <w:adjustRightInd w:val="0"/>
        <w:spacing w:line="360" w:lineRule="auto"/>
        <w:jc w:val="both"/>
        <w:rPr>
          <w:rFonts w:ascii="Times New Roman" w:hAnsi="Times New Roman" w:cs="Times New Roman"/>
          <w:sz w:val="24"/>
          <w:szCs w:val="24"/>
        </w:rPr>
      </w:pPr>
    </w:p>
    <w:p w:rsidR="00DB2CFB" w:rsidRDefault="00AB5EED" w:rsidP="00DB2CFB">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69504" behindDoc="0" locked="0" layoutInCell="1" allowOverlap="1">
                <wp:simplePos x="0" y="0"/>
                <wp:positionH relativeFrom="column">
                  <wp:posOffset>1079500</wp:posOffset>
                </wp:positionH>
                <wp:positionV relativeFrom="paragraph">
                  <wp:posOffset>3810</wp:posOffset>
                </wp:positionV>
                <wp:extent cx="4371975" cy="1158875"/>
                <wp:effectExtent l="3175" t="3810" r="0" b="0"/>
                <wp:wrapNone/>
                <wp:docPr id="40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DB2CFB" w:rsidRDefault="000126D7" w:rsidP="00DB2CFB">
                            <w:pPr>
                              <w:spacing w:after="20"/>
                              <w:rPr>
                                <w:rFonts w:ascii="Dauphin-Normal" w:hAnsi="Dauphin-Normal" w:cs="Times New Roman"/>
                                <w:b/>
                                <w:color w:val="FFFFFF" w:themeColor="background1"/>
                                <w:sz w:val="32"/>
                                <w:szCs w:val="32"/>
                              </w:rPr>
                            </w:pPr>
                            <w:r w:rsidRPr="00DB2CFB">
                              <w:rPr>
                                <w:rFonts w:ascii="Dauphin-Normal" w:hAnsi="Dauphin-Normal" w:cs="Times New Roman"/>
                                <w:b/>
                                <w:color w:val="FFFFFF" w:themeColor="background1"/>
                                <w:sz w:val="32"/>
                                <w:szCs w:val="32"/>
                              </w:rPr>
                              <w:t>Green Principles/Issues incorporated into the</w:t>
                            </w:r>
                          </w:p>
                          <w:p w:rsidR="000126D7" w:rsidRPr="00DB2CFB" w:rsidRDefault="000126D7" w:rsidP="00DB2CFB">
                            <w:pPr>
                              <w:spacing w:after="20"/>
                              <w:rPr>
                                <w:rFonts w:ascii="Dauphin-Normal" w:hAnsi="Dauphin-Normal"/>
                                <w:color w:val="FFFFFF" w:themeColor="background1"/>
                                <w:sz w:val="32"/>
                                <w:szCs w:val="32"/>
                              </w:rPr>
                            </w:pPr>
                            <w:r w:rsidRPr="00DB2CFB">
                              <w:rPr>
                                <w:rFonts w:ascii="Dauphin-Normal" w:hAnsi="Dauphin-Normal" w:cs="Times New Roman"/>
                                <w:b/>
                                <w:color w:val="FFFFFF" w:themeColor="background1"/>
                                <w:sz w:val="32"/>
                                <w:szCs w:val="32"/>
                              </w:rPr>
                              <w:t>Development Goal, Objectives and Strategies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8" o:spid="_x0000_s1086" type="#_x0000_t202" style="position:absolute;left:0;text-align:left;margin-left:85pt;margin-top:.3pt;width:344.25pt;height:9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5K5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" filled="f" stroked="f">
                <v:textbox>
                  <w:txbxContent>
                    <w:p w:rsidR="000126D7" w:rsidRPr="00DB2CFB" w:rsidRDefault="000126D7" w:rsidP="00DB2CFB">
                      <w:pPr>
                        <w:spacing w:after="20"/>
                        <w:rPr>
                          <w:rFonts w:ascii="Dauphin-Normal" w:hAnsi="Dauphin-Normal" w:cs="Times New Roman"/>
                          <w:b/>
                          <w:color w:val="FFFFFF" w:themeColor="background1"/>
                          <w:sz w:val="32"/>
                          <w:szCs w:val="32"/>
                        </w:rPr>
                      </w:pPr>
                      <w:r w:rsidRPr="00DB2CFB">
                        <w:rPr>
                          <w:rFonts w:ascii="Dauphin-Normal" w:hAnsi="Dauphin-Normal" w:cs="Times New Roman"/>
                          <w:b/>
                          <w:color w:val="FFFFFF" w:themeColor="background1"/>
                          <w:sz w:val="32"/>
                          <w:szCs w:val="32"/>
                        </w:rPr>
                        <w:t>Green Principles/Issues incorporated into the</w:t>
                      </w:r>
                    </w:p>
                    <w:p w:rsidR="000126D7" w:rsidRPr="00DB2CFB" w:rsidRDefault="000126D7" w:rsidP="00DB2CFB">
                      <w:pPr>
                        <w:spacing w:after="20"/>
                        <w:rPr>
                          <w:rFonts w:ascii="Dauphin-Normal" w:hAnsi="Dauphin-Normal"/>
                          <w:color w:val="FFFFFF" w:themeColor="background1"/>
                          <w:sz w:val="32"/>
                          <w:szCs w:val="32"/>
                        </w:rPr>
                      </w:pPr>
                      <w:r w:rsidRPr="00DB2CFB">
                        <w:rPr>
                          <w:rFonts w:ascii="Dauphin-Normal" w:hAnsi="Dauphin-Normal" w:cs="Times New Roman"/>
                          <w:b/>
                          <w:color w:val="FFFFFF" w:themeColor="background1"/>
                          <w:sz w:val="32"/>
                          <w:szCs w:val="32"/>
                        </w:rPr>
                        <w:t>Development Goal, Objectives and Strategies</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668480" behindDoc="0" locked="0" layoutInCell="1" allowOverlap="1">
                <wp:simplePos x="0" y="0"/>
                <wp:positionH relativeFrom="column">
                  <wp:posOffset>133350</wp:posOffset>
                </wp:positionH>
                <wp:positionV relativeFrom="paragraph">
                  <wp:posOffset>80010</wp:posOffset>
                </wp:positionV>
                <wp:extent cx="898525" cy="520700"/>
                <wp:effectExtent l="0" t="3810" r="0" b="0"/>
                <wp:wrapNone/>
                <wp:docPr id="40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DB2CFB">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7" o:spid="_x0000_s1087" type="#_x0000_t202" style="position:absolute;left:0;text-align:left;margin-left:10.5pt;margin-top:6.3pt;width:70.75pt;height:41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iiug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" filled="f" stroked="f">
                <v:textbox style="mso-fit-shape-to-text:t">
                  <w:txbxContent>
                    <w:p w:rsidR="000126D7" w:rsidRPr="00A07FAB" w:rsidRDefault="000126D7" w:rsidP="00DB2CFB">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3</w:t>
                      </w:r>
                    </w:p>
                  </w:txbxContent>
                </v:textbox>
              </v:shape>
            </w:pict>
          </mc:Fallback>
        </mc:AlternateContent>
      </w:r>
      <w:r w:rsidR="00DB2CFB">
        <w:rPr>
          <w:rFonts w:cs="Times New Roman"/>
          <w:i/>
          <w:noProof/>
          <w:lang w:val="en-US" w:eastAsia="ko-KR"/>
        </w:rPr>
        <w:drawing>
          <wp:inline distT="0" distB="0" distL="0" distR="0">
            <wp:extent cx="4648200" cy="666750"/>
            <wp:effectExtent l="19050" t="0" r="0" b="0"/>
            <wp:docPr id="19"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648200" cy="666750"/>
                    </a:xfrm>
                    <a:prstGeom prst="rect">
                      <a:avLst/>
                    </a:prstGeom>
                    <a:noFill/>
                    <a:ln w="9525">
                      <a:noFill/>
                      <a:miter lim="800000"/>
                      <a:headEnd/>
                      <a:tailEnd/>
                    </a:ln>
                  </pic:spPr>
                </pic:pic>
              </a:graphicData>
            </a:graphic>
          </wp:inline>
        </w:drawing>
      </w:r>
    </w:p>
    <w:p w:rsidR="008E6CD2" w:rsidRDefault="008E6CD2" w:rsidP="00B736BE">
      <w:pPr>
        <w:widowControl w:val="0"/>
        <w:overflowPunct w:val="0"/>
        <w:autoSpaceDE w:val="0"/>
        <w:autoSpaceDN w:val="0"/>
        <w:adjustRightInd w:val="0"/>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lastRenderedPageBreak/>
        <w:t>Develop one broad Goal that incorporates Green Economy principles/issues in the MDA and formulate specific objectives and strategies to aid implementation of the identified Green Economy Principles.</w:t>
      </w:r>
    </w:p>
    <w:p w:rsidR="00B768B3" w:rsidRDefault="00B768B3" w:rsidP="00B736BE">
      <w:pPr>
        <w:widowControl w:val="0"/>
        <w:overflowPunct w:val="0"/>
        <w:autoSpaceDE w:val="0"/>
        <w:autoSpaceDN w:val="0"/>
        <w:adjustRightInd w:val="0"/>
        <w:spacing w:line="360" w:lineRule="auto"/>
        <w:jc w:val="both"/>
        <w:rPr>
          <w:rFonts w:ascii="Times New Roman" w:hAnsi="Times New Roman" w:cs="Times New Roman"/>
          <w:sz w:val="24"/>
          <w:szCs w:val="24"/>
        </w:rPr>
      </w:pPr>
    </w:p>
    <w:p w:rsidR="00DB2CFB" w:rsidRDefault="00AB5EED" w:rsidP="00DB2CFB">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71552" behindDoc="0" locked="0" layoutInCell="1" allowOverlap="1">
                <wp:simplePos x="0" y="0"/>
                <wp:positionH relativeFrom="column">
                  <wp:posOffset>1079500</wp:posOffset>
                </wp:positionH>
                <wp:positionV relativeFrom="paragraph">
                  <wp:posOffset>3810</wp:posOffset>
                </wp:positionV>
                <wp:extent cx="4371975" cy="1158875"/>
                <wp:effectExtent l="3175" t="3810" r="0" b="0"/>
                <wp:wrapNone/>
                <wp:docPr id="40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DB2CFB" w:rsidRDefault="000126D7" w:rsidP="00DB2CFB">
                            <w:pPr>
                              <w:spacing w:after="20"/>
                              <w:rPr>
                                <w:rFonts w:ascii="Dauphin-Normal" w:hAnsi="Dauphin-Normal" w:cs="Times New Roman"/>
                                <w:b/>
                                <w:color w:val="FFFFFF" w:themeColor="background1"/>
                                <w:sz w:val="32"/>
                                <w:szCs w:val="32"/>
                              </w:rPr>
                            </w:pPr>
                            <w:r w:rsidRPr="00DB2CFB">
                              <w:rPr>
                                <w:rFonts w:ascii="Dauphin-Normal" w:hAnsi="Dauphin-Normal" w:cs="Times New Roman"/>
                                <w:b/>
                                <w:color w:val="FFFFFF" w:themeColor="background1"/>
                                <w:sz w:val="32"/>
                                <w:szCs w:val="32"/>
                              </w:rPr>
                              <w:t>Development of Programmes of Actions</w:t>
                            </w:r>
                          </w:p>
                          <w:p w:rsidR="000126D7" w:rsidRPr="00DB2CFB" w:rsidRDefault="000126D7" w:rsidP="00DB2CFB">
                            <w:pPr>
                              <w:spacing w:after="20"/>
                              <w:rPr>
                                <w:rFonts w:ascii="Dauphin-Normal" w:hAnsi="Dauphin-Normal"/>
                                <w:color w:val="FFFFFF" w:themeColor="background1"/>
                                <w:sz w:val="32"/>
                                <w:szCs w:val="32"/>
                              </w:rPr>
                            </w:pPr>
                            <w:r w:rsidRPr="00DB2CFB">
                              <w:rPr>
                                <w:rFonts w:ascii="Dauphin-Normal" w:hAnsi="Dauphin-Normal" w:cs="Times New Roman"/>
                                <w:b/>
                                <w:color w:val="FFFFFF" w:themeColor="background1"/>
                                <w:sz w:val="32"/>
                                <w:szCs w:val="32"/>
                              </w:rPr>
                              <w:t>(PoAs) and Annual Action Plans (AAPs)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0" o:spid="_x0000_s1088" type="#_x0000_t202" style="position:absolute;left:0;text-align:left;margin-left:85pt;margin-top:.3pt;width:344.25pt;height:9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yV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" filled="f" stroked="f">
                <v:textbox>
                  <w:txbxContent>
                    <w:p w:rsidR="000126D7" w:rsidRPr="00DB2CFB" w:rsidRDefault="000126D7" w:rsidP="00DB2CFB">
                      <w:pPr>
                        <w:spacing w:after="20"/>
                        <w:rPr>
                          <w:rFonts w:ascii="Dauphin-Normal" w:hAnsi="Dauphin-Normal" w:cs="Times New Roman"/>
                          <w:b/>
                          <w:color w:val="FFFFFF" w:themeColor="background1"/>
                          <w:sz w:val="32"/>
                          <w:szCs w:val="32"/>
                        </w:rPr>
                      </w:pPr>
                      <w:r w:rsidRPr="00DB2CFB">
                        <w:rPr>
                          <w:rFonts w:ascii="Dauphin-Normal" w:hAnsi="Dauphin-Normal" w:cs="Times New Roman"/>
                          <w:b/>
                          <w:color w:val="FFFFFF" w:themeColor="background1"/>
                          <w:sz w:val="32"/>
                          <w:szCs w:val="32"/>
                        </w:rPr>
                        <w:t>Development of Programmes of Actions</w:t>
                      </w:r>
                    </w:p>
                    <w:p w:rsidR="000126D7" w:rsidRPr="00DB2CFB" w:rsidRDefault="000126D7" w:rsidP="00DB2CFB">
                      <w:pPr>
                        <w:spacing w:after="20"/>
                        <w:rPr>
                          <w:rFonts w:ascii="Dauphin-Normal" w:hAnsi="Dauphin-Normal"/>
                          <w:color w:val="FFFFFF" w:themeColor="background1"/>
                          <w:sz w:val="32"/>
                          <w:szCs w:val="32"/>
                        </w:rPr>
                      </w:pPr>
                      <w:r w:rsidRPr="00DB2CFB">
                        <w:rPr>
                          <w:rFonts w:ascii="Dauphin-Normal" w:hAnsi="Dauphin-Normal" w:cs="Times New Roman"/>
                          <w:b/>
                          <w:color w:val="FFFFFF" w:themeColor="background1"/>
                          <w:sz w:val="32"/>
                          <w:szCs w:val="32"/>
                        </w:rPr>
                        <w:t>(</w:t>
                      </w:r>
                      <w:proofErr w:type="spellStart"/>
                      <w:r w:rsidRPr="00DB2CFB">
                        <w:rPr>
                          <w:rFonts w:ascii="Dauphin-Normal" w:hAnsi="Dauphin-Normal" w:cs="Times New Roman"/>
                          <w:b/>
                          <w:color w:val="FFFFFF" w:themeColor="background1"/>
                          <w:sz w:val="32"/>
                          <w:szCs w:val="32"/>
                        </w:rPr>
                        <w:t>PoAs</w:t>
                      </w:r>
                      <w:proofErr w:type="spellEnd"/>
                      <w:r w:rsidRPr="00DB2CFB">
                        <w:rPr>
                          <w:rFonts w:ascii="Dauphin-Normal" w:hAnsi="Dauphin-Normal" w:cs="Times New Roman"/>
                          <w:b/>
                          <w:color w:val="FFFFFF" w:themeColor="background1"/>
                          <w:sz w:val="32"/>
                          <w:szCs w:val="32"/>
                        </w:rPr>
                        <w:t>) and Annual Action Plans (AAPs)</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670528" behindDoc="0" locked="0" layoutInCell="1" allowOverlap="1">
                <wp:simplePos x="0" y="0"/>
                <wp:positionH relativeFrom="column">
                  <wp:posOffset>133350</wp:posOffset>
                </wp:positionH>
                <wp:positionV relativeFrom="paragraph">
                  <wp:posOffset>80010</wp:posOffset>
                </wp:positionV>
                <wp:extent cx="898525" cy="520700"/>
                <wp:effectExtent l="0" t="3810" r="0" b="0"/>
                <wp:wrapNone/>
                <wp:docPr id="40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DB2CFB">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9" o:spid="_x0000_s1089" type="#_x0000_t202" style="position:absolute;left:0;text-align:left;margin-left:10.5pt;margin-top:6.3pt;width:70.75pt;height:41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" filled="f" stroked="f">
                <v:textbox style="mso-fit-shape-to-text:t">
                  <w:txbxContent>
                    <w:p w:rsidR="000126D7" w:rsidRPr="00A07FAB" w:rsidRDefault="000126D7" w:rsidP="00DB2CFB">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4</w:t>
                      </w:r>
                    </w:p>
                  </w:txbxContent>
                </v:textbox>
              </v:shape>
            </w:pict>
          </mc:Fallback>
        </mc:AlternateContent>
      </w:r>
      <w:r w:rsidR="00DB2CFB">
        <w:rPr>
          <w:rFonts w:cs="Times New Roman"/>
          <w:i/>
          <w:noProof/>
          <w:lang w:val="en-US" w:eastAsia="ko-KR"/>
        </w:rPr>
        <w:drawing>
          <wp:inline distT="0" distB="0" distL="0" distR="0">
            <wp:extent cx="4648200" cy="666750"/>
            <wp:effectExtent l="19050" t="0" r="0" b="0"/>
            <wp:docPr id="29"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648200" cy="666750"/>
                    </a:xfrm>
                    <a:prstGeom prst="rect">
                      <a:avLst/>
                    </a:prstGeom>
                    <a:noFill/>
                    <a:ln w="9525">
                      <a:noFill/>
                      <a:miter lim="800000"/>
                      <a:headEnd/>
                      <a:tailEnd/>
                    </a:ln>
                  </pic:spPr>
                </pic:pic>
              </a:graphicData>
            </a:graphic>
          </wp:inline>
        </w:drawing>
      </w:r>
    </w:p>
    <w:p w:rsidR="008E6CD2" w:rsidRPr="00164AD4" w:rsidRDefault="008E6CD2" w:rsidP="00B768B3">
      <w:pPr>
        <w:widowControl w:val="0"/>
        <w:numPr>
          <w:ilvl w:val="0"/>
          <w:numId w:val="17"/>
        </w:numPr>
        <w:overflowPunct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sz w:val="24"/>
          <w:szCs w:val="24"/>
        </w:rPr>
        <w:t xml:space="preserve">Green Economy incorporated into the development of composite programmes with indicative financial plan. </w:t>
      </w:r>
    </w:p>
    <w:p w:rsidR="008E6CD2" w:rsidRPr="00164AD4" w:rsidRDefault="008E6CD2" w:rsidP="00B768B3">
      <w:pPr>
        <w:widowControl w:val="0"/>
        <w:numPr>
          <w:ilvl w:val="0"/>
          <w:numId w:val="17"/>
        </w:numPr>
        <w:overflowPunct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sz w:val="24"/>
          <w:szCs w:val="24"/>
        </w:rPr>
        <w:t xml:space="preserve">Use the approved plan preparation format (annex) to prepare the PoA that integrates Green Economy principles and issues for the implementation period. </w:t>
      </w:r>
    </w:p>
    <w:p w:rsidR="008E6CD2" w:rsidRPr="00164AD4" w:rsidRDefault="008E6CD2" w:rsidP="00B768B3">
      <w:pPr>
        <w:widowControl w:val="0"/>
        <w:numPr>
          <w:ilvl w:val="0"/>
          <w:numId w:val="17"/>
        </w:numPr>
        <w:overflowPunct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sz w:val="24"/>
          <w:szCs w:val="24"/>
        </w:rPr>
        <w:t xml:space="preserve">Use the approved plan preparation format (annex) to prepare the AAP on Green Economy on annual basis for the duration of the plan. </w:t>
      </w:r>
    </w:p>
    <w:p w:rsidR="008E6CD2" w:rsidRPr="00164AD4" w:rsidRDefault="008E6CD2" w:rsidP="00B768B3">
      <w:pPr>
        <w:widowControl w:val="0"/>
        <w:numPr>
          <w:ilvl w:val="0"/>
          <w:numId w:val="17"/>
        </w:numPr>
        <w:overflowPunct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sz w:val="24"/>
          <w:szCs w:val="24"/>
        </w:rPr>
        <w:t xml:space="preserve">Communication strategy - Design a strategy to communicate the results of the implementation of Green Economy to relevant stakeholders and also receive feedback from them. </w:t>
      </w:r>
    </w:p>
    <w:p w:rsidR="008E6CD2" w:rsidRPr="00164AD4" w:rsidRDefault="008E6CD2" w:rsidP="00B768B3">
      <w:pPr>
        <w:widowControl w:val="0"/>
        <w:numPr>
          <w:ilvl w:val="0"/>
          <w:numId w:val="17"/>
        </w:numPr>
        <w:overflowPunct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sz w:val="24"/>
          <w:szCs w:val="24"/>
        </w:rPr>
        <w:t xml:space="preserve">Incorporate Green Economy issues into the implementation arrangements of PoAs/AAPS with budget and communication strategy. </w:t>
      </w:r>
      <w:r w:rsidRPr="00164AD4">
        <w:rPr>
          <w:rFonts w:ascii="Times New Roman" w:hAnsi="Times New Roman" w:cs="Times New Roman"/>
          <w:sz w:val="24"/>
          <w:szCs w:val="24"/>
        </w:rPr>
        <w:br w:type="page"/>
      </w:r>
    </w:p>
    <w:p w:rsidR="008D64E2" w:rsidRPr="00BF5F5C" w:rsidRDefault="00AB5EED" w:rsidP="00BF5F5C">
      <w:pPr>
        <w:widowControl w:val="0"/>
        <w:overflowPunct w:val="0"/>
        <w:autoSpaceDE w:val="0"/>
        <w:autoSpaceDN w:val="0"/>
        <w:adjustRightInd w:val="0"/>
        <w:ind w:left="360" w:right="1640"/>
        <w:jc w:val="both"/>
        <w:rPr>
          <w:rFonts w:ascii="Leelawadee" w:eastAsia="DFGothic-EB-WIN-RKSJ-H" w:hAnsi="Leelawadee" w:cs="Leelawadee"/>
          <w:b/>
          <w:color w:val="21A900"/>
          <w:sz w:val="28"/>
          <w:szCs w:val="28"/>
        </w:rPr>
      </w:pPr>
      <w:r>
        <w:rPr>
          <w:rFonts w:eastAsia="DFGothic-EB-WIN-RKSJ-H"/>
          <w:noProof/>
          <w:lang w:val="en-US" w:eastAsia="ko-KR"/>
        </w:rPr>
        <w:lastRenderedPageBreak/>
        <mc:AlternateContent>
          <mc:Choice Requires="wps">
            <w:drawing>
              <wp:anchor distT="0" distB="0" distL="114300" distR="114300" simplePos="0" relativeHeight="251672576" behindDoc="0" locked="0" layoutInCell="1" allowOverlap="1">
                <wp:simplePos x="0" y="0"/>
                <wp:positionH relativeFrom="column">
                  <wp:posOffset>346075</wp:posOffset>
                </wp:positionH>
                <wp:positionV relativeFrom="paragraph">
                  <wp:posOffset>41275</wp:posOffset>
                </wp:positionV>
                <wp:extent cx="6019800" cy="462915"/>
                <wp:effectExtent l="3175" t="3175" r="0" b="635"/>
                <wp:wrapNone/>
                <wp:docPr id="40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C52C83" w:rsidRDefault="000126D7" w:rsidP="008D64E2">
                            <w:pPr>
                              <w:jc w:val="center"/>
                              <w:rPr>
                                <w:color w:val="4F6228" w:themeColor="accent3" w:themeShade="80"/>
                              </w:rPr>
                            </w:pPr>
                            <w:r w:rsidRPr="00C52C83">
                              <w:rPr>
                                <w:rFonts w:ascii="Leelawadee" w:eastAsia="DFGothic-EB-WIN-RKSJ-H" w:hAnsi="Leelawadee" w:cs="Leelawadee"/>
                                <w:b/>
                                <w:color w:val="4F6228" w:themeColor="accent3" w:themeShade="80"/>
                                <w:sz w:val="28"/>
                                <w:szCs w:val="28"/>
                              </w:rPr>
                              <w:t>Mainstreaming Green Economy in</w:t>
                            </w:r>
                            <w:r>
                              <w:rPr>
                                <w:rFonts w:ascii="Leelawadee" w:eastAsia="DFGothic-EB-WIN-RKSJ-H" w:hAnsi="Leelawadee" w:cs="Leelawadee"/>
                                <w:b/>
                                <w:color w:val="4F6228" w:themeColor="accent3" w:themeShade="80"/>
                                <w:sz w:val="28"/>
                                <w:szCs w:val="28"/>
                              </w:rPr>
                              <w:t>to District Planning Processes</w:t>
                            </w:r>
                            <w:r w:rsidRPr="00C52C83">
                              <w:rPr>
                                <w:rFonts w:ascii="Leelawadee" w:eastAsia="DFGothic-EB-WIN-RKSJ-H" w:hAnsi="Leelawadee" w:cs="Leelawadee"/>
                                <w:b/>
                                <w:color w:val="4F6228" w:themeColor="accent3" w:themeShade="80"/>
                                <w:sz w:val="28"/>
                                <w:szCs w:val="28"/>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1" o:spid="_x0000_s1090" type="#_x0000_t202" style="position:absolute;left:0;text-align:left;margin-left:27.25pt;margin-top:3.25pt;width:474pt;height:36.4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t+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" filled="f" stroked="f">
                <v:textbox style="mso-fit-shape-to-text:t">
                  <w:txbxContent>
                    <w:p w:rsidR="000126D7" w:rsidRPr="00C52C83" w:rsidRDefault="000126D7" w:rsidP="008D64E2">
                      <w:pPr>
                        <w:jc w:val="center"/>
                        <w:rPr>
                          <w:color w:val="4F6228" w:themeColor="accent3" w:themeShade="80"/>
                        </w:rPr>
                      </w:pPr>
                      <w:r w:rsidRPr="00C52C83">
                        <w:rPr>
                          <w:rFonts w:ascii="Leelawadee" w:eastAsia="DFGothic-EB-WIN-RKSJ-H" w:hAnsi="Leelawadee" w:cs="Leelawadee"/>
                          <w:b/>
                          <w:color w:val="4F6228" w:themeColor="accent3" w:themeShade="80"/>
                          <w:sz w:val="28"/>
                          <w:szCs w:val="28"/>
                        </w:rPr>
                        <w:t>Mainstreaming Green Economy in</w:t>
                      </w:r>
                      <w:r>
                        <w:rPr>
                          <w:rFonts w:ascii="Leelawadee" w:eastAsia="DFGothic-EB-WIN-RKSJ-H" w:hAnsi="Leelawadee" w:cs="Leelawadee"/>
                          <w:b/>
                          <w:color w:val="4F6228" w:themeColor="accent3" w:themeShade="80"/>
                          <w:sz w:val="28"/>
                          <w:szCs w:val="28"/>
                        </w:rPr>
                        <w:t>to District Planning Processes</w:t>
                      </w:r>
                      <w:r w:rsidRPr="00C52C83">
                        <w:rPr>
                          <w:rFonts w:ascii="Leelawadee" w:eastAsia="DFGothic-EB-WIN-RKSJ-H" w:hAnsi="Leelawadee" w:cs="Leelawadee"/>
                          <w:b/>
                          <w:color w:val="4F6228" w:themeColor="accent3" w:themeShade="80"/>
                          <w:sz w:val="28"/>
                          <w:szCs w:val="28"/>
                        </w:rPr>
                        <w:t xml:space="preserve"> </w:t>
                      </w:r>
                    </w:p>
                  </w:txbxContent>
                </v:textbox>
              </v:shape>
            </w:pict>
          </mc:Fallback>
        </mc:AlternateContent>
      </w:r>
      <w:r>
        <w:rPr>
          <w:bCs/>
          <w:noProof/>
          <w:lang w:val="en-US" w:eastAsia="ko-KR"/>
        </w:rPr>
        <mc:AlternateContent>
          <mc:Choice Requires="wps">
            <w:drawing>
              <wp:anchor distT="0" distB="0" distL="114300" distR="114300" simplePos="0" relativeHeight="251673600" behindDoc="0" locked="0" layoutInCell="1" allowOverlap="1">
                <wp:simplePos x="0" y="0"/>
                <wp:positionH relativeFrom="column">
                  <wp:posOffset>2012315</wp:posOffset>
                </wp:positionH>
                <wp:positionV relativeFrom="paragraph">
                  <wp:posOffset>-436880</wp:posOffset>
                </wp:positionV>
                <wp:extent cx="2499360" cy="575310"/>
                <wp:effectExtent l="2540" t="1270" r="2540" b="4445"/>
                <wp:wrapNone/>
                <wp:docPr id="40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8D64E2">
                            <w:pPr>
                              <w:jc w:val="center"/>
                              <w:rPr>
                                <w:rFonts w:cs="Leelawadee"/>
                                <w:b/>
                                <w:color w:val="FFFFFF" w:themeColor="background1"/>
                                <w:sz w:val="40"/>
                                <w:szCs w:val="40"/>
                              </w:rPr>
                            </w:pPr>
                            <w:r w:rsidRPr="00A07FAB">
                              <w:rPr>
                                <w:rFonts w:cs="Leelawadee"/>
                                <w:b/>
                                <w:color w:val="FFFFFF" w:themeColor="background1"/>
                                <w:sz w:val="40"/>
                                <w:szCs w:val="40"/>
                              </w:rPr>
                              <w:t xml:space="preserve">Module </w:t>
                            </w:r>
                            <w:r>
                              <w:rPr>
                                <w:rFonts w:cs="Leelawadee"/>
                                <w:b/>
                                <w:color w:val="FFFFFF" w:themeColor="background1"/>
                                <w:sz w:val="40"/>
                                <w:szCs w:val="40"/>
                              </w:rPr>
                              <w:t>6</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82" o:spid="_x0000_s1091" type="#_x0000_t202" style="position:absolute;left:0;text-align:left;margin-left:158.45pt;margin-top:-34.4pt;width:196.8pt;height:45.3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qpvAIAAMU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" filled="f" stroked="f">
                <v:textbox style="mso-fit-shape-to-text:t">
                  <w:txbxContent>
                    <w:p w:rsidR="000126D7" w:rsidRPr="00A07FAB" w:rsidRDefault="000126D7" w:rsidP="008D64E2">
                      <w:pPr>
                        <w:jc w:val="center"/>
                        <w:rPr>
                          <w:rFonts w:cs="Leelawadee"/>
                          <w:b/>
                          <w:color w:val="FFFFFF" w:themeColor="background1"/>
                          <w:sz w:val="40"/>
                          <w:szCs w:val="40"/>
                        </w:rPr>
                      </w:pPr>
                      <w:r w:rsidRPr="00A07FAB">
                        <w:rPr>
                          <w:rFonts w:cs="Leelawadee"/>
                          <w:b/>
                          <w:color w:val="FFFFFF" w:themeColor="background1"/>
                          <w:sz w:val="40"/>
                          <w:szCs w:val="40"/>
                        </w:rPr>
                        <w:t xml:space="preserve">Module </w:t>
                      </w:r>
                      <w:r>
                        <w:rPr>
                          <w:rFonts w:cs="Leelawadee"/>
                          <w:b/>
                          <w:color w:val="FFFFFF" w:themeColor="background1"/>
                          <w:sz w:val="40"/>
                          <w:szCs w:val="40"/>
                        </w:rPr>
                        <w:t>6</w:t>
                      </w:r>
                    </w:p>
                  </w:txbxContent>
                </v:textbox>
              </v:shape>
            </w:pict>
          </mc:Fallback>
        </mc:AlternateContent>
      </w:r>
      <w:r w:rsidR="008D64E2">
        <w:rPr>
          <w:rFonts w:eastAsia="DFGothic-EB-WIN-RKSJ-H"/>
          <w:noProof/>
          <w:lang w:val="en-US" w:eastAsia="ko-KR"/>
        </w:rPr>
        <w:drawing>
          <wp:anchor distT="0" distB="0" distL="114300" distR="114300" simplePos="0" relativeHeight="251580416" behindDoc="1" locked="0" layoutInCell="1" allowOverlap="1">
            <wp:simplePos x="0" y="0"/>
            <wp:positionH relativeFrom="column">
              <wp:posOffset>174625</wp:posOffset>
            </wp:positionH>
            <wp:positionV relativeFrom="paragraph">
              <wp:posOffset>-427355</wp:posOffset>
            </wp:positionV>
            <wp:extent cx="6278245" cy="952500"/>
            <wp:effectExtent l="19050" t="0" r="8255" b="0"/>
            <wp:wrapNone/>
            <wp:docPr id="30" name="Picture 4" descr="C:\Users\rlg\Documents\Green Economy\GE\Module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g\Documents\Green Economy\GE\Module Bar.jpg"/>
                    <pic:cNvPicPr>
                      <a:picLocks noChangeAspect="1" noChangeArrowheads="1"/>
                    </pic:cNvPicPr>
                  </pic:nvPicPr>
                  <pic:blipFill>
                    <a:blip r:embed="rId21"/>
                    <a:srcRect/>
                    <a:stretch>
                      <a:fillRect/>
                    </a:stretch>
                  </pic:blipFill>
                  <pic:spPr bwMode="auto">
                    <a:xfrm>
                      <a:off x="0" y="0"/>
                      <a:ext cx="6278245" cy="952500"/>
                    </a:xfrm>
                    <a:prstGeom prst="rect">
                      <a:avLst/>
                    </a:prstGeom>
                    <a:noFill/>
                    <a:ln w="9525">
                      <a:noFill/>
                      <a:miter lim="800000"/>
                      <a:headEnd/>
                      <a:tailEnd/>
                    </a:ln>
                  </pic:spPr>
                </pic:pic>
              </a:graphicData>
            </a:graphic>
          </wp:anchor>
        </w:drawing>
      </w:r>
    </w:p>
    <w:p w:rsidR="008D64E2" w:rsidRDefault="008D64E2" w:rsidP="00156ABC">
      <w:pPr>
        <w:autoSpaceDE w:val="0"/>
        <w:autoSpaceDN w:val="0"/>
        <w:adjustRightInd w:val="0"/>
        <w:spacing w:after="0" w:line="240" w:lineRule="auto"/>
        <w:rPr>
          <w:rFonts w:ascii="Leelawadee" w:eastAsia="DFGothic-EB-WIN-RKSJ-H" w:hAnsi="Leelawadee" w:cs="Leelawadee"/>
          <w:b/>
          <w:color w:val="21A900"/>
          <w:sz w:val="28"/>
          <w:szCs w:val="28"/>
        </w:rPr>
      </w:pPr>
    </w:p>
    <w:p w:rsidR="008D64E2" w:rsidRDefault="008D64E2" w:rsidP="00156ABC">
      <w:pPr>
        <w:autoSpaceDE w:val="0"/>
        <w:autoSpaceDN w:val="0"/>
        <w:adjustRightInd w:val="0"/>
        <w:spacing w:after="0" w:line="240" w:lineRule="auto"/>
        <w:rPr>
          <w:rFonts w:ascii="Leelawadee" w:eastAsia="DFGothic-EB-WIN-RKSJ-H" w:hAnsi="Leelawadee" w:cs="Leelawadee"/>
          <w:b/>
          <w:color w:val="21A900"/>
          <w:sz w:val="28"/>
          <w:szCs w:val="28"/>
        </w:rPr>
      </w:pPr>
    </w:p>
    <w:p w:rsidR="00156ABC" w:rsidRPr="00156ABC" w:rsidRDefault="00156ABC" w:rsidP="00156ABC">
      <w:pPr>
        <w:autoSpaceDE w:val="0"/>
        <w:autoSpaceDN w:val="0"/>
        <w:adjustRightInd w:val="0"/>
        <w:spacing w:after="0" w:line="240" w:lineRule="auto"/>
        <w:ind w:left="360"/>
        <w:rPr>
          <w:rFonts w:ascii="Leelawadee" w:eastAsia="DFGothic-EB-WIN-RKSJ-H" w:hAnsi="Leelawadee" w:cs="Leelawadee"/>
          <w:color w:val="000000"/>
          <w:sz w:val="24"/>
          <w:szCs w:val="24"/>
        </w:rPr>
      </w:pPr>
      <w:r w:rsidRPr="008D64E2">
        <w:rPr>
          <w:rFonts w:ascii="Leelawadee" w:eastAsia="DFGothic-EB-WIN-RKSJ-H" w:hAnsi="Leelawadee" w:cs="Leelawadee"/>
          <w:color w:val="000800"/>
          <w:sz w:val="96"/>
          <w:szCs w:val="96"/>
        </w:rPr>
        <w:t>I</w:t>
      </w:r>
      <w:r w:rsidRPr="00156ABC">
        <w:rPr>
          <w:rFonts w:ascii="Leelawadee" w:eastAsia="DFGothic-EB-WIN-RKSJ-H" w:hAnsi="Leelawadee" w:cs="Leelawadee"/>
          <w:color w:val="000000"/>
          <w:sz w:val="24"/>
          <w:szCs w:val="24"/>
        </w:rPr>
        <w:t>n this module, participants should be introduced to steps involved in mainstreaming green economy into District planning processes.</w:t>
      </w:r>
    </w:p>
    <w:p w:rsidR="00156ABC" w:rsidRPr="00156ABC" w:rsidRDefault="00156ABC" w:rsidP="00156ABC">
      <w:pPr>
        <w:autoSpaceDE w:val="0"/>
        <w:autoSpaceDN w:val="0"/>
        <w:adjustRightInd w:val="0"/>
        <w:spacing w:after="0" w:line="240" w:lineRule="auto"/>
        <w:ind w:left="360"/>
        <w:rPr>
          <w:rFonts w:ascii="Leelawadee" w:hAnsi="Leelawadee" w:cs="Leelawadee"/>
          <w:b/>
          <w:bCs/>
          <w:sz w:val="28"/>
          <w:szCs w:val="28"/>
        </w:rPr>
      </w:pPr>
    </w:p>
    <w:p w:rsidR="00FA1330" w:rsidRDefault="00FA1330" w:rsidP="00156ABC">
      <w:pPr>
        <w:autoSpaceDE w:val="0"/>
        <w:autoSpaceDN w:val="0"/>
        <w:adjustRightInd w:val="0"/>
        <w:spacing w:after="0" w:line="240" w:lineRule="auto"/>
        <w:ind w:left="360"/>
        <w:rPr>
          <w:rFonts w:ascii="Leelawadee" w:hAnsi="Leelawadee" w:cs="Leelawadee"/>
          <w:b/>
          <w:bCs/>
          <w:color w:val="4F6228" w:themeColor="accent3" w:themeShade="80"/>
          <w:sz w:val="28"/>
          <w:szCs w:val="28"/>
        </w:rPr>
      </w:pPr>
    </w:p>
    <w:p w:rsidR="00156ABC" w:rsidRPr="008D64E2" w:rsidRDefault="00156ABC" w:rsidP="00156ABC">
      <w:pPr>
        <w:autoSpaceDE w:val="0"/>
        <w:autoSpaceDN w:val="0"/>
        <w:adjustRightInd w:val="0"/>
        <w:spacing w:after="0" w:line="240" w:lineRule="auto"/>
        <w:ind w:left="360"/>
        <w:rPr>
          <w:rFonts w:ascii="Leelawadee" w:hAnsi="Leelawadee" w:cs="Leelawadee"/>
          <w:b/>
          <w:bCs/>
          <w:color w:val="4F6228" w:themeColor="accent3" w:themeShade="80"/>
          <w:sz w:val="28"/>
          <w:szCs w:val="28"/>
        </w:rPr>
      </w:pPr>
      <w:r w:rsidRPr="008D64E2">
        <w:rPr>
          <w:rFonts w:ascii="Leelawadee" w:hAnsi="Leelawadee" w:cs="Leelawadee"/>
          <w:b/>
          <w:bCs/>
          <w:color w:val="4F6228" w:themeColor="accent3" w:themeShade="80"/>
          <w:sz w:val="28"/>
          <w:szCs w:val="28"/>
        </w:rPr>
        <w:t>Opening Reflection Question:</w:t>
      </w:r>
    </w:p>
    <w:p w:rsidR="00156ABC" w:rsidRPr="00156ABC" w:rsidRDefault="00156ABC" w:rsidP="00156ABC">
      <w:pPr>
        <w:autoSpaceDE w:val="0"/>
        <w:autoSpaceDN w:val="0"/>
        <w:adjustRightInd w:val="0"/>
        <w:spacing w:after="0" w:line="240" w:lineRule="auto"/>
        <w:ind w:left="360"/>
        <w:rPr>
          <w:rFonts w:ascii="Leelawadee" w:hAnsi="Leelawadee" w:cs="Leelawadee"/>
          <w:sz w:val="24"/>
          <w:szCs w:val="24"/>
        </w:rPr>
      </w:pPr>
    </w:p>
    <w:p w:rsidR="00156ABC" w:rsidRPr="00156ABC" w:rsidRDefault="00156ABC" w:rsidP="00156ABC">
      <w:pPr>
        <w:autoSpaceDE w:val="0"/>
        <w:autoSpaceDN w:val="0"/>
        <w:adjustRightInd w:val="0"/>
        <w:spacing w:after="0" w:line="240" w:lineRule="auto"/>
        <w:ind w:left="360"/>
        <w:rPr>
          <w:rFonts w:ascii="Leelawadee" w:eastAsia="DFGothic-EB-WIN-RKSJ-H" w:hAnsi="Leelawadee" w:cs="Leelawadee"/>
          <w:b/>
          <w:bCs/>
          <w:color w:val="000000"/>
          <w:sz w:val="28"/>
          <w:szCs w:val="28"/>
        </w:rPr>
      </w:pPr>
      <w:r w:rsidRPr="00156ABC">
        <w:rPr>
          <w:rFonts w:ascii="Leelawadee" w:hAnsi="Leelawadee" w:cs="Leelawadee"/>
          <w:sz w:val="24"/>
          <w:szCs w:val="24"/>
        </w:rPr>
        <w:t xml:space="preserve">1. What are the barriers </w:t>
      </w:r>
      <w:r w:rsidR="00D26C56">
        <w:rPr>
          <w:rFonts w:ascii="Leelawadee" w:hAnsi="Leelawadee" w:cs="Leelawadee"/>
          <w:sz w:val="24"/>
          <w:szCs w:val="24"/>
        </w:rPr>
        <w:t xml:space="preserve">to mainstreaming Green Economy </w:t>
      </w:r>
      <w:r w:rsidRPr="00156ABC">
        <w:rPr>
          <w:rFonts w:ascii="Leelawadee" w:hAnsi="Leelawadee" w:cs="Leelawadee"/>
          <w:sz w:val="24"/>
          <w:szCs w:val="24"/>
        </w:rPr>
        <w:t>in the District Planning Process?</w:t>
      </w:r>
    </w:p>
    <w:p w:rsidR="00156ABC" w:rsidRPr="00156ABC" w:rsidRDefault="00156ABC" w:rsidP="00156ABC">
      <w:pPr>
        <w:autoSpaceDE w:val="0"/>
        <w:autoSpaceDN w:val="0"/>
        <w:adjustRightInd w:val="0"/>
        <w:spacing w:after="0" w:line="240" w:lineRule="auto"/>
        <w:ind w:left="360"/>
        <w:rPr>
          <w:rFonts w:ascii="Leelawadee" w:eastAsia="DFGothic-EB-WIN-RKSJ-H" w:hAnsi="Leelawadee" w:cs="Leelawadee"/>
          <w:b/>
          <w:bCs/>
          <w:color w:val="000000"/>
          <w:sz w:val="28"/>
          <w:szCs w:val="28"/>
        </w:rPr>
      </w:pPr>
    </w:p>
    <w:p w:rsidR="00FA1330" w:rsidRDefault="00FA1330" w:rsidP="00156ABC">
      <w:pPr>
        <w:autoSpaceDE w:val="0"/>
        <w:autoSpaceDN w:val="0"/>
        <w:adjustRightInd w:val="0"/>
        <w:spacing w:after="0" w:line="240" w:lineRule="auto"/>
        <w:ind w:left="360"/>
        <w:rPr>
          <w:rFonts w:ascii="Leelawadee" w:eastAsia="DFGothic-EB-WIN-RKSJ-H" w:hAnsi="Leelawadee" w:cs="Leelawadee"/>
          <w:b/>
          <w:bCs/>
          <w:color w:val="4F6228" w:themeColor="accent3" w:themeShade="80"/>
          <w:sz w:val="28"/>
          <w:szCs w:val="28"/>
        </w:rPr>
      </w:pPr>
    </w:p>
    <w:p w:rsidR="00156ABC" w:rsidRPr="008D64E2" w:rsidRDefault="00156ABC" w:rsidP="00156ABC">
      <w:pPr>
        <w:autoSpaceDE w:val="0"/>
        <w:autoSpaceDN w:val="0"/>
        <w:adjustRightInd w:val="0"/>
        <w:spacing w:after="0" w:line="240" w:lineRule="auto"/>
        <w:ind w:left="360"/>
        <w:rPr>
          <w:rFonts w:ascii="Leelawadee" w:eastAsia="DFGothic-EB-WIN-RKSJ-H" w:hAnsi="Leelawadee" w:cs="Leelawadee"/>
          <w:b/>
          <w:bCs/>
          <w:color w:val="4F6228" w:themeColor="accent3" w:themeShade="80"/>
          <w:sz w:val="28"/>
          <w:szCs w:val="28"/>
        </w:rPr>
      </w:pPr>
      <w:r w:rsidRPr="008D64E2">
        <w:rPr>
          <w:rFonts w:ascii="Leelawadee" w:eastAsia="DFGothic-EB-WIN-RKSJ-H" w:hAnsi="Leelawadee" w:cs="Leelawadee"/>
          <w:b/>
          <w:bCs/>
          <w:color w:val="4F6228" w:themeColor="accent3" w:themeShade="80"/>
          <w:sz w:val="28"/>
          <w:szCs w:val="28"/>
        </w:rPr>
        <w:t>Objectives:</w:t>
      </w:r>
    </w:p>
    <w:p w:rsidR="00156ABC" w:rsidRPr="00156ABC" w:rsidRDefault="00156ABC" w:rsidP="00156ABC">
      <w:pPr>
        <w:autoSpaceDE w:val="0"/>
        <w:autoSpaceDN w:val="0"/>
        <w:adjustRightInd w:val="0"/>
        <w:spacing w:after="0" w:line="240" w:lineRule="auto"/>
        <w:ind w:left="360"/>
        <w:rPr>
          <w:rFonts w:ascii="Leelawadee" w:eastAsia="DFGothic-EB-WIN-RKSJ-H" w:hAnsi="Leelawadee" w:cs="Leelawadee"/>
          <w:color w:val="000000"/>
          <w:sz w:val="24"/>
          <w:szCs w:val="24"/>
        </w:rPr>
      </w:pPr>
    </w:p>
    <w:p w:rsidR="00156ABC" w:rsidRPr="00156ABC" w:rsidRDefault="00156ABC" w:rsidP="00156ABC">
      <w:pPr>
        <w:autoSpaceDE w:val="0"/>
        <w:autoSpaceDN w:val="0"/>
        <w:adjustRightInd w:val="0"/>
        <w:spacing w:after="0" w:line="240" w:lineRule="auto"/>
        <w:ind w:left="360"/>
        <w:rPr>
          <w:rFonts w:ascii="Leelawadee" w:eastAsia="DFGothic-EB-WIN-RKSJ-H" w:hAnsi="Leelawadee" w:cs="Leelawadee"/>
          <w:color w:val="000000"/>
          <w:sz w:val="24"/>
          <w:szCs w:val="24"/>
        </w:rPr>
      </w:pPr>
      <w:r w:rsidRPr="00156ABC">
        <w:rPr>
          <w:rFonts w:ascii="Leelawadee" w:eastAsia="DFGothic-EB-WIN-RKSJ-H" w:hAnsi="Leelawadee" w:cs="Leelawadee"/>
          <w:color w:val="000000"/>
          <w:sz w:val="24"/>
          <w:szCs w:val="24"/>
        </w:rPr>
        <w:t>By the end of this module, participants should be able to:</w:t>
      </w:r>
    </w:p>
    <w:p w:rsidR="00156ABC" w:rsidRPr="00156ABC" w:rsidRDefault="00156ABC" w:rsidP="00156ABC">
      <w:pPr>
        <w:autoSpaceDE w:val="0"/>
        <w:autoSpaceDN w:val="0"/>
        <w:adjustRightInd w:val="0"/>
        <w:spacing w:after="0" w:line="240" w:lineRule="auto"/>
        <w:ind w:left="360"/>
        <w:rPr>
          <w:rFonts w:ascii="Leelawadee" w:eastAsia="DFGothic-EB-WIN-RKSJ-H" w:hAnsi="Leelawadee" w:cs="Leelawadee"/>
          <w:color w:val="000000"/>
          <w:sz w:val="24"/>
          <w:szCs w:val="24"/>
        </w:rPr>
      </w:pPr>
      <w:r w:rsidRPr="00156ABC">
        <w:rPr>
          <w:rFonts w:ascii="Leelawadee" w:eastAsia="Wingdings-Regular" w:hAnsi="Leelawadee" w:cs="Leelawadee"/>
          <w:color w:val="000000"/>
          <w:sz w:val="20"/>
          <w:szCs w:val="20"/>
        </w:rPr>
        <w:t xml:space="preserve"> </w:t>
      </w:r>
      <w:r w:rsidRPr="00156ABC">
        <w:rPr>
          <w:rFonts w:ascii="Leelawadee" w:eastAsia="DFGothic-EB-WIN-RKSJ-H" w:hAnsi="Leelawadee" w:cs="Leelawadee"/>
          <w:color w:val="000000"/>
          <w:sz w:val="24"/>
          <w:szCs w:val="24"/>
        </w:rPr>
        <w:t>identify the steps involved in mainstreaming green economy into district planning processes</w:t>
      </w:r>
    </w:p>
    <w:p w:rsidR="008B3D35" w:rsidRDefault="008B3D35" w:rsidP="008D64E2">
      <w:pPr>
        <w:rPr>
          <w:rFonts w:ascii="Leelawadee" w:eastAsia="DFGothic-EB-WIN-RKSJ-H" w:hAnsi="Leelawadee" w:cs="Leelawadee"/>
          <w:b/>
          <w:bCs/>
          <w:color w:val="000000"/>
          <w:sz w:val="28"/>
          <w:szCs w:val="28"/>
        </w:rPr>
      </w:pPr>
    </w:p>
    <w:p w:rsidR="00156ABC" w:rsidRPr="00156ABC" w:rsidRDefault="00156ABC" w:rsidP="00156ABC">
      <w:pPr>
        <w:ind w:left="360"/>
        <w:rPr>
          <w:rFonts w:ascii="Leelawadee" w:eastAsia="DFGothic-EB-WIN-RKSJ-H" w:hAnsi="Leelawadee" w:cs="Leelawadee"/>
          <w:sz w:val="24"/>
          <w:szCs w:val="24"/>
        </w:rPr>
      </w:pPr>
      <w:r w:rsidRPr="00FA1330">
        <w:rPr>
          <w:rFonts w:ascii="Leelawadee" w:eastAsia="DFGothic-EB-WIN-RKSJ-H" w:hAnsi="Leelawadee" w:cs="Leelawadee"/>
          <w:b/>
          <w:bCs/>
          <w:color w:val="4F6228" w:themeColor="accent3" w:themeShade="80"/>
          <w:sz w:val="28"/>
          <w:szCs w:val="28"/>
        </w:rPr>
        <w:t>Time:</w:t>
      </w:r>
      <w:r w:rsidRPr="00156ABC">
        <w:rPr>
          <w:rFonts w:ascii="Leelawadee" w:eastAsia="DFGothic-EB-WIN-RKSJ-H" w:hAnsi="Leelawadee" w:cs="Leelawadee"/>
          <w:b/>
          <w:bCs/>
          <w:color w:val="000000"/>
          <w:sz w:val="28"/>
          <w:szCs w:val="28"/>
        </w:rPr>
        <w:t xml:space="preserve"> </w:t>
      </w:r>
      <w:r w:rsidRPr="00156ABC">
        <w:rPr>
          <w:rFonts w:ascii="Leelawadee" w:eastAsia="DFGothic-EB-WIN-RKSJ-H" w:hAnsi="Leelawadee" w:cs="Leelawadee"/>
          <w:color w:val="000000"/>
          <w:sz w:val="24"/>
          <w:szCs w:val="24"/>
        </w:rPr>
        <w:t>2 Hours</w:t>
      </w:r>
    </w:p>
    <w:p w:rsidR="00156ABC" w:rsidRDefault="00156ABC" w:rsidP="008E6CD2">
      <w:pPr>
        <w:pStyle w:val="Heading1"/>
        <w:spacing w:line="360" w:lineRule="auto"/>
        <w:ind w:left="2124" w:hanging="2124"/>
        <w:rPr>
          <w:rFonts w:cs="Times New Roman"/>
          <w:b/>
          <w:szCs w:val="24"/>
        </w:rPr>
      </w:pPr>
    </w:p>
    <w:p w:rsidR="008B3D35" w:rsidRDefault="008B3D35" w:rsidP="008E6CD2">
      <w:pPr>
        <w:pStyle w:val="Heading2"/>
        <w:spacing w:line="360" w:lineRule="auto"/>
        <w:rPr>
          <w:rFonts w:cs="Times New Roman"/>
          <w:sz w:val="28"/>
          <w:szCs w:val="24"/>
        </w:rPr>
      </w:pPr>
      <w:bookmarkStart w:id="37" w:name="_Toc385307420"/>
    </w:p>
    <w:p w:rsidR="00FA1330" w:rsidRDefault="00FA1330" w:rsidP="00425391">
      <w:pPr>
        <w:pStyle w:val="Heading2"/>
        <w:spacing w:line="360" w:lineRule="auto"/>
        <w:rPr>
          <w:rFonts w:cs="Times New Roman"/>
        </w:rPr>
      </w:pPr>
    </w:p>
    <w:p w:rsidR="00FA1330" w:rsidRDefault="00FA1330" w:rsidP="00425391">
      <w:pPr>
        <w:pStyle w:val="Heading2"/>
        <w:spacing w:line="360" w:lineRule="auto"/>
        <w:rPr>
          <w:rFonts w:cs="Times New Roman"/>
        </w:rPr>
      </w:pPr>
    </w:p>
    <w:p w:rsidR="00FA1330" w:rsidRDefault="00FA1330" w:rsidP="00425391">
      <w:pPr>
        <w:pStyle w:val="Heading2"/>
        <w:spacing w:line="360" w:lineRule="auto"/>
        <w:rPr>
          <w:rFonts w:cs="Times New Roman"/>
        </w:rPr>
      </w:pPr>
    </w:p>
    <w:p w:rsidR="00FA1330" w:rsidRDefault="00FA1330" w:rsidP="00425391">
      <w:pPr>
        <w:pStyle w:val="Heading2"/>
        <w:spacing w:line="360" w:lineRule="auto"/>
        <w:rPr>
          <w:rFonts w:cs="Times New Roman"/>
        </w:rPr>
      </w:pPr>
    </w:p>
    <w:p w:rsidR="00FA1330" w:rsidRDefault="00FA1330" w:rsidP="00425391">
      <w:pPr>
        <w:pStyle w:val="Heading2"/>
        <w:spacing w:line="360" w:lineRule="auto"/>
        <w:rPr>
          <w:rFonts w:cs="Times New Roman"/>
        </w:rPr>
      </w:pPr>
    </w:p>
    <w:p w:rsidR="00FA1330" w:rsidRDefault="00FA1330" w:rsidP="00425391">
      <w:pPr>
        <w:pStyle w:val="Heading2"/>
        <w:spacing w:line="360" w:lineRule="auto"/>
        <w:rPr>
          <w:rFonts w:cs="Times New Roman"/>
        </w:rPr>
      </w:pPr>
    </w:p>
    <w:p w:rsidR="00FA1330" w:rsidRDefault="00FA1330" w:rsidP="00425391">
      <w:pPr>
        <w:pStyle w:val="Heading2"/>
        <w:spacing w:line="360" w:lineRule="auto"/>
        <w:rPr>
          <w:rFonts w:cs="Times New Roman"/>
        </w:rPr>
      </w:pPr>
    </w:p>
    <w:p w:rsidR="008E6CD2" w:rsidRPr="00FA1330" w:rsidRDefault="008E6CD2" w:rsidP="00425391">
      <w:pPr>
        <w:pStyle w:val="Heading2"/>
        <w:spacing w:line="360" w:lineRule="auto"/>
        <w:rPr>
          <w:rFonts w:ascii="Leelawadee" w:hAnsi="Leelawadee" w:cs="Leelawadee"/>
          <w:color w:val="4F6228" w:themeColor="accent3" w:themeShade="80"/>
        </w:rPr>
      </w:pPr>
      <w:bookmarkStart w:id="38" w:name="_Toc390786712"/>
      <w:r w:rsidRPr="00FA1330">
        <w:rPr>
          <w:rFonts w:ascii="Leelawadee" w:hAnsi="Leelawadee" w:cs="Leelawadee"/>
          <w:color w:val="4F6228" w:themeColor="accent3" w:themeShade="80"/>
        </w:rPr>
        <w:t>Introduction</w:t>
      </w:r>
      <w:bookmarkEnd w:id="37"/>
      <w:bookmarkEnd w:id="38"/>
    </w:p>
    <w:p w:rsidR="008E6CD2" w:rsidRPr="00B768B3" w:rsidRDefault="008E6CD2" w:rsidP="008E6CD2">
      <w:pPr>
        <w:pStyle w:val="Heading2"/>
        <w:spacing w:line="360" w:lineRule="auto"/>
        <w:rPr>
          <w:rFonts w:ascii="Leelawadee" w:hAnsi="Leelawadee" w:cs="Leelawadee"/>
          <w:color w:val="4F6228" w:themeColor="accent3" w:themeShade="80"/>
        </w:rPr>
      </w:pPr>
      <w:bookmarkStart w:id="39" w:name="_Toc385307421"/>
      <w:r w:rsidRPr="00B768B3">
        <w:rPr>
          <w:rFonts w:ascii="Leelawadee" w:hAnsi="Leelawadee" w:cs="Leelawadee"/>
          <w:color w:val="4F6228" w:themeColor="accent3" w:themeShade="80"/>
        </w:rPr>
        <w:t xml:space="preserve"> </w:t>
      </w:r>
      <w:bookmarkStart w:id="40" w:name="_Toc390786713"/>
      <w:r w:rsidR="00B768B3">
        <w:rPr>
          <w:rFonts w:ascii="Leelawadee" w:hAnsi="Leelawadee" w:cs="Leelawadee"/>
          <w:color w:val="4F6228" w:themeColor="accent3" w:themeShade="80"/>
        </w:rPr>
        <w:t>6.0</w:t>
      </w:r>
      <w:r w:rsidR="00B768B3">
        <w:rPr>
          <w:rFonts w:ascii="Leelawadee" w:hAnsi="Leelawadee" w:cs="Leelawadee"/>
          <w:color w:val="4F6228" w:themeColor="accent3" w:themeShade="80"/>
        </w:rPr>
        <w:tab/>
      </w:r>
      <w:r w:rsidRPr="00B768B3">
        <w:rPr>
          <w:rFonts w:ascii="Leelawadee" w:hAnsi="Leelawadee" w:cs="Leelawadee"/>
          <w:color w:val="4F6228" w:themeColor="accent3" w:themeShade="80"/>
        </w:rPr>
        <w:t>Steps to mainstream green economy into District planning process</w:t>
      </w:r>
      <w:bookmarkEnd w:id="39"/>
      <w:bookmarkEnd w:id="40"/>
    </w:p>
    <w:p w:rsidR="00FA1330" w:rsidRDefault="00FA1330" w:rsidP="00FA1330"/>
    <w:p w:rsidR="00FA1330" w:rsidRDefault="00AB5EED" w:rsidP="00FA1330">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75648" behindDoc="0" locked="0" layoutInCell="1" allowOverlap="1">
                <wp:simplePos x="0" y="0"/>
                <wp:positionH relativeFrom="column">
                  <wp:posOffset>1079500</wp:posOffset>
                </wp:positionH>
                <wp:positionV relativeFrom="paragraph">
                  <wp:posOffset>111760</wp:posOffset>
                </wp:positionV>
                <wp:extent cx="3627755" cy="394335"/>
                <wp:effectExtent l="3175" t="0" r="0" b="0"/>
                <wp:wrapNone/>
                <wp:docPr id="40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FA1330" w:rsidRDefault="000126D7" w:rsidP="00FA1330">
                            <w:pPr>
                              <w:rPr>
                                <w:rFonts w:ascii="Dauphin-Normal" w:hAnsi="Dauphin-Normal"/>
                                <w:b/>
                                <w:color w:val="FFFFFF" w:themeColor="background1"/>
                                <w:sz w:val="32"/>
                                <w:szCs w:val="32"/>
                              </w:rPr>
                            </w:pPr>
                            <w:r w:rsidRPr="00FA1330">
                              <w:rPr>
                                <w:rFonts w:ascii="Dauphin-Normal" w:hAnsi="Dauphin-Normal" w:cs="Times New Roman"/>
                                <w:b/>
                                <w:color w:val="FFFFFF" w:themeColor="background1"/>
                                <w:sz w:val="32"/>
                                <w:szCs w:val="32"/>
                              </w:rPr>
                              <w:t>Prepare District Profile and Current Situation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 o:spid="_x0000_s1092" type="#_x0000_t202" style="position:absolute;left:0;text-align:left;margin-left:85pt;margin-top:8.8pt;width:285.65pt;height:3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M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" filled="f" stroked="f">
                <v:textbox>
                  <w:txbxContent>
                    <w:p w:rsidR="000126D7" w:rsidRPr="00FA1330" w:rsidRDefault="000126D7" w:rsidP="00FA1330">
                      <w:pPr>
                        <w:rPr>
                          <w:rFonts w:ascii="Dauphin-Normal" w:hAnsi="Dauphin-Normal"/>
                          <w:b/>
                          <w:color w:val="FFFFFF" w:themeColor="background1"/>
                          <w:sz w:val="32"/>
                          <w:szCs w:val="32"/>
                        </w:rPr>
                      </w:pPr>
                      <w:r w:rsidRPr="00FA1330">
                        <w:rPr>
                          <w:rFonts w:ascii="Dauphin-Normal" w:hAnsi="Dauphin-Normal" w:cs="Times New Roman"/>
                          <w:b/>
                          <w:color w:val="FFFFFF" w:themeColor="background1"/>
                          <w:sz w:val="32"/>
                          <w:szCs w:val="32"/>
                        </w:rPr>
                        <w:t>Prepare District Profile and Current Situation</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674624" behindDoc="0" locked="0" layoutInCell="1" allowOverlap="1">
                <wp:simplePos x="0" y="0"/>
                <wp:positionH relativeFrom="column">
                  <wp:posOffset>133350</wp:posOffset>
                </wp:positionH>
                <wp:positionV relativeFrom="paragraph">
                  <wp:posOffset>80010</wp:posOffset>
                </wp:positionV>
                <wp:extent cx="898525" cy="520700"/>
                <wp:effectExtent l="0" t="3810" r="0" b="0"/>
                <wp:wrapNone/>
                <wp:docPr id="39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FA1330">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3" o:spid="_x0000_s1093" type="#_x0000_t202" style="position:absolute;left:0;text-align:left;margin-left:10.5pt;margin-top:6.3pt;width:70.75pt;height:41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" filled="f" stroked="f">
                <v:textbox style="mso-fit-shape-to-text:t">
                  <w:txbxContent>
                    <w:p w:rsidR="000126D7" w:rsidRPr="00A07FAB" w:rsidRDefault="000126D7" w:rsidP="00FA1330">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1</w:t>
                      </w:r>
                    </w:p>
                  </w:txbxContent>
                </v:textbox>
              </v:shape>
            </w:pict>
          </mc:Fallback>
        </mc:AlternateContent>
      </w:r>
      <w:r w:rsidR="00FA1330">
        <w:rPr>
          <w:rFonts w:cs="Times New Roman"/>
          <w:i/>
          <w:noProof/>
          <w:lang w:val="en-US" w:eastAsia="ko-KR"/>
        </w:rPr>
        <w:drawing>
          <wp:inline distT="0" distB="0" distL="0" distR="0">
            <wp:extent cx="4648200" cy="666750"/>
            <wp:effectExtent l="19050" t="0" r="0" b="0"/>
            <wp:docPr id="31"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648200" cy="666750"/>
                    </a:xfrm>
                    <a:prstGeom prst="rect">
                      <a:avLst/>
                    </a:prstGeom>
                    <a:noFill/>
                    <a:ln w="9525">
                      <a:noFill/>
                      <a:miter lim="800000"/>
                      <a:headEnd/>
                      <a:tailEnd/>
                    </a:ln>
                  </pic:spPr>
                </pic:pic>
              </a:graphicData>
            </a:graphic>
          </wp:inline>
        </w:drawing>
      </w:r>
    </w:p>
    <w:p w:rsidR="00FA1330" w:rsidRPr="00FA1330" w:rsidRDefault="00FA1330" w:rsidP="00FA1330"/>
    <w:p w:rsidR="008E6CD2" w:rsidRPr="00FA1330" w:rsidRDefault="008E6CD2" w:rsidP="008E6CD2">
      <w:pPr>
        <w:widowControl w:val="0"/>
        <w:autoSpaceDE w:val="0"/>
        <w:autoSpaceDN w:val="0"/>
        <w:adjustRightInd w:val="0"/>
        <w:spacing w:after="0" w:line="360" w:lineRule="auto"/>
        <w:jc w:val="both"/>
        <w:rPr>
          <w:rFonts w:ascii="Times New Roman" w:hAnsi="Times New Roman" w:cs="Times New Roman"/>
          <w:color w:val="4F6228" w:themeColor="accent3" w:themeShade="80"/>
          <w:sz w:val="24"/>
          <w:szCs w:val="24"/>
        </w:rPr>
      </w:pPr>
      <w:r w:rsidRPr="00FA1330">
        <w:rPr>
          <w:rFonts w:ascii="Times New Roman" w:hAnsi="Times New Roman" w:cs="Times New Roman"/>
          <w:b/>
          <w:bCs/>
          <w:i/>
          <w:iCs/>
          <w:color w:val="4F6228" w:themeColor="accent3" w:themeShade="80"/>
          <w:sz w:val="24"/>
          <w:szCs w:val="24"/>
        </w:rPr>
        <w:t>A. Create Awareness on Green Economy</w:t>
      </w:r>
    </w:p>
    <w:p w:rsidR="008E6CD2" w:rsidRPr="00164AD4" w:rsidRDefault="008E6CD2" w:rsidP="008E6CD2">
      <w:pPr>
        <w:widowControl w:val="0"/>
        <w:overflowPunct w:val="0"/>
        <w:autoSpaceDE w:val="0"/>
        <w:autoSpaceDN w:val="0"/>
        <w:adjustRightInd w:val="0"/>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 xml:space="preserve"> Mainstreaming Green Economy cannot be done effectively without paying attention to creating awareness among the key stakeholders involved in District development planning.  The purpose of the awareness creation is to increase understanding and appreciation of the opportunities and challenges that Green Economy principles pose for the development of the sector. This should facilitate a buy-in from all relevant stakeholders and enhance their participation in mainstreaming Green Economy in District development planning.</w:t>
      </w: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88"/>
        <w:gridCol w:w="5488"/>
      </w:tblGrid>
      <w:tr w:rsidR="008E6CD2" w:rsidRPr="00164AD4" w:rsidTr="00494892">
        <w:trPr>
          <w:trHeight w:val="10704"/>
        </w:trPr>
        <w:tc>
          <w:tcPr>
            <w:tcW w:w="4788" w:type="dxa"/>
          </w:tcPr>
          <w:p w:rsidR="008E6CD2" w:rsidRPr="00164AD4" w:rsidRDefault="00AB5EED" w:rsidP="00494892">
            <w:pPr>
              <w:rPr>
                <w:rFonts w:ascii="Times New Roman" w:hAnsi="Times New Roman" w:cs="Times New Roman"/>
                <w:sz w:val="24"/>
                <w:szCs w:val="24"/>
              </w:rPr>
            </w:pPr>
            <w:r>
              <w:rPr>
                <w:rFonts w:ascii="Times New Roman" w:hAnsi="Times New Roman" w:cs="Times New Roman"/>
                <w:noProof/>
                <w:sz w:val="24"/>
                <w:szCs w:val="24"/>
                <w:lang w:val="en-US" w:eastAsia="ko-KR"/>
              </w:rPr>
              <w:lastRenderedPageBreak/>
              <mc:AlternateContent>
                <mc:Choice Requires="wps">
                  <w:drawing>
                    <wp:anchor distT="0" distB="0" distL="114300" distR="114300" simplePos="0" relativeHeight="251629568" behindDoc="0" locked="0" layoutInCell="1" allowOverlap="1">
                      <wp:simplePos x="0" y="0"/>
                      <wp:positionH relativeFrom="column">
                        <wp:posOffset>1765300</wp:posOffset>
                      </wp:positionH>
                      <wp:positionV relativeFrom="paragraph">
                        <wp:posOffset>6451600</wp:posOffset>
                      </wp:positionV>
                      <wp:extent cx="1073150" cy="561975"/>
                      <wp:effectExtent l="0" t="0" r="0" b="0"/>
                      <wp:wrapNone/>
                      <wp:docPr id="3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07315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6D7" w:rsidRPr="00602F2B" w:rsidRDefault="000126D7" w:rsidP="008E6CD2">
                                  <w:pPr>
                                    <w:rPr>
                                      <w:sz w:val="16"/>
                                      <w:szCs w:val="16"/>
                                    </w:rPr>
                                  </w:pPr>
                                  <w:r>
                                    <w:rPr>
                                      <w:sz w:val="16"/>
                                      <w:szCs w:val="16"/>
                                    </w:rPr>
                                    <w:t xml:space="preserve">DEVELOPMENT OF PoAS AND </w:t>
                                  </w:r>
                                  <w:r w:rsidRPr="00602F2B">
                                    <w:rPr>
                                      <w:sz w:val="16"/>
                                      <w:szCs w:val="16"/>
                                    </w:rPr>
                                    <w:t xml:space="preserve"> AAPs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94" type="#_x0000_t202" style="position:absolute;margin-left:139pt;margin-top:508pt;width:84.5pt;height:44.25pt;rotation:180;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" filled="f" stroked="f" strokeweight=".5pt">
                      <v:path arrowok="t"/>
                      <v:textbox>
                        <w:txbxContent>
                          <w:p w:rsidR="000126D7" w:rsidRPr="00602F2B" w:rsidRDefault="000126D7" w:rsidP="008E6CD2">
                            <w:pPr>
                              <w:rPr>
                                <w:sz w:val="16"/>
                                <w:szCs w:val="16"/>
                              </w:rPr>
                            </w:pPr>
                            <w:r>
                              <w:rPr>
                                <w:sz w:val="16"/>
                                <w:szCs w:val="16"/>
                              </w:rPr>
                              <w:t xml:space="preserve">DEVELOPMENT OF </w:t>
                            </w:r>
                            <w:proofErr w:type="spellStart"/>
                            <w:r>
                              <w:rPr>
                                <w:sz w:val="16"/>
                                <w:szCs w:val="16"/>
                              </w:rPr>
                              <w:t>PoAS</w:t>
                            </w:r>
                            <w:proofErr w:type="spellEnd"/>
                            <w:r>
                              <w:rPr>
                                <w:sz w:val="16"/>
                                <w:szCs w:val="16"/>
                              </w:rPr>
                              <w:t xml:space="preserve"> </w:t>
                            </w:r>
                            <w:proofErr w:type="gramStart"/>
                            <w:r>
                              <w:rPr>
                                <w:sz w:val="16"/>
                                <w:szCs w:val="16"/>
                              </w:rPr>
                              <w:t xml:space="preserve">AND </w:t>
                            </w:r>
                            <w:r w:rsidRPr="00602F2B">
                              <w:rPr>
                                <w:sz w:val="16"/>
                                <w:szCs w:val="16"/>
                              </w:rPr>
                              <w:t xml:space="preserve"> AAPs</w:t>
                            </w:r>
                            <w:proofErr w:type="gramEnd"/>
                          </w:p>
                        </w:txbxContent>
                      </v:textbox>
                    </v:shape>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28544" behindDoc="0" locked="0" layoutInCell="1" allowOverlap="1">
                      <wp:simplePos x="0" y="0"/>
                      <wp:positionH relativeFrom="column">
                        <wp:posOffset>1603375</wp:posOffset>
                      </wp:positionH>
                      <wp:positionV relativeFrom="paragraph">
                        <wp:posOffset>5584825</wp:posOffset>
                      </wp:positionV>
                      <wp:extent cx="1263650" cy="942975"/>
                      <wp:effectExtent l="0" t="0" r="0" b="0"/>
                      <wp:wrapNone/>
                      <wp:docPr id="3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2636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6D7" w:rsidRPr="00DB039A" w:rsidRDefault="000126D7" w:rsidP="008E6CD2">
                                  <w:pPr>
                                    <w:rPr>
                                      <w:sz w:val="16"/>
                                      <w:szCs w:val="16"/>
                                    </w:rPr>
                                  </w:pPr>
                                  <w:r w:rsidRPr="00DB039A">
                                    <w:rPr>
                                      <w:sz w:val="16"/>
                                      <w:szCs w:val="16"/>
                                    </w:rPr>
                                    <w:t xml:space="preserve">DISTRICT DEVELOPMENT GOALS, OBJECTIVES AND STRATEGIES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95" type="#_x0000_t202" style="position:absolute;margin-left:126.25pt;margin-top:439.75pt;width:99.5pt;height:74.25pt;rotation:180;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" filled="f" stroked="f" strokeweight=".5pt">
                      <v:path arrowok="t"/>
                      <v:textbox>
                        <w:txbxContent>
                          <w:p w:rsidR="000126D7" w:rsidRPr="00DB039A" w:rsidRDefault="000126D7" w:rsidP="008E6CD2">
                            <w:pPr>
                              <w:rPr>
                                <w:sz w:val="16"/>
                                <w:szCs w:val="16"/>
                              </w:rPr>
                            </w:pPr>
                            <w:r w:rsidRPr="00DB039A">
                              <w:rPr>
                                <w:sz w:val="16"/>
                                <w:szCs w:val="16"/>
                              </w:rPr>
                              <w:t xml:space="preserve">DISTRICT DEVELOPMENT GOALS, OBJECTIVES AND STRATEGIES </w:t>
                            </w:r>
                          </w:p>
                        </w:txbxContent>
                      </v:textbox>
                    </v:shape>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26496" behindDoc="0" locked="0" layoutInCell="1" allowOverlap="1">
                      <wp:simplePos x="0" y="0"/>
                      <wp:positionH relativeFrom="column">
                        <wp:posOffset>1577975</wp:posOffset>
                      </wp:positionH>
                      <wp:positionV relativeFrom="paragraph">
                        <wp:posOffset>254000</wp:posOffset>
                      </wp:positionV>
                      <wp:extent cx="1225550" cy="811530"/>
                      <wp:effectExtent l="0" t="0" r="0" b="7620"/>
                      <wp:wrapNone/>
                      <wp:docPr id="3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225550" cy="811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6D7" w:rsidRPr="00626232" w:rsidRDefault="000126D7" w:rsidP="008E6CD2">
                                  <w:pPr>
                                    <w:rPr>
                                      <w:sz w:val="16"/>
                                      <w:szCs w:val="16"/>
                                    </w:rPr>
                                  </w:pPr>
                                  <w:r w:rsidRPr="00626232">
                                    <w:rPr>
                                      <w:sz w:val="16"/>
                                      <w:szCs w:val="16"/>
                                    </w:rPr>
                                    <w:t>DISTRICT PROFILE AND CURRENT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96" type="#_x0000_t202" style="position:absolute;margin-left:124.25pt;margin-top:20pt;width:96.5pt;height:63.9pt;rotation:180;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" filled="f" stroked="f" strokeweight=".5pt">
                      <v:path arrowok="t"/>
                      <v:textbox>
                        <w:txbxContent>
                          <w:p w:rsidR="000126D7" w:rsidRPr="00626232" w:rsidRDefault="000126D7" w:rsidP="008E6CD2">
                            <w:pPr>
                              <w:rPr>
                                <w:sz w:val="16"/>
                                <w:szCs w:val="16"/>
                              </w:rPr>
                            </w:pPr>
                            <w:r w:rsidRPr="00626232">
                              <w:rPr>
                                <w:sz w:val="16"/>
                                <w:szCs w:val="16"/>
                              </w:rPr>
                              <w:t>DISTRICT PROFILE AND CURRENT SITUATION</w:t>
                            </w:r>
                          </w:p>
                        </w:txbxContent>
                      </v:textbox>
                    </v:shape>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24448" behindDoc="0" locked="0" layoutInCell="1" allowOverlap="1">
                      <wp:simplePos x="0" y="0"/>
                      <wp:positionH relativeFrom="column">
                        <wp:posOffset>975995</wp:posOffset>
                      </wp:positionH>
                      <wp:positionV relativeFrom="paragraph">
                        <wp:posOffset>5879465</wp:posOffset>
                      </wp:positionV>
                      <wp:extent cx="729615" cy="635"/>
                      <wp:effectExtent l="0" t="76200" r="13335" b="94615"/>
                      <wp:wrapNone/>
                      <wp:docPr id="395"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76.85pt;margin-top:462.95pt;width:57.45pt;height:.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">
                      <v:stroke endarrow="block"/>
                    </v:shape>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35712" behindDoc="0" locked="0" layoutInCell="1" allowOverlap="1">
                      <wp:simplePos x="0" y="0"/>
                      <wp:positionH relativeFrom="column">
                        <wp:posOffset>159385</wp:posOffset>
                      </wp:positionH>
                      <wp:positionV relativeFrom="paragraph">
                        <wp:posOffset>6622415</wp:posOffset>
                      </wp:positionV>
                      <wp:extent cx="676910" cy="294640"/>
                      <wp:effectExtent l="0" t="0" r="0" b="0"/>
                      <wp:wrapNone/>
                      <wp:docPr id="39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676910"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6D7" w:rsidRDefault="000126D7" w:rsidP="008E6CD2">
                                  <w:r>
                                    <w:t>STEP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97" type="#_x0000_t202" style="position:absolute;margin-left:12.55pt;margin-top:521.45pt;width:53.3pt;height:23.2pt;rotation:180;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" filled="f" stroked="f" strokeweight=".5pt">
                      <v:path arrowok="t"/>
                      <v:textbox>
                        <w:txbxContent>
                          <w:p w:rsidR="000126D7" w:rsidRDefault="000126D7" w:rsidP="008E6CD2">
                            <w:r>
                              <w:t>STEP 4</w:t>
                            </w:r>
                          </w:p>
                        </w:txbxContent>
                      </v:textbox>
                    </v:shape>
                  </w:pict>
                </mc:Fallback>
              </mc:AlternateContent>
            </w:r>
            <w:r>
              <w:rPr>
                <w:rFonts w:ascii="Times New Roman" w:hAnsi="Times New Roman" w:cs="Times New Roman"/>
                <w:noProof/>
                <w:sz w:val="24"/>
                <w:szCs w:val="24"/>
                <w:lang w:val="en-US" w:eastAsia="ko-KR"/>
              </w:rPr>
              <mc:AlternateContent>
                <mc:Choice Requires="wps">
                  <w:drawing>
                    <wp:anchor distT="0" distB="0" distL="114297" distR="114297" simplePos="0" relativeHeight="251633664" behindDoc="0" locked="0" layoutInCell="1" allowOverlap="1">
                      <wp:simplePos x="0" y="0"/>
                      <wp:positionH relativeFrom="column">
                        <wp:posOffset>2056764</wp:posOffset>
                      </wp:positionH>
                      <wp:positionV relativeFrom="paragraph">
                        <wp:posOffset>7123430</wp:posOffset>
                      </wp:positionV>
                      <wp:extent cx="0" cy="384810"/>
                      <wp:effectExtent l="76200" t="0" r="95250" b="53340"/>
                      <wp:wrapNone/>
                      <wp:docPr id="393"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161.95pt;margin-top:560.9pt;width:0;height:30.3pt;z-index:2516336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">
                      <v:stroke endarrow="block"/>
                    </v:shape>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34688" behindDoc="0" locked="0" layoutInCell="1" allowOverlap="1">
                      <wp:simplePos x="0" y="0"/>
                      <wp:positionH relativeFrom="column">
                        <wp:posOffset>2068830</wp:posOffset>
                      </wp:positionH>
                      <wp:positionV relativeFrom="paragraph">
                        <wp:posOffset>6257290</wp:posOffset>
                      </wp:positionV>
                      <wp:extent cx="635" cy="307975"/>
                      <wp:effectExtent l="76200" t="0" r="75565" b="53975"/>
                      <wp:wrapNone/>
                      <wp:docPr id="392"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162.9pt;margin-top:492.7pt;width:.05pt;height:24.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">
                      <v:stroke endarrow="block"/>
                    </v:shape>
                  </w:pict>
                </mc:Fallback>
              </mc:AlternateContent>
            </w:r>
            <w:r>
              <w:rPr>
                <w:rFonts w:ascii="Times New Roman" w:hAnsi="Times New Roman" w:cs="Times New Roman"/>
                <w:noProof/>
                <w:sz w:val="24"/>
                <w:szCs w:val="24"/>
                <w:lang w:val="en-US" w:eastAsia="ko-KR"/>
              </w:rPr>
              <mc:AlternateContent>
                <mc:Choice Requires="wps">
                  <w:drawing>
                    <wp:anchor distT="0" distB="0" distL="114297" distR="114297" simplePos="0" relativeHeight="251632640" behindDoc="0" locked="0" layoutInCell="1" allowOverlap="1">
                      <wp:simplePos x="0" y="0"/>
                      <wp:positionH relativeFrom="column">
                        <wp:posOffset>2056764</wp:posOffset>
                      </wp:positionH>
                      <wp:positionV relativeFrom="paragraph">
                        <wp:posOffset>5252085</wp:posOffset>
                      </wp:positionV>
                      <wp:extent cx="0" cy="384810"/>
                      <wp:effectExtent l="76200" t="0" r="95250" b="53340"/>
                      <wp:wrapNone/>
                      <wp:docPr id="391"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161.95pt;margin-top:413.55pt;width:0;height:30.3pt;z-index:25163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">
                      <v:stroke endarrow="block"/>
                    </v:shape>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17280" behindDoc="0" locked="0" layoutInCell="1" allowOverlap="1">
                      <wp:simplePos x="0" y="0"/>
                      <wp:positionH relativeFrom="column">
                        <wp:posOffset>1705610</wp:posOffset>
                      </wp:positionH>
                      <wp:positionV relativeFrom="paragraph">
                        <wp:posOffset>5653405</wp:posOffset>
                      </wp:positionV>
                      <wp:extent cx="1073150" cy="603885"/>
                      <wp:effectExtent l="0" t="0" r="12700" b="24765"/>
                      <wp:wrapNone/>
                      <wp:docPr id="390" name="Flowchart: Documen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603885"/>
                              </a:xfrm>
                              <a:prstGeom prst="flowChartDocument">
                                <a:avLst/>
                              </a:prstGeom>
                              <a:solidFill>
                                <a:srgbClr val="FFFF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7" o:spid="_x0000_s1026" type="#_x0000_t114" style="position:absolute;margin-left:134.3pt;margin-top:445.15pt;width:84.5pt;height:47.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" fillcolor="yellow" strokecolor="#243f60 [1604]" strokeweight="2pt"/>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31616" behindDoc="0" locked="0" layoutInCell="1" allowOverlap="1">
                      <wp:simplePos x="0" y="0"/>
                      <wp:positionH relativeFrom="column">
                        <wp:posOffset>2016125</wp:posOffset>
                      </wp:positionH>
                      <wp:positionV relativeFrom="paragraph">
                        <wp:posOffset>867410</wp:posOffset>
                      </wp:positionV>
                      <wp:extent cx="40640" cy="3749040"/>
                      <wp:effectExtent l="38100" t="0" r="73660" b="60960"/>
                      <wp:wrapNone/>
                      <wp:docPr id="389"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3749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158.75pt;margin-top:68.3pt;width:3.2pt;height:295.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">
                      <v:stroke endarrow="block"/>
                    </v:shape>
                  </w:pict>
                </mc:Fallback>
              </mc:AlternateContent>
            </w:r>
            <w:r>
              <w:rPr>
                <w:rFonts w:ascii="Times New Roman" w:hAnsi="Times New Roman" w:cs="Times New Roman"/>
                <w:noProof/>
                <w:sz w:val="24"/>
                <w:szCs w:val="24"/>
                <w:lang w:val="en-US" w:eastAsia="ko-KR"/>
              </w:rPr>
              <mc:AlternateContent>
                <mc:Choice Requires="wps">
                  <w:drawing>
                    <wp:anchor distT="4294967293" distB="4294967293" distL="114300" distR="114300" simplePos="0" relativeHeight="251621376" behindDoc="0" locked="0" layoutInCell="1" allowOverlap="1">
                      <wp:simplePos x="0" y="0"/>
                      <wp:positionH relativeFrom="column">
                        <wp:posOffset>1014095</wp:posOffset>
                      </wp:positionH>
                      <wp:positionV relativeFrom="paragraph">
                        <wp:posOffset>4914264</wp:posOffset>
                      </wp:positionV>
                      <wp:extent cx="652145" cy="0"/>
                      <wp:effectExtent l="0" t="76200" r="14605" b="95250"/>
                      <wp:wrapNone/>
                      <wp:docPr id="388"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79.85pt;margin-top:386.95pt;width:51.35pt;height:0;z-index:251621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">
                      <v:stroke endarrow="block"/>
                    </v:shape>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12160" behindDoc="0" locked="0" layoutInCell="1" allowOverlap="1">
                      <wp:simplePos x="0" y="0"/>
                      <wp:positionH relativeFrom="column">
                        <wp:posOffset>187325</wp:posOffset>
                      </wp:positionH>
                      <wp:positionV relativeFrom="paragraph">
                        <wp:posOffset>4812030</wp:posOffset>
                      </wp:positionV>
                      <wp:extent cx="636905" cy="246380"/>
                      <wp:effectExtent l="0" t="0" r="0" b="1270"/>
                      <wp:wrapNone/>
                      <wp:docPr id="38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636905"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6D7" w:rsidRDefault="000126D7" w:rsidP="008E6CD2">
                                  <w:r>
                                    <w:t>STEP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98" type="#_x0000_t202" style="position:absolute;margin-left:14.75pt;margin-top:378.9pt;width:50.15pt;height:19.4pt;rotation:180;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" filled="f" stroked="f" strokeweight=".5pt">
                      <v:path arrowok="t"/>
                      <v:textbox>
                        <w:txbxContent>
                          <w:p w:rsidR="000126D7" w:rsidRDefault="000126D7" w:rsidP="008E6CD2">
                            <w:r>
                              <w:t>STEP 2</w:t>
                            </w:r>
                          </w:p>
                        </w:txbxContent>
                      </v:textbox>
                    </v:shape>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08064" behindDoc="0" locked="0" layoutInCell="1" allowOverlap="1">
                      <wp:simplePos x="0" y="0"/>
                      <wp:positionH relativeFrom="column">
                        <wp:posOffset>-13335</wp:posOffset>
                      </wp:positionH>
                      <wp:positionV relativeFrom="paragraph">
                        <wp:posOffset>4616450</wp:posOffset>
                      </wp:positionV>
                      <wp:extent cx="1017270" cy="635635"/>
                      <wp:effectExtent l="0" t="0" r="11430" b="12065"/>
                      <wp:wrapNone/>
                      <wp:docPr id="386"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70" cy="6356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margin-left:-1.05pt;margin-top:363.5pt;width:80.1pt;height:50.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" fillcolor="#4f81bd [3204]" strokecolor="#243f60 [1604]" strokeweight="2pt">
                      <v:path arrowok="t"/>
                    </v:oval>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27520" behindDoc="0" locked="0" layoutInCell="1" allowOverlap="1">
                      <wp:simplePos x="0" y="0"/>
                      <wp:positionH relativeFrom="column">
                        <wp:posOffset>1603375</wp:posOffset>
                      </wp:positionH>
                      <wp:positionV relativeFrom="paragraph">
                        <wp:posOffset>4648200</wp:posOffset>
                      </wp:positionV>
                      <wp:extent cx="1238885" cy="461010"/>
                      <wp:effectExtent l="0" t="0" r="0" b="0"/>
                      <wp:wrapNone/>
                      <wp:docPr id="38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238885"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6D7" w:rsidRPr="00612BE7" w:rsidRDefault="000126D7" w:rsidP="008E6CD2">
                                  <w:pPr>
                                    <w:rPr>
                                      <w:sz w:val="16"/>
                                      <w:szCs w:val="16"/>
                                    </w:rPr>
                                  </w:pPr>
                                  <w:r w:rsidRPr="00612BE7">
                                    <w:rPr>
                                      <w:sz w:val="16"/>
                                      <w:szCs w:val="16"/>
                                    </w:rPr>
                                    <w:t>DISTRICT DEVELOPMENT 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99" type="#_x0000_t202" style="position:absolute;margin-left:126.25pt;margin-top:366pt;width:97.55pt;height:36.3pt;rotation:180;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" filled="f" stroked="f" strokeweight=".5pt">
                      <v:path arrowok="t"/>
                      <v:textbox>
                        <w:txbxContent>
                          <w:p w:rsidR="000126D7" w:rsidRPr="00612BE7" w:rsidRDefault="000126D7" w:rsidP="008E6CD2">
                            <w:pPr>
                              <w:rPr>
                                <w:sz w:val="16"/>
                                <w:szCs w:val="16"/>
                              </w:rPr>
                            </w:pPr>
                            <w:r w:rsidRPr="00612BE7">
                              <w:rPr>
                                <w:sz w:val="16"/>
                                <w:szCs w:val="16"/>
                              </w:rPr>
                              <w:t>DISTRICT DEVELOPMENT PRIORITIES</w:t>
                            </w:r>
                          </w:p>
                        </w:txbxContent>
                      </v:textbox>
                    </v:shape>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16256" behindDoc="0" locked="0" layoutInCell="1" allowOverlap="1">
                      <wp:simplePos x="0" y="0"/>
                      <wp:positionH relativeFrom="column">
                        <wp:posOffset>1705610</wp:posOffset>
                      </wp:positionH>
                      <wp:positionV relativeFrom="paragraph">
                        <wp:posOffset>4648200</wp:posOffset>
                      </wp:positionV>
                      <wp:extent cx="1073150" cy="603885"/>
                      <wp:effectExtent l="0" t="0" r="12700" b="24765"/>
                      <wp:wrapNone/>
                      <wp:docPr id="384" name="Flowchart: Documen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603885"/>
                              </a:xfrm>
                              <a:prstGeom prst="flowChartDocument">
                                <a:avLst/>
                              </a:prstGeom>
                              <a:solidFill>
                                <a:srgbClr val="FFFF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ocument 28" o:spid="_x0000_s1026" type="#_x0000_t114" style="position:absolute;margin-left:134.3pt;margin-top:366pt;width:84.5pt;height:47.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" fillcolor="yellow" strokecolor="#243f60 [1604]" strokeweight="2pt"/>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25472" behindDoc="0" locked="0" layoutInCell="1" allowOverlap="1">
                      <wp:simplePos x="0" y="0"/>
                      <wp:positionH relativeFrom="column">
                        <wp:posOffset>147320</wp:posOffset>
                      </wp:positionH>
                      <wp:positionV relativeFrom="paragraph">
                        <wp:posOffset>5710555</wp:posOffset>
                      </wp:positionV>
                      <wp:extent cx="676910" cy="294640"/>
                      <wp:effectExtent l="0" t="0" r="0" b="0"/>
                      <wp:wrapNone/>
                      <wp:docPr id="1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676910"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6D7" w:rsidRDefault="000126D7" w:rsidP="008E6CD2">
                                  <w:r>
                                    <w:t>STEP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100" type="#_x0000_t202" style="position:absolute;margin-left:11.6pt;margin-top:449.65pt;width:53.3pt;height:23.2pt;rotation:180;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" filled="f" stroked="f" strokeweight=".5pt">
                      <v:path arrowok="t"/>
                      <v:textbox>
                        <w:txbxContent>
                          <w:p w:rsidR="000126D7" w:rsidRDefault="000126D7" w:rsidP="008E6CD2">
                            <w:r>
                              <w:t>STEP 3</w:t>
                            </w:r>
                          </w:p>
                        </w:txbxContent>
                      </v:textbox>
                    </v:shape>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09088" behindDoc="0" locked="0" layoutInCell="1" allowOverlap="1">
                      <wp:simplePos x="0" y="0"/>
                      <wp:positionH relativeFrom="column">
                        <wp:posOffset>-41275</wp:posOffset>
                      </wp:positionH>
                      <wp:positionV relativeFrom="paragraph">
                        <wp:posOffset>5547360</wp:posOffset>
                      </wp:positionV>
                      <wp:extent cx="1017270" cy="635635"/>
                      <wp:effectExtent l="0" t="0" r="11430" b="12065"/>
                      <wp:wrapNone/>
                      <wp:docPr id="126"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70" cy="6356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3.25pt;margin-top:436.8pt;width:80.1pt;height:50.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" fillcolor="#4f81bd [3204]" strokecolor="#243f60 [1604]" strokeweight="2pt">
                      <v:path arrowok="t"/>
                    </v:oval>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22400" behindDoc="0" locked="0" layoutInCell="1" allowOverlap="1">
                      <wp:simplePos x="0" y="0"/>
                      <wp:positionH relativeFrom="column">
                        <wp:posOffset>1025525</wp:posOffset>
                      </wp:positionH>
                      <wp:positionV relativeFrom="paragraph">
                        <wp:posOffset>6791960</wp:posOffset>
                      </wp:positionV>
                      <wp:extent cx="743585" cy="635"/>
                      <wp:effectExtent l="0" t="76200" r="18415" b="94615"/>
                      <wp:wrapNone/>
                      <wp:docPr id="125"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5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80.75pt;margin-top:534.8pt;width:58.55pt;height:.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">
                      <v:stroke endarrow="block"/>
                    </v:shape>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10112" behindDoc="0" locked="0" layoutInCell="1" allowOverlap="1">
                      <wp:simplePos x="0" y="0"/>
                      <wp:positionH relativeFrom="column">
                        <wp:posOffset>-13335</wp:posOffset>
                      </wp:positionH>
                      <wp:positionV relativeFrom="paragraph">
                        <wp:posOffset>6442075</wp:posOffset>
                      </wp:positionV>
                      <wp:extent cx="1017270" cy="635635"/>
                      <wp:effectExtent l="0" t="0" r="11430" b="12065"/>
                      <wp:wrapNone/>
                      <wp:docPr id="12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70" cy="6356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1.05pt;margin-top:507.25pt;width:80.1pt;height:50.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" fillcolor="#4f81bd [3204]" strokecolor="#243f60 [1604]" strokeweight="2pt">
                      <v:path arrowok="t"/>
                    </v:oval>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18304" behindDoc="0" locked="0" layoutInCell="1" allowOverlap="1">
                      <wp:simplePos x="0" y="0"/>
                      <wp:positionH relativeFrom="column">
                        <wp:posOffset>1773555</wp:posOffset>
                      </wp:positionH>
                      <wp:positionV relativeFrom="paragraph">
                        <wp:posOffset>6529705</wp:posOffset>
                      </wp:positionV>
                      <wp:extent cx="1073150" cy="603885"/>
                      <wp:effectExtent l="0" t="0" r="12700" b="24765"/>
                      <wp:wrapNone/>
                      <wp:docPr id="123" name="Flowchart: Documen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603885"/>
                              </a:xfrm>
                              <a:prstGeom prst="flowChartDocument">
                                <a:avLst/>
                              </a:prstGeom>
                              <a:solidFill>
                                <a:srgbClr val="FFFF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ocument 22" o:spid="_x0000_s1026" type="#_x0000_t114" style="position:absolute;margin-left:139.65pt;margin-top:514.15pt;width:84.5pt;height:47.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" fillcolor="yellow" strokecolor="#243f60 [1604]" strokeweight="2pt"/>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14208" behindDoc="0" locked="0" layoutInCell="1" allowOverlap="1">
                      <wp:simplePos x="0" y="0"/>
                      <wp:positionH relativeFrom="column">
                        <wp:posOffset>147320</wp:posOffset>
                      </wp:positionH>
                      <wp:positionV relativeFrom="paragraph">
                        <wp:posOffset>7563485</wp:posOffset>
                      </wp:positionV>
                      <wp:extent cx="573405" cy="307340"/>
                      <wp:effectExtent l="0" t="0" r="0" b="0"/>
                      <wp:wrapNone/>
                      <wp:docPr id="1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57340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6D7" w:rsidRDefault="000126D7" w:rsidP="008E6CD2">
                                  <w:r>
                                    <w:t>STEP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101" type="#_x0000_t202" style="position:absolute;margin-left:11.6pt;margin-top:595.55pt;width:45.15pt;height:24.2pt;rotation:180;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" filled="f" stroked="f" strokeweight=".5pt">
                      <v:path arrowok="t"/>
                      <v:textbox>
                        <w:txbxContent>
                          <w:p w:rsidR="000126D7" w:rsidRDefault="000126D7" w:rsidP="008E6CD2">
                            <w:r>
                              <w:t>STEP 5</w:t>
                            </w:r>
                          </w:p>
                        </w:txbxContent>
                      </v:textbox>
                    </v:shape>
                  </w:pict>
                </mc:Fallback>
              </mc:AlternateContent>
            </w:r>
            <w:r>
              <w:rPr>
                <w:rFonts w:ascii="Times New Roman" w:hAnsi="Times New Roman" w:cs="Times New Roman"/>
                <w:noProof/>
                <w:sz w:val="24"/>
                <w:szCs w:val="24"/>
                <w:lang w:val="en-US" w:eastAsia="ko-KR"/>
              </w:rPr>
              <mc:AlternateContent>
                <mc:Choice Requires="wps">
                  <w:drawing>
                    <wp:anchor distT="4294967293" distB="4294967293" distL="114300" distR="114300" simplePos="0" relativeHeight="251623424" behindDoc="0" locked="0" layoutInCell="1" allowOverlap="1">
                      <wp:simplePos x="0" y="0"/>
                      <wp:positionH relativeFrom="column">
                        <wp:posOffset>975995</wp:posOffset>
                      </wp:positionH>
                      <wp:positionV relativeFrom="paragraph">
                        <wp:posOffset>7722234</wp:posOffset>
                      </wp:positionV>
                      <wp:extent cx="793115" cy="0"/>
                      <wp:effectExtent l="0" t="76200" r="26035" b="95250"/>
                      <wp:wrapNone/>
                      <wp:docPr id="121"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76.85pt;margin-top:608.05pt;width:62.45pt;height:0;z-index:251623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">
                      <v:stroke endarrow="block"/>
                    </v:shape>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30592" behindDoc="0" locked="0" layoutInCell="1" allowOverlap="1">
                      <wp:simplePos x="0" y="0"/>
                      <wp:positionH relativeFrom="column">
                        <wp:posOffset>1773555</wp:posOffset>
                      </wp:positionH>
                      <wp:positionV relativeFrom="paragraph">
                        <wp:posOffset>7523480</wp:posOffset>
                      </wp:positionV>
                      <wp:extent cx="1184910" cy="541655"/>
                      <wp:effectExtent l="0" t="0" r="0" b="0"/>
                      <wp:wrapNone/>
                      <wp:docPr id="1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184910"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6D7" w:rsidRPr="009C0426" w:rsidRDefault="000126D7" w:rsidP="008E6CD2">
                                  <w:pPr>
                                    <w:rPr>
                                      <w:sz w:val="16"/>
                                      <w:szCs w:val="16"/>
                                    </w:rPr>
                                  </w:pPr>
                                  <w:r w:rsidRPr="009C0426">
                                    <w:rPr>
                                      <w:sz w:val="16"/>
                                      <w:szCs w:val="16"/>
                                    </w:rPr>
                                    <w:t>IMPLEMENTATION AND MONITORING OF AAPs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102" type="#_x0000_t202" style="position:absolute;margin-left:139.65pt;margin-top:592.4pt;width:93.3pt;height:42.65pt;rotation:180;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" filled="f" stroked="f" strokeweight=".5pt">
                      <v:path arrowok="t"/>
                      <v:textbox>
                        <w:txbxContent>
                          <w:p w:rsidR="000126D7" w:rsidRPr="009C0426" w:rsidRDefault="000126D7" w:rsidP="008E6CD2">
                            <w:pPr>
                              <w:rPr>
                                <w:sz w:val="16"/>
                                <w:szCs w:val="16"/>
                              </w:rPr>
                            </w:pPr>
                            <w:r w:rsidRPr="009C0426">
                              <w:rPr>
                                <w:sz w:val="16"/>
                                <w:szCs w:val="16"/>
                              </w:rPr>
                              <w:t>IMPLEMENTATION AND MONITORING OF AAPs</w:t>
                            </w:r>
                          </w:p>
                        </w:txbxContent>
                      </v:textbox>
                    </v:shape>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19328" behindDoc="0" locked="0" layoutInCell="1" allowOverlap="1">
                      <wp:simplePos x="0" y="0"/>
                      <wp:positionH relativeFrom="column">
                        <wp:posOffset>1791335</wp:posOffset>
                      </wp:positionH>
                      <wp:positionV relativeFrom="paragraph">
                        <wp:posOffset>7460615</wp:posOffset>
                      </wp:positionV>
                      <wp:extent cx="1073150" cy="604520"/>
                      <wp:effectExtent l="0" t="0" r="12700" b="24130"/>
                      <wp:wrapNone/>
                      <wp:docPr id="119" name="Flowchart: Documen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604520"/>
                              </a:xfrm>
                              <a:prstGeom prst="flowChartDocument">
                                <a:avLst/>
                              </a:prstGeom>
                              <a:solidFill>
                                <a:srgbClr val="FFFF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ocument 17" o:spid="_x0000_s1026" type="#_x0000_t114" style="position:absolute;margin-left:141.05pt;margin-top:587.45pt;width:84.5pt;height:47.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" fillcolor="yellow" strokecolor="#243f60 [1604]" strokeweight="2pt"/>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11136" behindDoc="0" locked="0" layoutInCell="1" allowOverlap="1">
                      <wp:simplePos x="0" y="0"/>
                      <wp:positionH relativeFrom="column">
                        <wp:posOffset>-60960</wp:posOffset>
                      </wp:positionH>
                      <wp:positionV relativeFrom="paragraph">
                        <wp:posOffset>7429500</wp:posOffset>
                      </wp:positionV>
                      <wp:extent cx="1017270" cy="635635"/>
                      <wp:effectExtent l="0" t="0" r="11430" b="12065"/>
                      <wp:wrapNone/>
                      <wp:docPr id="11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70" cy="6356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8pt;margin-top:585pt;width:80.1pt;height:50.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" fillcolor="#4f81bd [3204]" strokecolor="#243f60 [1604]" strokeweight="2pt">
                      <v:path arrowok="t"/>
                    </v:oval>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15232" behindDoc="0" locked="0" layoutInCell="1" allowOverlap="1">
                      <wp:simplePos x="0" y="0"/>
                      <wp:positionH relativeFrom="column">
                        <wp:posOffset>1612265</wp:posOffset>
                      </wp:positionH>
                      <wp:positionV relativeFrom="paragraph">
                        <wp:posOffset>263525</wp:posOffset>
                      </wp:positionV>
                      <wp:extent cx="1073150" cy="603885"/>
                      <wp:effectExtent l="0" t="0" r="12700" b="24765"/>
                      <wp:wrapNone/>
                      <wp:docPr id="117" name="Flowchart: Documen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603885"/>
                              </a:xfrm>
                              <a:prstGeom prst="flowChartDocument">
                                <a:avLst/>
                              </a:prstGeom>
                              <a:solidFill>
                                <a:srgbClr val="FFFF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ocument 14" o:spid="_x0000_s1026" type="#_x0000_t114" style="position:absolute;margin-left:126.95pt;margin-top:20.75pt;width:84.5pt;height:47.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" fillcolor="yellow" strokecolor="#243f60 [1604]" strokeweight="2pt"/>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13184" behindDoc="0" locked="0" layoutInCell="1" allowOverlap="1">
                      <wp:simplePos x="0" y="0"/>
                      <wp:positionH relativeFrom="column">
                        <wp:posOffset>1819910</wp:posOffset>
                      </wp:positionH>
                      <wp:positionV relativeFrom="paragraph">
                        <wp:posOffset>462280</wp:posOffset>
                      </wp:positionV>
                      <wp:extent cx="636905" cy="246380"/>
                      <wp:effectExtent l="0" t="0" r="0" b="1270"/>
                      <wp:wrapNone/>
                      <wp:docPr id="1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636905"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6D7" w:rsidRDefault="000126D7" w:rsidP="008E6CD2">
                                  <w:r>
                                    <w:t xml:space="preserve">STEP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103" type="#_x0000_t202" style="position:absolute;margin-left:143.3pt;margin-top:36.4pt;width:50.15pt;height:19.4pt;rotation:180;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" filled="f" stroked="f" strokeweight=".5pt">
                      <v:path arrowok="t"/>
                      <v:textbox>
                        <w:txbxContent>
                          <w:p w:rsidR="000126D7" w:rsidRDefault="000126D7" w:rsidP="008E6CD2">
                            <w:r>
                              <w:t xml:space="preserve">STEP </w:t>
                            </w:r>
                          </w:p>
                        </w:txbxContent>
                      </v:textbox>
                    </v:shape>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20352" behindDoc="0" locked="0" layoutInCell="1" allowOverlap="1">
                      <wp:simplePos x="0" y="0"/>
                      <wp:positionH relativeFrom="column">
                        <wp:posOffset>1003935</wp:posOffset>
                      </wp:positionH>
                      <wp:positionV relativeFrom="paragraph">
                        <wp:posOffset>542290</wp:posOffset>
                      </wp:positionV>
                      <wp:extent cx="608330" cy="635"/>
                      <wp:effectExtent l="0" t="76200" r="20320" b="94615"/>
                      <wp:wrapNone/>
                      <wp:docPr id="11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79.05pt;margin-top:42.7pt;width:47.9pt;height:.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">
                      <v:stroke endarrow="block"/>
                    </v:shape>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07040" behindDoc="0" locked="0" layoutInCell="1" allowOverlap="1">
                      <wp:simplePos x="0" y="0"/>
                      <wp:positionH relativeFrom="column">
                        <wp:posOffset>279400</wp:posOffset>
                      </wp:positionH>
                      <wp:positionV relativeFrom="paragraph">
                        <wp:posOffset>470535</wp:posOffset>
                      </wp:positionV>
                      <wp:extent cx="628015" cy="238125"/>
                      <wp:effectExtent l="0" t="0" r="0" b="0"/>
                      <wp:wrapNone/>
                      <wp:docPr id="1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01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26D7" w:rsidRDefault="000126D7" w:rsidP="008E6CD2">
                                  <w:r>
                                    <w:t>STEP 1</w:t>
                                  </w:r>
                                </w:p>
                                <w:p w:rsidR="000126D7" w:rsidRDefault="000126D7" w:rsidP="008E6C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 o:spid="_x0000_s1104" type="#_x0000_t202" style="position:absolute;margin-left:22pt;margin-top:37.05pt;width:49.45pt;height:18.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" filled="f" stroked="f" strokeweight=".5pt">
                      <v:path arrowok="t"/>
                      <v:textbox>
                        <w:txbxContent>
                          <w:p w:rsidR="000126D7" w:rsidRDefault="000126D7" w:rsidP="008E6CD2">
                            <w:r>
                              <w:t>STEP 1</w:t>
                            </w:r>
                          </w:p>
                          <w:p w:rsidR="000126D7" w:rsidRDefault="000126D7" w:rsidP="008E6CD2"/>
                        </w:txbxContent>
                      </v:textbox>
                    </v:shape>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06016" behindDoc="0" locked="0" layoutInCell="1" allowOverlap="1">
                      <wp:simplePos x="0" y="0"/>
                      <wp:positionH relativeFrom="column">
                        <wp:posOffset>9525</wp:posOffset>
                      </wp:positionH>
                      <wp:positionV relativeFrom="paragraph">
                        <wp:posOffset>263525</wp:posOffset>
                      </wp:positionV>
                      <wp:extent cx="1017270" cy="635635"/>
                      <wp:effectExtent l="0" t="0" r="11430" b="12065"/>
                      <wp:wrapNone/>
                      <wp:docPr id="11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70" cy="6356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75pt;margin-top:20.75pt;width:80.1pt;height:50.0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" fillcolor="#4f81bd [3204]" strokecolor="#243f60 [1604]" strokeweight="2pt">
                      <v:path arrowok="t"/>
                    </v:oval>
                  </w:pict>
                </mc:Fallback>
              </mc:AlternateContent>
            </w:r>
          </w:p>
        </w:tc>
        <w:tc>
          <w:tcPr>
            <w:tcW w:w="4788" w:type="dxa"/>
          </w:tcPr>
          <w:tbl>
            <w:tblPr>
              <w:tblStyle w:val="TableGrid"/>
              <w:tblW w:w="0" w:type="auto"/>
              <w:tblLook w:val="04A0" w:firstRow="1" w:lastRow="0" w:firstColumn="1" w:lastColumn="0" w:noHBand="0" w:noVBand="1"/>
            </w:tblPr>
            <w:tblGrid>
              <w:gridCol w:w="1869"/>
              <w:gridCol w:w="1723"/>
              <w:gridCol w:w="1670"/>
            </w:tblGrid>
            <w:tr w:rsidR="008E6CD2" w:rsidRPr="00164AD4" w:rsidTr="00494892">
              <w:tc>
                <w:tcPr>
                  <w:tcW w:w="1519" w:type="dxa"/>
                </w:tcPr>
                <w:p w:rsidR="008E6CD2" w:rsidRPr="00164AD4" w:rsidRDefault="008E6CD2" w:rsidP="00494892">
                  <w:pPr>
                    <w:rPr>
                      <w:rFonts w:ascii="Times New Roman" w:hAnsi="Times New Roman" w:cs="Times New Roman"/>
                      <w:b/>
                      <w:sz w:val="24"/>
                      <w:szCs w:val="24"/>
                    </w:rPr>
                  </w:pPr>
                  <w:r w:rsidRPr="00164AD4">
                    <w:rPr>
                      <w:rFonts w:ascii="Times New Roman" w:hAnsi="Times New Roman" w:cs="Times New Roman"/>
                      <w:b/>
                      <w:sz w:val="24"/>
                      <w:szCs w:val="24"/>
                    </w:rPr>
                    <w:t>Steps/Things to do</w:t>
                  </w:r>
                </w:p>
              </w:tc>
              <w:tc>
                <w:tcPr>
                  <w:tcW w:w="1519" w:type="dxa"/>
                </w:tcPr>
                <w:p w:rsidR="008E6CD2" w:rsidRPr="00164AD4" w:rsidRDefault="008E6CD2" w:rsidP="00494892">
                  <w:pPr>
                    <w:rPr>
                      <w:rFonts w:ascii="Times New Roman" w:hAnsi="Times New Roman" w:cs="Times New Roman"/>
                      <w:b/>
                      <w:sz w:val="24"/>
                      <w:szCs w:val="24"/>
                    </w:rPr>
                  </w:pPr>
                  <w:r w:rsidRPr="00164AD4">
                    <w:rPr>
                      <w:rFonts w:ascii="Times New Roman" w:hAnsi="Times New Roman" w:cs="Times New Roman"/>
                      <w:b/>
                      <w:sz w:val="24"/>
                      <w:szCs w:val="24"/>
                    </w:rPr>
                    <w:t>Expected deliverables</w:t>
                  </w:r>
                </w:p>
              </w:tc>
              <w:tc>
                <w:tcPr>
                  <w:tcW w:w="1519" w:type="dxa"/>
                </w:tcPr>
                <w:p w:rsidR="008E6CD2" w:rsidRPr="00164AD4" w:rsidRDefault="008E6CD2" w:rsidP="00494892">
                  <w:pPr>
                    <w:rPr>
                      <w:rFonts w:ascii="Times New Roman" w:hAnsi="Times New Roman" w:cs="Times New Roman"/>
                      <w:b/>
                      <w:sz w:val="24"/>
                      <w:szCs w:val="24"/>
                    </w:rPr>
                  </w:pPr>
                  <w:r w:rsidRPr="00164AD4">
                    <w:rPr>
                      <w:rFonts w:ascii="Times New Roman" w:hAnsi="Times New Roman" w:cs="Times New Roman"/>
                      <w:b/>
                      <w:sz w:val="24"/>
                      <w:szCs w:val="24"/>
                    </w:rPr>
                    <w:t>Responsibility</w:t>
                  </w:r>
                </w:p>
              </w:tc>
            </w:tr>
            <w:tr w:rsidR="008E6CD2" w:rsidRPr="00164AD4" w:rsidTr="00494892">
              <w:tc>
                <w:tcPr>
                  <w:tcW w:w="1519" w:type="dxa"/>
                </w:tcPr>
                <w:p w:rsidR="008E6CD2" w:rsidRPr="00164AD4" w:rsidRDefault="008E6CD2" w:rsidP="00494892">
                  <w:pPr>
                    <w:rPr>
                      <w:rFonts w:ascii="Times New Roman" w:hAnsi="Times New Roman" w:cs="Times New Roman"/>
                      <w:sz w:val="24"/>
                      <w:szCs w:val="24"/>
                    </w:rPr>
                  </w:pPr>
                  <w:r w:rsidRPr="00164AD4">
                    <w:rPr>
                      <w:rFonts w:ascii="Times New Roman" w:hAnsi="Times New Roman" w:cs="Times New Roman"/>
                      <w:sz w:val="24"/>
                      <w:szCs w:val="24"/>
                    </w:rPr>
                    <w:t>Step 1</w:t>
                  </w:r>
                </w:p>
                <w:p w:rsidR="008E6CD2" w:rsidRPr="00164AD4" w:rsidRDefault="008E6CD2" w:rsidP="00E445F1">
                  <w:pPr>
                    <w:pStyle w:val="ListParagraph"/>
                    <w:numPr>
                      <w:ilvl w:val="0"/>
                      <w:numId w:val="14"/>
                    </w:numPr>
                    <w:rPr>
                      <w:rFonts w:ascii="Times New Roman" w:hAnsi="Times New Roman" w:cs="Times New Roman"/>
                      <w:sz w:val="24"/>
                      <w:szCs w:val="24"/>
                    </w:rPr>
                  </w:pPr>
                  <w:r w:rsidRPr="00164AD4">
                    <w:rPr>
                      <w:rFonts w:ascii="Times New Roman" w:hAnsi="Times New Roman" w:cs="Times New Roman"/>
                      <w:sz w:val="24"/>
                      <w:szCs w:val="24"/>
                    </w:rPr>
                    <w:t>Awareness creation on Green Economy.</w:t>
                  </w:r>
                </w:p>
                <w:p w:rsidR="008E6CD2" w:rsidRPr="00164AD4" w:rsidRDefault="008E6CD2" w:rsidP="00E445F1">
                  <w:pPr>
                    <w:pStyle w:val="ListParagraph"/>
                    <w:numPr>
                      <w:ilvl w:val="0"/>
                      <w:numId w:val="14"/>
                    </w:numPr>
                    <w:rPr>
                      <w:rFonts w:ascii="Times New Roman" w:hAnsi="Times New Roman" w:cs="Times New Roman"/>
                      <w:sz w:val="24"/>
                      <w:szCs w:val="24"/>
                    </w:rPr>
                  </w:pPr>
                  <w:r w:rsidRPr="00164AD4">
                    <w:rPr>
                      <w:rFonts w:ascii="Times New Roman" w:hAnsi="Times New Roman" w:cs="Times New Roman"/>
                      <w:sz w:val="24"/>
                      <w:szCs w:val="24"/>
                    </w:rPr>
                    <w:t>Performance Review highlighting on green economy issues.</w:t>
                  </w:r>
                </w:p>
                <w:p w:rsidR="008E6CD2" w:rsidRPr="00164AD4" w:rsidRDefault="008E6CD2" w:rsidP="00E445F1">
                  <w:pPr>
                    <w:pStyle w:val="ListParagraph"/>
                    <w:numPr>
                      <w:ilvl w:val="0"/>
                      <w:numId w:val="14"/>
                    </w:numPr>
                    <w:rPr>
                      <w:rFonts w:ascii="Times New Roman" w:hAnsi="Times New Roman" w:cs="Times New Roman"/>
                      <w:sz w:val="24"/>
                      <w:szCs w:val="24"/>
                    </w:rPr>
                  </w:pPr>
                  <w:r w:rsidRPr="00164AD4">
                    <w:rPr>
                      <w:rFonts w:ascii="Times New Roman" w:hAnsi="Times New Roman" w:cs="Times New Roman"/>
                      <w:sz w:val="24"/>
                      <w:szCs w:val="24"/>
                    </w:rPr>
                    <w:t>Conduct situational Analysis capturing district Vulnerability to climate change.</w:t>
                  </w:r>
                </w:p>
                <w:p w:rsidR="008E6CD2" w:rsidRPr="00164AD4" w:rsidRDefault="008E6CD2" w:rsidP="00E445F1">
                  <w:pPr>
                    <w:pStyle w:val="ListParagraph"/>
                    <w:numPr>
                      <w:ilvl w:val="0"/>
                      <w:numId w:val="14"/>
                    </w:numPr>
                    <w:rPr>
                      <w:rFonts w:ascii="Times New Roman" w:hAnsi="Times New Roman" w:cs="Times New Roman"/>
                      <w:sz w:val="24"/>
                      <w:szCs w:val="24"/>
                    </w:rPr>
                  </w:pPr>
                  <w:r w:rsidRPr="00164AD4">
                    <w:rPr>
                      <w:rFonts w:ascii="Times New Roman" w:hAnsi="Times New Roman" w:cs="Times New Roman"/>
                      <w:sz w:val="24"/>
                      <w:szCs w:val="24"/>
                    </w:rPr>
                    <w:t>Summarise district development issues including green economy issues</w:t>
                  </w:r>
                </w:p>
                <w:p w:rsidR="008E6CD2" w:rsidRPr="00164AD4" w:rsidRDefault="008E6CD2" w:rsidP="00E445F1">
                  <w:pPr>
                    <w:pStyle w:val="ListParagraph"/>
                    <w:numPr>
                      <w:ilvl w:val="0"/>
                      <w:numId w:val="14"/>
                    </w:numPr>
                    <w:rPr>
                      <w:rFonts w:ascii="Times New Roman" w:hAnsi="Times New Roman" w:cs="Times New Roman"/>
                      <w:sz w:val="24"/>
                      <w:szCs w:val="24"/>
                    </w:rPr>
                  </w:pPr>
                  <w:r w:rsidRPr="00164AD4">
                    <w:rPr>
                      <w:rFonts w:ascii="Times New Roman" w:hAnsi="Times New Roman" w:cs="Times New Roman"/>
                      <w:sz w:val="24"/>
                      <w:szCs w:val="24"/>
                    </w:rPr>
                    <w:t>Conduct POCC capturing green economy issues.</w:t>
                  </w:r>
                </w:p>
              </w:tc>
              <w:tc>
                <w:tcPr>
                  <w:tcW w:w="1519" w:type="dxa"/>
                </w:tcPr>
                <w:p w:rsidR="008E6CD2" w:rsidRPr="00164AD4" w:rsidRDefault="008E6CD2" w:rsidP="00E445F1">
                  <w:pPr>
                    <w:pStyle w:val="ListParagraph"/>
                    <w:numPr>
                      <w:ilvl w:val="0"/>
                      <w:numId w:val="14"/>
                    </w:numPr>
                    <w:rPr>
                      <w:rFonts w:ascii="Times New Roman" w:hAnsi="Times New Roman" w:cs="Times New Roman"/>
                      <w:sz w:val="24"/>
                      <w:szCs w:val="24"/>
                    </w:rPr>
                  </w:pPr>
                  <w:r w:rsidRPr="00164AD4">
                    <w:rPr>
                      <w:rFonts w:ascii="Times New Roman" w:hAnsi="Times New Roman" w:cs="Times New Roman"/>
                      <w:sz w:val="24"/>
                      <w:szCs w:val="24"/>
                    </w:rPr>
                    <w:t>Key stakeholders awareness on green economy created.</w:t>
                  </w:r>
                </w:p>
                <w:p w:rsidR="008E6CD2" w:rsidRPr="00164AD4" w:rsidRDefault="008E6CD2" w:rsidP="00E445F1">
                  <w:pPr>
                    <w:pStyle w:val="ListParagraph"/>
                    <w:numPr>
                      <w:ilvl w:val="0"/>
                      <w:numId w:val="14"/>
                    </w:numPr>
                    <w:rPr>
                      <w:rFonts w:ascii="Times New Roman" w:hAnsi="Times New Roman" w:cs="Times New Roman"/>
                      <w:sz w:val="24"/>
                      <w:szCs w:val="24"/>
                    </w:rPr>
                  </w:pPr>
                  <w:r w:rsidRPr="00164AD4">
                    <w:rPr>
                      <w:rFonts w:ascii="Times New Roman" w:hAnsi="Times New Roman" w:cs="Times New Roman"/>
                      <w:sz w:val="24"/>
                      <w:szCs w:val="24"/>
                    </w:rPr>
                    <w:t>Green economy issues reflected in performance review.</w:t>
                  </w:r>
                </w:p>
                <w:p w:rsidR="008E6CD2" w:rsidRPr="00164AD4" w:rsidRDefault="008E6CD2" w:rsidP="00E445F1">
                  <w:pPr>
                    <w:pStyle w:val="ListParagraph"/>
                    <w:numPr>
                      <w:ilvl w:val="0"/>
                      <w:numId w:val="14"/>
                    </w:numPr>
                    <w:rPr>
                      <w:rFonts w:ascii="Times New Roman" w:hAnsi="Times New Roman" w:cs="Times New Roman"/>
                      <w:sz w:val="24"/>
                      <w:szCs w:val="24"/>
                    </w:rPr>
                  </w:pPr>
                  <w:r w:rsidRPr="00164AD4">
                    <w:rPr>
                      <w:rFonts w:ascii="Times New Roman" w:hAnsi="Times New Roman" w:cs="Times New Roman"/>
                      <w:sz w:val="24"/>
                      <w:szCs w:val="24"/>
                    </w:rPr>
                    <w:t>Situational Analysis report reflects district vulnerability to climate change.</w:t>
                  </w:r>
                </w:p>
                <w:p w:rsidR="008E6CD2" w:rsidRPr="00164AD4" w:rsidRDefault="008E6CD2" w:rsidP="00E445F1">
                  <w:pPr>
                    <w:pStyle w:val="ListParagraph"/>
                    <w:numPr>
                      <w:ilvl w:val="0"/>
                      <w:numId w:val="14"/>
                    </w:numPr>
                    <w:rPr>
                      <w:rFonts w:ascii="Times New Roman" w:hAnsi="Times New Roman" w:cs="Times New Roman"/>
                      <w:sz w:val="24"/>
                      <w:szCs w:val="24"/>
                    </w:rPr>
                  </w:pPr>
                  <w:r w:rsidRPr="00164AD4">
                    <w:rPr>
                      <w:rFonts w:ascii="Times New Roman" w:hAnsi="Times New Roman" w:cs="Times New Roman"/>
                      <w:sz w:val="24"/>
                      <w:szCs w:val="24"/>
                    </w:rPr>
                    <w:t>District development issues captures green economy issues.</w:t>
                  </w:r>
                </w:p>
                <w:p w:rsidR="008E6CD2" w:rsidRPr="00164AD4" w:rsidRDefault="008E6CD2" w:rsidP="00E445F1">
                  <w:pPr>
                    <w:pStyle w:val="ListParagraph"/>
                    <w:numPr>
                      <w:ilvl w:val="0"/>
                      <w:numId w:val="14"/>
                    </w:numPr>
                    <w:rPr>
                      <w:rFonts w:ascii="Times New Roman" w:hAnsi="Times New Roman" w:cs="Times New Roman"/>
                      <w:sz w:val="24"/>
                      <w:szCs w:val="24"/>
                    </w:rPr>
                  </w:pPr>
                  <w:r w:rsidRPr="00164AD4">
                    <w:rPr>
                      <w:rFonts w:ascii="Times New Roman" w:hAnsi="Times New Roman" w:cs="Times New Roman"/>
                      <w:sz w:val="24"/>
                      <w:szCs w:val="24"/>
                    </w:rPr>
                    <w:t>POCC analysis highlights green economy issues.</w:t>
                  </w:r>
                </w:p>
              </w:tc>
              <w:tc>
                <w:tcPr>
                  <w:tcW w:w="1519" w:type="dxa"/>
                </w:tcPr>
                <w:p w:rsidR="008E6CD2" w:rsidRPr="00164AD4" w:rsidRDefault="008E6CD2" w:rsidP="00494892">
                  <w:pPr>
                    <w:rPr>
                      <w:rFonts w:ascii="Times New Roman" w:hAnsi="Times New Roman" w:cs="Times New Roman"/>
                      <w:sz w:val="24"/>
                      <w:szCs w:val="24"/>
                    </w:rPr>
                  </w:pPr>
                  <w:r w:rsidRPr="00164AD4">
                    <w:rPr>
                      <w:rFonts w:ascii="Times New Roman" w:hAnsi="Times New Roman" w:cs="Times New Roman"/>
                      <w:sz w:val="24"/>
                      <w:szCs w:val="24"/>
                    </w:rPr>
                    <w:t>Planning team and other stakeholders.</w:t>
                  </w:r>
                </w:p>
              </w:tc>
            </w:tr>
            <w:tr w:rsidR="008E6CD2" w:rsidRPr="00164AD4" w:rsidTr="00494892">
              <w:tc>
                <w:tcPr>
                  <w:tcW w:w="1519" w:type="dxa"/>
                </w:tcPr>
                <w:p w:rsidR="008E6CD2" w:rsidRPr="00164AD4" w:rsidRDefault="008E6CD2" w:rsidP="00494892">
                  <w:pPr>
                    <w:jc w:val="both"/>
                    <w:rPr>
                      <w:rFonts w:ascii="Times New Roman" w:hAnsi="Times New Roman" w:cs="Times New Roman"/>
                      <w:sz w:val="24"/>
                      <w:szCs w:val="24"/>
                    </w:rPr>
                  </w:pPr>
                  <w:r w:rsidRPr="00164AD4">
                    <w:rPr>
                      <w:rFonts w:ascii="Times New Roman" w:hAnsi="Times New Roman" w:cs="Times New Roman"/>
                      <w:sz w:val="24"/>
                      <w:szCs w:val="24"/>
                    </w:rPr>
                    <w:t>Step 2</w:t>
                  </w:r>
                </w:p>
                <w:p w:rsidR="008E6CD2" w:rsidRPr="00164AD4" w:rsidRDefault="008E6CD2" w:rsidP="00E445F1">
                  <w:pPr>
                    <w:pStyle w:val="ListParagraph"/>
                    <w:numPr>
                      <w:ilvl w:val="0"/>
                      <w:numId w:val="15"/>
                    </w:numPr>
                    <w:jc w:val="both"/>
                    <w:rPr>
                      <w:rFonts w:ascii="Times New Roman" w:hAnsi="Times New Roman" w:cs="Times New Roman"/>
                      <w:sz w:val="24"/>
                      <w:szCs w:val="24"/>
                    </w:rPr>
                  </w:pPr>
                  <w:r w:rsidRPr="00164AD4">
                    <w:rPr>
                      <w:rFonts w:ascii="Times New Roman" w:hAnsi="Times New Roman" w:cs="Times New Roman"/>
                      <w:sz w:val="24"/>
                      <w:szCs w:val="24"/>
                    </w:rPr>
                    <w:t xml:space="preserve">Prioritise district development </w:t>
                  </w:r>
                  <w:r w:rsidRPr="00164AD4">
                    <w:rPr>
                      <w:rFonts w:ascii="Times New Roman" w:hAnsi="Times New Roman" w:cs="Times New Roman"/>
                      <w:sz w:val="24"/>
                      <w:szCs w:val="24"/>
                    </w:rPr>
                    <w:lastRenderedPageBreak/>
                    <w:t>issues</w:t>
                  </w:r>
                </w:p>
              </w:tc>
              <w:tc>
                <w:tcPr>
                  <w:tcW w:w="1519" w:type="dxa"/>
                </w:tcPr>
                <w:p w:rsidR="008E6CD2" w:rsidRPr="00164AD4" w:rsidRDefault="008E6CD2" w:rsidP="00E445F1">
                  <w:pPr>
                    <w:pStyle w:val="ListParagraph"/>
                    <w:numPr>
                      <w:ilvl w:val="0"/>
                      <w:numId w:val="15"/>
                    </w:numPr>
                    <w:jc w:val="both"/>
                    <w:rPr>
                      <w:rFonts w:ascii="Times New Roman" w:hAnsi="Times New Roman" w:cs="Times New Roman"/>
                      <w:sz w:val="24"/>
                      <w:szCs w:val="24"/>
                    </w:rPr>
                  </w:pPr>
                  <w:r w:rsidRPr="00164AD4">
                    <w:rPr>
                      <w:rFonts w:ascii="Times New Roman" w:hAnsi="Times New Roman" w:cs="Times New Roman"/>
                      <w:sz w:val="24"/>
                      <w:szCs w:val="24"/>
                    </w:rPr>
                    <w:lastRenderedPageBreak/>
                    <w:t xml:space="preserve">Prioritised District Development issues with  green </w:t>
                  </w:r>
                  <w:r w:rsidRPr="00164AD4">
                    <w:rPr>
                      <w:rFonts w:ascii="Times New Roman" w:hAnsi="Times New Roman" w:cs="Times New Roman"/>
                      <w:sz w:val="24"/>
                      <w:szCs w:val="24"/>
                    </w:rPr>
                    <w:lastRenderedPageBreak/>
                    <w:t>economy issues captured.</w:t>
                  </w:r>
                </w:p>
              </w:tc>
              <w:tc>
                <w:tcPr>
                  <w:tcW w:w="1519" w:type="dxa"/>
                </w:tcPr>
                <w:p w:rsidR="008E6CD2" w:rsidRPr="00164AD4" w:rsidRDefault="008E6CD2" w:rsidP="00494892">
                  <w:pPr>
                    <w:jc w:val="both"/>
                    <w:rPr>
                      <w:rFonts w:ascii="Times New Roman" w:hAnsi="Times New Roman" w:cs="Times New Roman"/>
                      <w:sz w:val="24"/>
                      <w:szCs w:val="24"/>
                    </w:rPr>
                  </w:pPr>
                  <w:r w:rsidRPr="00164AD4">
                    <w:rPr>
                      <w:rFonts w:ascii="Times New Roman" w:hAnsi="Times New Roman" w:cs="Times New Roman"/>
                      <w:sz w:val="24"/>
                      <w:szCs w:val="24"/>
                    </w:rPr>
                    <w:lastRenderedPageBreak/>
                    <w:t xml:space="preserve">Planning team, political leaders and other </w:t>
                  </w:r>
                  <w:r w:rsidRPr="00164AD4">
                    <w:rPr>
                      <w:rFonts w:ascii="Times New Roman" w:hAnsi="Times New Roman" w:cs="Times New Roman"/>
                      <w:sz w:val="24"/>
                      <w:szCs w:val="24"/>
                    </w:rPr>
                    <w:lastRenderedPageBreak/>
                    <w:t>stakeholders</w:t>
                  </w:r>
                </w:p>
              </w:tc>
            </w:tr>
            <w:tr w:rsidR="008E6CD2" w:rsidRPr="00164AD4" w:rsidTr="00494892">
              <w:tc>
                <w:tcPr>
                  <w:tcW w:w="1519" w:type="dxa"/>
                </w:tcPr>
                <w:p w:rsidR="008E6CD2" w:rsidRPr="00164AD4" w:rsidRDefault="008E6CD2" w:rsidP="00494892">
                  <w:pPr>
                    <w:rPr>
                      <w:rFonts w:ascii="Times New Roman" w:hAnsi="Times New Roman" w:cs="Times New Roman"/>
                      <w:sz w:val="24"/>
                      <w:szCs w:val="24"/>
                    </w:rPr>
                  </w:pPr>
                  <w:r w:rsidRPr="00164AD4">
                    <w:rPr>
                      <w:rFonts w:ascii="Times New Roman" w:hAnsi="Times New Roman" w:cs="Times New Roman"/>
                      <w:sz w:val="24"/>
                      <w:szCs w:val="24"/>
                    </w:rPr>
                    <w:lastRenderedPageBreak/>
                    <w:t>Step 3</w:t>
                  </w:r>
                </w:p>
                <w:p w:rsidR="008E6CD2" w:rsidRPr="00164AD4" w:rsidRDefault="008E6CD2" w:rsidP="00E445F1">
                  <w:pPr>
                    <w:pStyle w:val="ListParagraph"/>
                    <w:numPr>
                      <w:ilvl w:val="0"/>
                      <w:numId w:val="15"/>
                    </w:numPr>
                    <w:rPr>
                      <w:rFonts w:ascii="Times New Roman" w:hAnsi="Times New Roman" w:cs="Times New Roman"/>
                      <w:sz w:val="24"/>
                      <w:szCs w:val="24"/>
                    </w:rPr>
                  </w:pPr>
                  <w:r w:rsidRPr="00164AD4">
                    <w:rPr>
                      <w:rFonts w:ascii="Times New Roman" w:hAnsi="Times New Roman" w:cs="Times New Roman"/>
                      <w:sz w:val="24"/>
                      <w:szCs w:val="24"/>
                    </w:rPr>
                    <w:t>Development of Goals/ Obj. &amp; strategies with green economy issues included.</w:t>
                  </w:r>
                </w:p>
              </w:tc>
              <w:tc>
                <w:tcPr>
                  <w:tcW w:w="1519" w:type="dxa"/>
                </w:tcPr>
                <w:p w:rsidR="008E6CD2" w:rsidRPr="00164AD4" w:rsidRDefault="008E6CD2" w:rsidP="00E445F1">
                  <w:pPr>
                    <w:pStyle w:val="ListParagraph"/>
                    <w:numPr>
                      <w:ilvl w:val="0"/>
                      <w:numId w:val="15"/>
                    </w:numPr>
                    <w:rPr>
                      <w:rFonts w:ascii="Times New Roman" w:hAnsi="Times New Roman" w:cs="Times New Roman"/>
                      <w:sz w:val="24"/>
                      <w:szCs w:val="24"/>
                    </w:rPr>
                  </w:pPr>
                  <w:r w:rsidRPr="00164AD4">
                    <w:rPr>
                      <w:rFonts w:ascii="Times New Roman" w:hAnsi="Times New Roman" w:cs="Times New Roman"/>
                      <w:sz w:val="24"/>
                      <w:szCs w:val="24"/>
                    </w:rPr>
                    <w:t>Green economy issues incorporated in District goals, objectives and strategies.</w:t>
                  </w:r>
                </w:p>
              </w:tc>
              <w:tc>
                <w:tcPr>
                  <w:tcW w:w="1519" w:type="dxa"/>
                </w:tcPr>
                <w:p w:rsidR="008E6CD2" w:rsidRPr="00164AD4" w:rsidRDefault="008E6CD2" w:rsidP="00494892">
                  <w:pPr>
                    <w:rPr>
                      <w:rFonts w:ascii="Times New Roman" w:hAnsi="Times New Roman" w:cs="Times New Roman"/>
                      <w:sz w:val="24"/>
                      <w:szCs w:val="24"/>
                    </w:rPr>
                  </w:pPr>
                  <w:r w:rsidRPr="00164AD4">
                    <w:rPr>
                      <w:rFonts w:ascii="Times New Roman" w:hAnsi="Times New Roman" w:cs="Times New Roman"/>
                      <w:sz w:val="24"/>
                      <w:szCs w:val="24"/>
                    </w:rPr>
                    <w:t>Planning team and other stakeholders.</w:t>
                  </w:r>
                </w:p>
              </w:tc>
            </w:tr>
            <w:tr w:rsidR="008E6CD2" w:rsidRPr="00164AD4" w:rsidTr="00494892">
              <w:tc>
                <w:tcPr>
                  <w:tcW w:w="1519" w:type="dxa"/>
                </w:tcPr>
                <w:p w:rsidR="008E6CD2" w:rsidRPr="00164AD4" w:rsidRDefault="008E6CD2" w:rsidP="00494892">
                  <w:pPr>
                    <w:rPr>
                      <w:rFonts w:ascii="Times New Roman" w:hAnsi="Times New Roman" w:cs="Times New Roman"/>
                      <w:sz w:val="24"/>
                      <w:szCs w:val="24"/>
                    </w:rPr>
                  </w:pPr>
                  <w:r w:rsidRPr="00164AD4">
                    <w:rPr>
                      <w:rFonts w:ascii="Times New Roman" w:hAnsi="Times New Roman" w:cs="Times New Roman"/>
                      <w:sz w:val="24"/>
                      <w:szCs w:val="24"/>
                    </w:rPr>
                    <w:t>Step 4</w:t>
                  </w:r>
                </w:p>
                <w:p w:rsidR="008E6CD2" w:rsidRPr="00164AD4" w:rsidRDefault="008E6CD2" w:rsidP="00E445F1">
                  <w:pPr>
                    <w:pStyle w:val="ListParagraph"/>
                    <w:numPr>
                      <w:ilvl w:val="0"/>
                      <w:numId w:val="15"/>
                    </w:numPr>
                    <w:rPr>
                      <w:rFonts w:ascii="Times New Roman" w:hAnsi="Times New Roman" w:cs="Times New Roman"/>
                      <w:sz w:val="24"/>
                      <w:szCs w:val="24"/>
                    </w:rPr>
                  </w:pPr>
                  <w:r w:rsidRPr="00164AD4">
                    <w:rPr>
                      <w:rFonts w:ascii="Times New Roman" w:hAnsi="Times New Roman" w:cs="Times New Roman"/>
                      <w:sz w:val="24"/>
                      <w:szCs w:val="24"/>
                    </w:rPr>
                    <w:t>Development of PoA, AAP and Budget with green economy issues captured.</w:t>
                  </w:r>
                </w:p>
              </w:tc>
              <w:tc>
                <w:tcPr>
                  <w:tcW w:w="1519" w:type="dxa"/>
                </w:tcPr>
                <w:p w:rsidR="008E6CD2" w:rsidRPr="00164AD4" w:rsidRDefault="008E6CD2" w:rsidP="00494892">
                  <w:pPr>
                    <w:rPr>
                      <w:rFonts w:ascii="Times New Roman" w:hAnsi="Times New Roman" w:cs="Times New Roman"/>
                      <w:sz w:val="24"/>
                      <w:szCs w:val="24"/>
                    </w:rPr>
                  </w:pPr>
                  <w:r w:rsidRPr="00164AD4">
                    <w:rPr>
                      <w:rFonts w:ascii="Times New Roman" w:hAnsi="Times New Roman" w:cs="Times New Roman"/>
                      <w:sz w:val="24"/>
                      <w:szCs w:val="24"/>
                    </w:rPr>
                    <w:t>Green Economy issues incorporated in PoAs, AAPs and Budget.</w:t>
                  </w:r>
                </w:p>
              </w:tc>
              <w:tc>
                <w:tcPr>
                  <w:tcW w:w="1519" w:type="dxa"/>
                </w:tcPr>
                <w:p w:rsidR="008E6CD2" w:rsidRPr="00164AD4" w:rsidRDefault="008E6CD2" w:rsidP="00494892">
                  <w:pPr>
                    <w:rPr>
                      <w:rFonts w:ascii="Times New Roman" w:hAnsi="Times New Roman" w:cs="Times New Roman"/>
                      <w:sz w:val="24"/>
                      <w:szCs w:val="24"/>
                    </w:rPr>
                  </w:pPr>
                  <w:r w:rsidRPr="00164AD4">
                    <w:rPr>
                      <w:rFonts w:ascii="Times New Roman" w:hAnsi="Times New Roman" w:cs="Times New Roman"/>
                      <w:sz w:val="24"/>
                      <w:szCs w:val="24"/>
                    </w:rPr>
                    <w:t>Planning team and other stakeholders</w:t>
                  </w:r>
                </w:p>
              </w:tc>
            </w:tr>
            <w:tr w:rsidR="008E6CD2" w:rsidRPr="00164AD4" w:rsidTr="00494892">
              <w:trPr>
                <w:trHeight w:val="3180"/>
              </w:trPr>
              <w:tc>
                <w:tcPr>
                  <w:tcW w:w="1519" w:type="dxa"/>
                </w:tcPr>
                <w:p w:rsidR="008E6CD2" w:rsidRPr="00164AD4" w:rsidRDefault="008E6CD2" w:rsidP="00494892">
                  <w:pPr>
                    <w:rPr>
                      <w:rFonts w:ascii="Times New Roman" w:hAnsi="Times New Roman" w:cs="Times New Roman"/>
                      <w:sz w:val="24"/>
                      <w:szCs w:val="24"/>
                    </w:rPr>
                  </w:pPr>
                  <w:r w:rsidRPr="00164AD4">
                    <w:rPr>
                      <w:rFonts w:ascii="Times New Roman" w:hAnsi="Times New Roman" w:cs="Times New Roman"/>
                      <w:sz w:val="24"/>
                      <w:szCs w:val="24"/>
                    </w:rPr>
                    <w:t>Step 5</w:t>
                  </w:r>
                </w:p>
                <w:p w:rsidR="008E6CD2" w:rsidRPr="00164AD4" w:rsidRDefault="008E6CD2" w:rsidP="00E445F1">
                  <w:pPr>
                    <w:pStyle w:val="ListParagraph"/>
                    <w:numPr>
                      <w:ilvl w:val="0"/>
                      <w:numId w:val="15"/>
                    </w:numPr>
                    <w:rPr>
                      <w:rFonts w:ascii="Times New Roman" w:hAnsi="Times New Roman" w:cs="Times New Roman"/>
                      <w:sz w:val="24"/>
                      <w:szCs w:val="24"/>
                    </w:rPr>
                  </w:pPr>
                  <w:r w:rsidRPr="00164AD4">
                    <w:rPr>
                      <w:rFonts w:ascii="Times New Roman" w:hAnsi="Times New Roman" w:cs="Times New Roman"/>
                      <w:sz w:val="24"/>
                      <w:szCs w:val="24"/>
                    </w:rPr>
                    <w:t>Green Economy integrated in the implementation &amp; M&amp;E of AAPs</w:t>
                  </w:r>
                </w:p>
              </w:tc>
              <w:tc>
                <w:tcPr>
                  <w:tcW w:w="1519" w:type="dxa"/>
                </w:tcPr>
                <w:p w:rsidR="008E6CD2" w:rsidRPr="00164AD4" w:rsidRDefault="008E6CD2" w:rsidP="00494892">
                  <w:pPr>
                    <w:rPr>
                      <w:rFonts w:ascii="Times New Roman" w:hAnsi="Times New Roman" w:cs="Times New Roman"/>
                      <w:sz w:val="24"/>
                      <w:szCs w:val="24"/>
                    </w:rPr>
                  </w:pPr>
                  <w:r w:rsidRPr="00164AD4">
                    <w:rPr>
                      <w:rFonts w:ascii="Times New Roman" w:hAnsi="Times New Roman" w:cs="Times New Roman"/>
                      <w:sz w:val="24"/>
                      <w:szCs w:val="24"/>
                    </w:rPr>
                    <w:t>Green economy issues reflected in the implementation and M&amp;E of AAPs.</w:t>
                  </w:r>
                </w:p>
              </w:tc>
              <w:tc>
                <w:tcPr>
                  <w:tcW w:w="1519" w:type="dxa"/>
                </w:tcPr>
                <w:p w:rsidR="008E6CD2" w:rsidRPr="00164AD4" w:rsidRDefault="008E6CD2" w:rsidP="00494892">
                  <w:pPr>
                    <w:rPr>
                      <w:rFonts w:ascii="Times New Roman" w:hAnsi="Times New Roman" w:cs="Times New Roman"/>
                      <w:sz w:val="24"/>
                      <w:szCs w:val="24"/>
                    </w:rPr>
                  </w:pPr>
                  <w:r w:rsidRPr="00164AD4">
                    <w:rPr>
                      <w:rFonts w:ascii="Times New Roman" w:hAnsi="Times New Roman" w:cs="Times New Roman"/>
                      <w:sz w:val="24"/>
                      <w:szCs w:val="24"/>
                    </w:rPr>
                    <w:t>Planning team, Department of  the district.</w:t>
                  </w:r>
                </w:p>
              </w:tc>
            </w:tr>
          </w:tbl>
          <w:p w:rsidR="008E6CD2" w:rsidRPr="00164AD4" w:rsidRDefault="008E6CD2" w:rsidP="00494892">
            <w:pPr>
              <w:rPr>
                <w:rFonts w:ascii="Times New Roman" w:hAnsi="Times New Roman" w:cs="Times New Roman"/>
                <w:sz w:val="24"/>
                <w:szCs w:val="24"/>
              </w:rPr>
            </w:pPr>
          </w:p>
        </w:tc>
      </w:tr>
    </w:tbl>
    <w:p w:rsidR="008E6CD2" w:rsidRPr="00164AD4" w:rsidRDefault="008E6CD2" w:rsidP="008E6CD2">
      <w:pPr>
        <w:widowControl w:val="0"/>
        <w:autoSpaceDE w:val="0"/>
        <w:autoSpaceDN w:val="0"/>
        <w:adjustRightInd w:val="0"/>
        <w:rPr>
          <w:rFonts w:ascii="Times New Roman" w:hAnsi="Times New Roman" w:cs="Times New Roman"/>
          <w:b/>
          <w:bCs/>
          <w:i/>
          <w:iCs/>
          <w:sz w:val="24"/>
          <w:szCs w:val="24"/>
        </w:rPr>
      </w:pPr>
      <w:r w:rsidRPr="00164AD4">
        <w:rPr>
          <w:rFonts w:ascii="Times New Roman" w:hAnsi="Times New Roman" w:cs="Times New Roman"/>
          <w:b/>
          <w:bCs/>
          <w:i/>
          <w:iCs/>
          <w:sz w:val="24"/>
          <w:szCs w:val="24"/>
        </w:rPr>
        <w:lastRenderedPageBreak/>
        <w:t>Figure</w:t>
      </w:r>
      <w:r w:rsidR="008B3D35">
        <w:rPr>
          <w:rFonts w:ascii="Times New Roman" w:hAnsi="Times New Roman" w:cs="Times New Roman"/>
          <w:b/>
          <w:bCs/>
          <w:i/>
          <w:iCs/>
          <w:sz w:val="24"/>
          <w:szCs w:val="24"/>
        </w:rPr>
        <w:t xml:space="preserve"> 6.1</w:t>
      </w:r>
      <w:r w:rsidR="008B3D35" w:rsidRPr="00164AD4">
        <w:rPr>
          <w:rFonts w:ascii="Times New Roman" w:hAnsi="Times New Roman" w:cs="Times New Roman"/>
          <w:b/>
          <w:bCs/>
          <w:i/>
          <w:iCs/>
          <w:sz w:val="24"/>
          <w:szCs w:val="24"/>
        </w:rPr>
        <w:t xml:space="preserve"> Mainstreaming</w:t>
      </w:r>
      <w:r w:rsidRPr="00164AD4">
        <w:rPr>
          <w:rFonts w:ascii="Times New Roman" w:hAnsi="Times New Roman" w:cs="Times New Roman"/>
          <w:b/>
          <w:bCs/>
          <w:i/>
          <w:iCs/>
          <w:sz w:val="24"/>
          <w:szCs w:val="24"/>
        </w:rPr>
        <w:t xml:space="preserve"> green economy into District planning process</w:t>
      </w:r>
    </w:p>
    <w:p w:rsidR="008E6CD2" w:rsidRPr="00164AD4" w:rsidRDefault="008E6CD2" w:rsidP="008E6CD2">
      <w:pPr>
        <w:widowControl w:val="0"/>
        <w:autoSpaceDE w:val="0"/>
        <w:autoSpaceDN w:val="0"/>
        <w:adjustRightInd w:val="0"/>
        <w:rPr>
          <w:rFonts w:ascii="Times New Roman" w:hAnsi="Times New Roman" w:cs="Times New Roman"/>
          <w:b/>
          <w:bCs/>
          <w:iCs/>
          <w:sz w:val="24"/>
          <w:szCs w:val="24"/>
        </w:rPr>
      </w:pPr>
    </w:p>
    <w:p w:rsidR="008E6CD2" w:rsidRPr="00FA1330" w:rsidRDefault="008E6CD2" w:rsidP="008E6CD2">
      <w:pPr>
        <w:widowControl w:val="0"/>
        <w:autoSpaceDE w:val="0"/>
        <w:autoSpaceDN w:val="0"/>
        <w:adjustRightInd w:val="0"/>
        <w:spacing w:line="360" w:lineRule="auto"/>
        <w:jc w:val="both"/>
        <w:rPr>
          <w:rFonts w:ascii="Times New Roman" w:hAnsi="Times New Roman" w:cs="Times New Roman"/>
          <w:color w:val="4F6228" w:themeColor="accent3" w:themeShade="80"/>
          <w:sz w:val="24"/>
          <w:szCs w:val="24"/>
        </w:rPr>
      </w:pPr>
      <w:r w:rsidRPr="00FA1330">
        <w:rPr>
          <w:rFonts w:ascii="Times New Roman" w:hAnsi="Times New Roman" w:cs="Times New Roman"/>
          <w:b/>
          <w:bCs/>
          <w:iCs/>
          <w:color w:val="4F6228" w:themeColor="accent3" w:themeShade="80"/>
          <w:sz w:val="24"/>
          <w:szCs w:val="24"/>
        </w:rPr>
        <w:t>How awareness creation should be done?</w:t>
      </w:r>
    </w:p>
    <w:p w:rsidR="008E6CD2" w:rsidRPr="00164AD4" w:rsidRDefault="008E6CD2" w:rsidP="008E6CD2">
      <w:pPr>
        <w:widowControl w:val="0"/>
        <w:overflowPunct w:val="0"/>
        <w:autoSpaceDE w:val="0"/>
        <w:autoSpaceDN w:val="0"/>
        <w:adjustRightInd w:val="0"/>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 xml:space="preserve">The awareness creation should engage all the members of the DPCUs including the Chief Director.  The initial awareness creation should target the DPCUs as they are the key primary actors in collating </w:t>
      </w:r>
      <w:r w:rsidRPr="00164AD4">
        <w:rPr>
          <w:rFonts w:ascii="Times New Roman" w:hAnsi="Times New Roman" w:cs="Times New Roman"/>
          <w:sz w:val="24"/>
          <w:szCs w:val="24"/>
        </w:rPr>
        <w:lastRenderedPageBreak/>
        <w:t xml:space="preserve">district plans and training other stakeholders and Green Economy principles and issues should be included in the awareness raising. </w:t>
      </w:r>
    </w:p>
    <w:p w:rsidR="008E6CD2" w:rsidRPr="00FA1330" w:rsidRDefault="008E6CD2" w:rsidP="008E6CD2">
      <w:pPr>
        <w:widowControl w:val="0"/>
        <w:autoSpaceDE w:val="0"/>
        <w:autoSpaceDN w:val="0"/>
        <w:adjustRightInd w:val="0"/>
        <w:spacing w:line="360" w:lineRule="auto"/>
        <w:jc w:val="both"/>
        <w:rPr>
          <w:rFonts w:ascii="Times New Roman" w:hAnsi="Times New Roman" w:cs="Times New Roman"/>
          <w:color w:val="4F6228" w:themeColor="accent3" w:themeShade="80"/>
          <w:sz w:val="24"/>
          <w:szCs w:val="24"/>
        </w:rPr>
      </w:pPr>
      <w:r w:rsidRPr="00FA1330">
        <w:rPr>
          <w:rFonts w:ascii="Times New Roman" w:hAnsi="Times New Roman" w:cs="Times New Roman"/>
          <w:b/>
          <w:bCs/>
          <w:iCs/>
          <w:color w:val="4F6228" w:themeColor="accent3" w:themeShade="80"/>
          <w:sz w:val="24"/>
          <w:szCs w:val="24"/>
        </w:rPr>
        <w:t>B. Performance Review</w:t>
      </w:r>
    </w:p>
    <w:p w:rsidR="008E6CD2" w:rsidRPr="00FA1330" w:rsidRDefault="008E6CD2" w:rsidP="008E6CD2">
      <w:pPr>
        <w:widowControl w:val="0"/>
        <w:autoSpaceDE w:val="0"/>
        <w:autoSpaceDN w:val="0"/>
        <w:adjustRightInd w:val="0"/>
        <w:spacing w:line="360" w:lineRule="auto"/>
        <w:jc w:val="both"/>
        <w:rPr>
          <w:rFonts w:ascii="Times New Roman" w:hAnsi="Times New Roman" w:cs="Times New Roman"/>
          <w:color w:val="4F6228" w:themeColor="accent3" w:themeShade="80"/>
          <w:sz w:val="24"/>
          <w:szCs w:val="24"/>
        </w:rPr>
      </w:pPr>
      <w:r w:rsidRPr="00FA1330">
        <w:rPr>
          <w:rFonts w:ascii="Times New Roman" w:hAnsi="Times New Roman" w:cs="Times New Roman"/>
          <w:b/>
          <w:bCs/>
          <w:i/>
          <w:iCs/>
          <w:color w:val="4F6228" w:themeColor="accent3" w:themeShade="80"/>
          <w:sz w:val="24"/>
          <w:szCs w:val="24"/>
        </w:rPr>
        <w:t>Why perform review?</w:t>
      </w:r>
    </w:p>
    <w:p w:rsidR="008E6CD2" w:rsidRPr="00164AD4" w:rsidRDefault="008E6CD2" w:rsidP="008E6CD2">
      <w:pPr>
        <w:widowControl w:val="0"/>
        <w:overflowPunct w:val="0"/>
        <w:autoSpaceDE w:val="0"/>
        <w:autoSpaceDN w:val="0"/>
        <w:adjustRightInd w:val="0"/>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As part of the planning process, all Districts are expected to review the performance of their previous plans.  The review is to enable them assess the level and status of implementation of planned activities, document challenges and lessons learnt.  In addition, the outcome of the review is to inform the development of future plans.  As part of the review, districts should make conscious efforts to assess the implications of Green Economy principles/issues on the achievement of plan implementation.</w:t>
      </w:r>
    </w:p>
    <w:p w:rsidR="008E6CD2" w:rsidRPr="00FA1330" w:rsidRDefault="008E6CD2" w:rsidP="008E6CD2">
      <w:pPr>
        <w:widowControl w:val="0"/>
        <w:autoSpaceDE w:val="0"/>
        <w:autoSpaceDN w:val="0"/>
        <w:adjustRightInd w:val="0"/>
        <w:spacing w:line="360" w:lineRule="auto"/>
        <w:jc w:val="both"/>
        <w:rPr>
          <w:rFonts w:ascii="Times New Roman" w:hAnsi="Times New Roman" w:cs="Times New Roman"/>
          <w:color w:val="4F6228" w:themeColor="accent3" w:themeShade="80"/>
          <w:sz w:val="24"/>
          <w:szCs w:val="24"/>
        </w:rPr>
      </w:pPr>
      <w:r w:rsidRPr="00FA1330">
        <w:rPr>
          <w:rFonts w:ascii="Times New Roman" w:hAnsi="Times New Roman" w:cs="Times New Roman"/>
          <w:b/>
          <w:bCs/>
          <w:iCs/>
          <w:color w:val="4F6228" w:themeColor="accent3" w:themeShade="80"/>
          <w:sz w:val="24"/>
          <w:szCs w:val="24"/>
        </w:rPr>
        <w:t xml:space="preserve">How to mainstream </w:t>
      </w:r>
      <w:r w:rsidRPr="00FA1330">
        <w:rPr>
          <w:rFonts w:ascii="Times New Roman" w:hAnsi="Times New Roman" w:cs="Times New Roman"/>
          <w:b/>
          <w:color w:val="4F6228" w:themeColor="accent3" w:themeShade="80"/>
          <w:sz w:val="24"/>
          <w:szCs w:val="24"/>
        </w:rPr>
        <w:t>Green Economy</w:t>
      </w:r>
      <w:r w:rsidRPr="00FA1330">
        <w:rPr>
          <w:rFonts w:ascii="Times New Roman" w:hAnsi="Times New Roman" w:cs="Times New Roman"/>
          <w:b/>
          <w:bCs/>
          <w:iCs/>
          <w:color w:val="4F6228" w:themeColor="accent3" w:themeShade="80"/>
          <w:sz w:val="24"/>
          <w:szCs w:val="24"/>
        </w:rPr>
        <w:t xml:space="preserve"> issues in performance review?</w:t>
      </w:r>
    </w:p>
    <w:p w:rsidR="008E6CD2" w:rsidRPr="00164AD4" w:rsidRDefault="008E6CD2" w:rsidP="00B736BE">
      <w:pPr>
        <w:widowControl w:val="0"/>
        <w:overflowPunct w:val="0"/>
        <w:autoSpaceDE w:val="0"/>
        <w:autoSpaceDN w:val="0"/>
        <w:adjustRightInd w:val="0"/>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Districts are required to review the status of programme/project objectives and activities in their annual action plans.  In the review, Districts are expected to indicate the status of implementation of each activity.  As part of mainstreaming Green principles in the review, Districts should indicate in the remarks column of the Performance Review Format how Green principles influenced the status of achievement of the planned activities.</w:t>
      </w:r>
    </w:p>
    <w:p w:rsidR="008E6CD2" w:rsidRPr="00164AD4" w:rsidRDefault="008E6CD2" w:rsidP="008E6CD2">
      <w:pPr>
        <w:widowControl w:val="0"/>
        <w:autoSpaceDE w:val="0"/>
        <w:autoSpaceDN w:val="0"/>
        <w:adjustRightInd w:val="0"/>
        <w:ind w:left="20"/>
        <w:jc w:val="both"/>
        <w:rPr>
          <w:rFonts w:ascii="Times New Roman" w:hAnsi="Times New Roman" w:cs="Times New Roman"/>
          <w:b/>
          <w:sz w:val="24"/>
          <w:szCs w:val="24"/>
        </w:rPr>
      </w:pPr>
      <w:r w:rsidRPr="00164AD4">
        <w:rPr>
          <w:rFonts w:ascii="Times New Roman" w:hAnsi="Times New Roman" w:cs="Times New Roman"/>
          <w:b/>
          <w:i/>
          <w:iCs/>
          <w:sz w:val="24"/>
          <w:szCs w:val="24"/>
        </w:rPr>
        <w:t>Performance Review Format</w:t>
      </w:r>
    </w:p>
    <w:p w:rsidR="008E6CD2" w:rsidRPr="00164AD4" w:rsidRDefault="008E6CD2" w:rsidP="008E6CD2">
      <w:pPr>
        <w:widowControl w:val="0"/>
        <w:autoSpaceDE w:val="0"/>
        <w:autoSpaceDN w:val="0"/>
        <w:adjustRightInd w:val="0"/>
        <w:ind w:left="20"/>
        <w:jc w:val="both"/>
        <w:rPr>
          <w:rFonts w:ascii="Times New Roman" w:hAnsi="Times New Roman" w:cs="Times New Roman"/>
          <w:b/>
          <w:sz w:val="24"/>
          <w:szCs w:val="24"/>
        </w:rPr>
      </w:pPr>
      <w:r w:rsidRPr="00164AD4">
        <w:rPr>
          <w:rFonts w:ascii="Times New Roman" w:hAnsi="Times New Roman" w:cs="Times New Roman"/>
          <w:b/>
          <w:sz w:val="24"/>
          <w:szCs w:val="24"/>
        </w:rPr>
        <w:t>Year ………………………………..</w:t>
      </w:r>
    </w:p>
    <w:p w:rsidR="008E6CD2" w:rsidRPr="00164AD4" w:rsidRDefault="008E6CD2" w:rsidP="008E6CD2">
      <w:pPr>
        <w:widowControl w:val="0"/>
        <w:autoSpaceDE w:val="0"/>
        <w:autoSpaceDN w:val="0"/>
        <w:adjustRightInd w:val="0"/>
        <w:jc w:val="both"/>
        <w:rPr>
          <w:rFonts w:ascii="Times New Roman" w:hAnsi="Times New Roman" w:cs="Times New Roman"/>
          <w:b/>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920"/>
        <w:gridCol w:w="1700"/>
        <w:gridCol w:w="2440"/>
        <w:gridCol w:w="3300"/>
        <w:gridCol w:w="40"/>
        <w:gridCol w:w="40"/>
      </w:tblGrid>
      <w:tr w:rsidR="008E6CD2" w:rsidRPr="007E3BF6" w:rsidTr="007E3BF6">
        <w:trPr>
          <w:trHeight w:val="513"/>
        </w:trPr>
        <w:tc>
          <w:tcPr>
            <w:tcW w:w="192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76923C" w:themeFill="accent3" w:themeFillShade="BF"/>
            <w:vAlign w:val="bottom"/>
          </w:tcPr>
          <w:p w:rsidR="008E6CD2" w:rsidRPr="007E3BF6" w:rsidRDefault="008E6CD2" w:rsidP="007E3BF6">
            <w:pPr>
              <w:widowControl w:val="0"/>
              <w:autoSpaceDE w:val="0"/>
              <w:autoSpaceDN w:val="0"/>
              <w:adjustRightInd w:val="0"/>
              <w:jc w:val="center"/>
              <w:rPr>
                <w:rFonts w:ascii="Times New Roman" w:hAnsi="Times New Roman" w:cs="Times New Roman"/>
                <w:b/>
                <w:color w:val="FFFFFF" w:themeColor="background1"/>
                <w:sz w:val="24"/>
                <w:szCs w:val="24"/>
              </w:rPr>
            </w:pPr>
            <w:r w:rsidRPr="007E3BF6">
              <w:rPr>
                <w:rFonts w:ascii="Times New Roman" w:hAnsi="Times New Roman" w:cs="Times New Roman"/>
                <w:b/>
                <w:bCs/>
                <w:color w:val="FFFFFF" w:themeColor="background1"/>
                <w:sz w:val="24"/>
                <w:szCs w:val="24"/>
              </w:rPr>
              <w:t>Objective</w:t>
            </w:r>
          </w:p>
        </w:tc>
        <w:tc>
          <w:tcPr>
            <w:tcW w:w="170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76923C" w:themeFill="accent3" w:themeFillShade="BF"/>
            <w:vAlign w:val="bottom"/>
          </w:tcPr>
          <w:p w:rsidR="008E6CD2" w:rsidRPr="007E3BF6" w:rsidRDefault="008E6CD2" w:rsidP="007E3BF6">
            <w:pPr>
              <w:widowControl w:val="0"/>
              <w:autoSpaceDE w:val="0"/>
              <w:autoSpaceDN w:val="0"/>
              <w:adjustRightInd w:val="0"/>
              <w:jc w:val="center"/>
              <w:rPr>
                <w:rFonts w:ascii="Times New Roman" w:hAnsi="Times New Roman" w:cs="Times New Roman"/>
                <w:b/>
                <w:color w:val="FFFFFF" w:themeColor="background1"/>
                <w:sz w:val="24"/>
                <w:szCs w:val="24"/>
              </w:rPr>
            </w:pPr>
            <w:r w:rsidRPr="007E3BF6">
              <w:rPr>
                <w:rFonts w:ascii="Times New Roman" w:hAnsi="Times New Roman" w:cs="Times New Roman"/>
                <w:b/>
                <w:bCs/>
                <w:color w:val="FFFFFF" w:themeColor="background1"/>
                <w:sz w:val="24"/>
                <w:szCs w:val="24"/>
              </w:rPr>
              <w:t>Activity</w:t>
            </w:r>
          </w:p>
        </w:tc>
        <w:tc>
          <w:tcPr>
            <w:tcW w:w="244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76923C" w:themeFill="accent3" w:themeFillShade="BF"/>
            <w:vAlign w:val="bottom"/>
          </w:tcPr>
          <w:p w:rsidR="008E6CD2" w:rsidRPr="007E3BF6" w:rsidRDefault="008E6CD2" w:rsidP="007E3BF6">
            <w:pPr>
              <w:widowControl w:val="0"/>
              <w:autoSpaceDE w:val="0"/>
              <w:autoSpaceDN w:val="0"/>
              <w:adjustRightInd w:val="0"/>
              <w:jc w:val="center"/>
              <w:rPr>
                <w:rFonts w:ascii="Times New Roman" w:hAnsi="Times New Roman" w:cs="Times New Roman"/>
                <w:b/>
                <w:color w:val="FFFFFF" w:themeColor="background1"/>
                <w:sz w:val="24"/>
                <w:szCs w:val="24"/>
              </w:rPr>
            </w:pPr>
            <w:r w:rsidRPr="007E3BF6">
              <w:rPr>
                <w:rFonts w:ascii="Times New Roman" w:hAnsi="Times New Roman" w:cs="Times New Roman"/>
                <w:b/>
                <w:bCs/>
                <w:color w:val="FFFFFF" w:themeColor="background1"/>
                <w:sz w:val="24"/>
                <w:szCs w:val="24"/>
              </w:rPr>
              <w:t>Status of</w:t>
            </w:r>
            <w:r w:rsidRPr="007E3BF6">
              <w:rPr>
                <w:rFonts w:ascii="Times New Roman" w:hAnsi="Times New Roman" w:cs="Times New Roman"/>
                <w:b/>
                <w:bCs/>
                <w:color w:val="FFFFFF" w:themeColor="background1"/>
                <w:w w:val="99"/>
                <w:sz w:val="24"/>
                <w:szCs w:val="24"/>
              </w:rPr>
              <w:t xml:space="preserve"> implementation</w:t>
            </w:r>
          </w:p>
        </w:tc>
        <w:tc>
          <w:tcPr>
            <w:tcW w:w="330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76923C" w:themeFill="accent3" w:themeFillShade="BF"/>
            <w:vAlign w:val="bottom"/>
          </w:tcPr>
          <w:p w:rsidR="008E6CD2" w:rsidRPr="007E3BF6" w:rsidRDefault="008E6CD2" w:rsidP="007E3BF6">
            <w:pPr>
              <w:widowControl w:val="0"/>
              <w:autoSpaceDE w:val="0"/>
              <w:autoSpaceDN w:val="0"/>
              <w:adjustRightInd w:val="0"/>
              <w:ind w:right="40"/>
              <w:jc w:val="center"/>
              <w:rPr>
                <w:rFonts w:ascii="Times New Roman" w:hAnsi="Times New Roman" w:cs="Times New Roman"/>
                <w:b/>
                <w:color w:val="FFFFFF" w:themeColor="background1"/>
                <w:sz w:val="24"/>
                <w:szCs w:val="24"/>
              </w:rPr>
            </w:pPr>
            <w:r w:rsidRPr="007E3BF6">
              <w:rPr>
                <w:rFonts w:ascii="Times New Roman" w:hAnsi="Times New Roman" w:cs="Times New Roman"/>
                <w:b/>
                <w:bCs/>
                <w:color w:val="FFFFFF" w:themeColor="background1"/>
                <w:w w:val="99"/>
                <w:sz w:val="24"/>
                <w:szCs w:val="24"/>
              </w:rPr>
              <w:t>Remarks (highlight the impact of Green Economy issues on implementation)</w:t>
            </w:r>
          </w:p>
        </w:tc>
        <w:tc>
          <w:tcPr>
            <w:tcW w:w="4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76923C" w:themeFill="accent3" w:themeFillShade="BF"/>
            <w:vAlign w:val="bottom"/>
          </w:tcPr>
          <w:p w:rsidR="008E6CD2" w:rsidRPr="007E3BF6" w:rsidRDefault="008E6CD2" w:rsidP="007E3BF6">
            <w:pPr>
              <w:widowControl w:val="0"/>
              <w:autoSpaceDE w:val="0"/>
              <w:autoSpaceDN w:val="0"/>
              <w:adjustRightInd w:val="0"/>
              <w:jc w:val="center"/>
              <w:rPr>
                <w:rFonts w:ascii="Times New Roman" w:hAnsi="Times New Roman" w:cs="Times New Roman"/>
                <w:b/>
                <w:color w:val="FFFFFF" w:themeColor="background1"/>
                <w:sz w:val="24"/>
                <w:szCs w:val="24"/>
              </w:rPr>
            </w:pPr>
          </w:p>
        </w:tc>
        <w:tc>
          <w:tcPr>
            <w:tcW w:w="3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76923C" w:themeFill="accent3" w:themeFillShade="BF"/>
            <w:vAlign w:val="bottom"/>
          </w:tcPr>
          <w:p w:rsidR="008E6CD2" w:rsidRPr="007E3BF6" w:rsidRDefault="008E6CD2" w:rsidP="007E3BF6">
            <w:pPr>
              <w:widowControl w:val="0"/>
              <w:autoSpaceDE w:val="0"/>
              <w:autoSpaceDN w:val="0"/>
              <w:adjustRightInd w:val="0"/>
              <w:jc w:val="center"/>
              <w:rPr>
                <w:rFonts w:ascii="Times New Roman" w:hAnsi="Times New Roman" w:cs="Times New Roman"/>
                <w:b/>
                <w:color w:val="FFFFFF" w:themeColor="background1"/>
                <w:sz w:val="24"/>
                <w:szCs w:val="24"/>
              </w:rPr>
            </w:pPr>
          </w:p>
        </w:tc>
      </w:tr>
      <w:tr w:rsidR="008E6CD2" w:rsidRPr="00164AD4" w:rsidTr="007E3BF6">
        <w:trPr>
          <w:trHeight w:val="516"/>
        </w:trPr>
        <w:tc>
          <w:tcPr>
            <w:tcW w:w="1920" w:type="dxa"/>
            <w:tcBorders>
              <w:top w:val="single" w:sz="8" w:space="0" w:color="4F6228" w:themeColor="accent3" w:themeShade="80"/>
              <w:left w:val="single" w:sz="8" w:space="0" w:color="auto"/>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1700" w:type="dxa"/>
            <w:tcBorders>
              <w:top w:val="single" w:sz="8" w:space="0" w:color="4F6228" w:themeColor="accent3" w:themeShade="80"/>
              <w:left w:val="nil"/>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2440" w:type="dxa"/>
            <w:tcBorders>
              <w:top w:val="single" w:sz="8" w:space="0" w:color="4F6228" w:themeColor="accent3" w:themeShade="80"/>
              <w:left w:val="nil"/>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3300" w:type="dxa"/>
            <w:tcBorders>
              <w:top w:val="single" w:sz="8" w:space="0" w:color="4F6228" w:themeColor="accent3" w:themeShade="80"/>
              <w:left w:val="nil"/>
              <w:bottom w:val="single" w:sz="8" w:space="0" w:color="auto"/>
              <w:right w:val="nil"/>
            </w:tcBorders>
            <w:vAlign w:val="bottom"/>
          </w:tcPr>
          <w:p w:rsidR="008E6CD2" w:rsidRPr="00164AD4" w:rsidRDefault="008E6CD2" w:rsidP="00494892">
            <w:pPr>
              <w:widowControl w:val="0"/>
              <w:autoSpaceDE w:val="0"/>
              <w:autoSpaceDN w:val="0"/>
              <w:adjustRightInd w:val="0"/>
              <w:ind w:right="40"/>
              <w:jc w:val="both"/>
              <w:rPr>
                <w:rFonts w:ascii="Times New Roman" w:hAnsi="Times New Roman" w:cs="Times New Roman"/>
                <w:b/>
                <w:sz w:val="24"/>
                <w:szCs w:val="24"/>
              </w:rPr>
            </w:pPr>
          </w:p>
        </w:tc>
        <w:tc>
          <w:tcPr>
            <w:tcW w:w="40" w:type="dxa"/>
            <w:tcBorders>
              <w:top w:val="single" w:sz="8" w:space="0" w:color="4F6228" w:themeColor="accent3" w:themeShade="80"/>
              <w:left w:val="nil"/>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30" w:type="dxa"/>
            <w:tcBorders>
              <w:top w:val="single" w:sz="8" w:space="0" w:color="4F6228" w:themeColor="accent3" w:themeShade="80"/>
              <w:left w:val="nil"/>
              <w:bottom w:val="nil"/>
              <w:right w:val="nil"/>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r>
      <w:tr w:rsidR="008E6CD2" w:rsidRPr="00164AD4" w:rsidTr="00494892">
        <w:trPr>
          <w:trHeight w:val="513"/>
        </w:trPr>
        <w:tc>
          <w:tcPr>
            <w:tcW w:w="1920" w:type="dxa"/>
            <w:tcBorders>
              <w:top w:val="nil"/>
              <w:left w:val="single" w:sz="8" w:space="0" w:color="auto"/>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1700" w:type="dxa"/>
            <w:tcBorders>
              <w:top w:val="nil"/>
              <w:left w:val="nil"/>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2440" w:type="dxa"/>
            <w:tcBorders>
              <w:top w:val="nil"/>
              <w:left w:val="nil"/>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3300" w:type="dxa"/>
            <w:tcBorders>
              <w:top w:val="nil"/>
              <w:left w:val="nil"/>
              <w:bottom w:val="single" w:sz="8" w:space="0" w:color="auto"/>
              <w:right w:val="nil"/>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40" w:type="dxa"/>
            <w:tcBorders>
              <w:top w:val="nil"/>
              <w:left w:val="nil"/>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30" w:type="dxa"/>
            <w:tcBorders>
              <w:top w:val="nil"/>
              <w:left w:val="nil"/>
              <w:bottom w:val="nil"/>
              <w:right w:val="nil"/>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r>
      <w:tr w:rsidR="008E6CD2" w:rsidRPr="00164AD4" w:rsidTr="00494892">
        <w:trPr>
          <w:trHeight w:val="515"/>
        </w:trPr>
        <w:tc>
          <w:tcPr>
            <w:tcW w:w="1920" w:type="dxa"/>
            <w:tcBorders>
              <w:top w:val="nil"/>
              <w:left w:val="single" w:sz="8" w:space="0" w:color="auto"/>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b/>
                <w:sz w:val="24"/>
                <w:szCs w:val="24"/>
              </w:rPr>
            </w:pPr>
          </w:p>
        </w:tc>
        <w:tc>
          <w:tcPr>
            <w:tcW w:w="3300" w:type="dxa"/>
            <w:tcBorders>
              <w:top w:val="nil"/>
              <w:left w:val="nil"/>
              <w:bottom w:val="single" w:sz="8" w:space="0" w:color="auto"/>
              <w:right w:val="nil"/>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sz w:val="24"/>
                <w:szCs w:val="24"/>
              </w:rPr>
            </w:pPr>
          </w:p>
        </w:tc>
        <w:tc>
          <w:tcPr>
            <w:tcW w:w="30" w:type="dxa"/>
            <w:tcBorders>
              <w:top w:val="nil"/>
              <w:left w:val="nil"/>
              <w:bottom w:val="nil"/>
              <w:right w:val="nil"/>
            </w:tcBorders>
            <w:vAlign w:val="bottom"/>
          </w:tcPr>
          <w:p w:rsidR="008E6CD2" w:rsidRPr="00164AD4" w:rsidRDefault="008E6CD2" w:rsidP="00494892">
            <w:pPr>
              <w:widowControl w:val="0"/>
              <w:autoSpaceDE w:val="0"/>
              <w:autoSpaceDN w:val="0"/>
              <w:adjustRightInd w:val="0"/>
              <w:jc w:val="both"/>
              <w:rPr>
                <w:rFonts w:ascii="Times New Roman" w:hAnsi="Times New Roman" w:cs="Times New Roman"/>
                <w:sz w:val="24"/>
                <w:szCs w:val="24"/>
              </w:rPr>
            </w:pPr>
          </w:p>
        </w:tc>
      </w:tr>
    </w:tbl>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8E6CD2" w:rsidP="008E6CD2">
      <w:pPr>
        <w:widowControl w:val="0"/>
        <w:autoSpaceDE w:val="0"/>
        <w:autoSpaceDN w:val="0"/>
        <w:adjustRightInd w:val="0"/>
        <w:jc w:val="center"/>
        <w:rPr>
          <w:rFonts w:ascii="Times New Roman" w:hAnsi="Times New Roman" w:cs="Times New Roman"/>
          <w:b/>
          <w:sz w:val="24"/>
          <w:szCs w:val="24"/>
        </w:rPr>
      </w:pPr>
      <w:r w:rsidRPr="00164AD4">
        <w:rPr>
          <w:rFonts w:ascii="Times New Roman" w:hAnsi="Times New Roman" w:cs="Times New Roman"/>
          <w:b/>
          <w:bCs/>
          <w:sz w:val="24"/>
          <w:szCs w:val="24"/>
        </w:rPr>
        <w:lastRenderedPageBreak/>
        <w:t xml:space="preserve">Situational Analysis Capturing </w:t>
      </w:r>
      <w:r w:rsidRPr="00164AD4">
        <w:rPr>
          <w:rFonts w:ascii="Times New Roman" w:hAnsi="Times New Roman" w:cs="Times New Roman"/>
          <w:b/>
          <w:sz w:val="24"/>
          <w:szCs w:val="24"/>
        </w:rPr>
        <w:t>Green Economy</w:t>
      </w:r>
    </w:p>
    <w:p w:rsidR="008E6CD2" w:rsidRPr="00164AD4" w:rsidRDefault="00AB5EED" w:rsidP="008E6CD2">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n-US" w:eastAsia="ko-KR"/>
        </w:rPr>
        <mc:AlternateContent>
          <mc:Choice Requires="wps">
            <w:drawing>
              <wp:anchor distT="0" distB="0" distL="114300" distR="114300" simplePos="0" relativeHeight="251735040" behindDoc="0" locked="0" layoutInCell="1" allowOverlap="1">
                <wp:simplePos x="0" y="0"/>
                <wp:positionH relativeFrom="column">
                  <wp:posOffset>1021080</wp:posOffset>
                </wp:positionH>
                <wp:positionV relativeFrom="paragraph">
                  <wp:posOffset>104775</wp:posOffset>
                </wp:positionV>
                <wp:extent cx="3648075" cy="885190"/>
                <wp:effectExtent l="1905" t="0" r="0" b="635"/>
                <wp:wrapNone/>
                <wp:docPr id="112"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885190"/>
                        </a:xfrm>
                        <a:prstGeom prst="rect">
                          <a:avLst/>
                        </a:prstGeom>
                        <a:solidFill>
                          <a:schemeClr val="accent3">
                            <a:lumMod val="5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126D7" w:rsidRPr="004213A7" w:rsidRDefault="000126D7" w:rsidP="008E6CD2">
                            <w:pPr>
                              <w:jc w:val="center"/>
                              <w:rPr>
                                <w:rFonts w:ascii="Times New Roman" w:hAnsi="Times New Roman" w:cs="Times New Roman"/>
                                <w:b/>
                                <w:color w:val="FFFFFF" w:themeColor="background1"/>
                                <w:sz w:val="20"/>
                                <w:szCs w:val="20"/>
                              </w:rPr>
                            </w:pPr>
                            <w:r w:rsidRPr="004213A7">
                              <w:rPr>
                                <w:rFonts w:ascii="Times New Roman" w:hAnsi="Times New Roman" w:cs="Times New Roman"/>
                                <w:b/>
                                <w:color w:val="FFFFFF" w:themeColor="background1"/>
                                <w:sz w:val="20"/>
                                <w:szCs w:val="20"/>
                              </w:rPr>
                              <w:t>DISTRICT VULNERABILITY CONTEXT</w:t>
                            </w:r>
                          </w:p>
                          <w:p w:rsidR="000126D7" w:rsidRPr="004213A7" w:rsidRDefault="000126D7" w:rsidP="008E6CD2">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Trends, Shocks, 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105" type="#_x0000_t202" style="position:absolute;left:0;text-align:left;margin-left:80.4pt;margin-top:8.25pt;width:287.25pt;height:69.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" fillcolor="#4e6128 [1606]" stroked="f" strokeweight=".5pt">
                <v:textbox>
                  <w:txbxContent>
                    <w:p w:rsidR="000126D7" w:rsidRPr="004213A7" w:rsidRDefault="000126D7" w:rsidP="008E6CD2">
                      <w:pPr>
                        <w:jc w:val="center"/>
                        <w:rPr>
                          <w:rFonts w:ascii="Times New Roman" w:hAnsi="Times New Roman" w:cs="Times New Roman"/>
                          <w:b/>
                          <w:color w:val="FFFFFF" w:themeColor="background1"/>
                          <w:sz w:val="20"/>
                          <w:szCs w:val="20"/>
                        </w:rPr>
                      </w:pPr>
                      <w:r w:rsidRPr="004213A7">
                        <w:rPr>
                          <w:rFonts w:ascii="Times New Roman" w:hAnsi="Times New Roman" w:cs="Times New Roman"/>
                          <w:b/>
                          <w:color w:val="FFFFFF" w:themeColor="background1"/>
                          <w:sz w:val="20"/>
                          <w:szCs w:val="20"/>
                        </w:rPr>
                        <w:t>DISTRICT VULNERABILITY CONTEXT</w:t>
                      </w:r>
                    </w:p>
                    <w:p w:rsidR="000126D7" w:rsidRPr="004213A7" w:rsidRDefault="000126D7" w:rsidP="008E6CD2">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Trends, Shocks, Culture</w:t>
                      </w:r>
                    </w:p>
                  </w:txbxContent>
                </v:textbox>
              </v:shape>
            </w:pict>
          </mc:Fallback>
        </mc:AlternateContent>
      </w:r>
    </w:p>
    <w:p w:rsidR="008E6CD2" w:rsidRPr="00164AD4" w:rsidRDefault="00AB5EED" w:rsidP="008E6CD2">
      <w:pPr>
        <w:rPr>
          <w:rFonts w:ascii="Times New Roman" w:eastAsiaTheme="minorHAnsi" w:hAnsi="Times New Roman" w:cs="Times New Roman"/>
          <w:lang w:eastAsia="en-US"/>
        </w:rPr>
      </w:pPr>
      <w:r>
        <w:rPr>
          <w:rFonts w:ascii="Times New Roman" w:eastAsiaTheme="minorHAnsi" w:hAnsi="Times New Roman" w:cs="Times New Roman"/>
          <w:noProof/>
          <w:lang w:val="en-US" w:eastAsia="ko-KR"/>
        </w:rPr>
        <mc:AlternateContent>
          <mc:Choice Requires="wps">
            <w:drawing>
              <wp:anchor distT="0" distB="0" distL="114300" distR="114300" simplePos="0" relativeHeight="251744256" behindDoc="0" locked="0" layoutInCell="1" allowOverlap="1">
                <wp:simplePos x="0" y="0"/>
                <wp:positionH relativeFrom="column">
                  <wp:posOffset>5270500</wp:posOffset>
                </wp:positionH>
                <wp:positionV relativeFrom="paragraph">
                  <wp:posOffset>262255</wp:posOffset>
                </wp:positionV>
                <wp:extent cx="0" cy="1245235"/>
                <wp:effectExtent l="60325" t="5080" r="53975" b="16510"/>
                <wp:wrapNone/>
                <wp:docPr id="111"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5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6"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20.65pt" to="41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5ahNAIAAFwEAAAOAAAAZHJzL2Uyb0RvYy54bWysVMuu2jAQ3VfqP1jeQxJuo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">
                <v:stroke endarrow="block"/>
              </v:line>
            </w:pict>
          </mc:Fallback>
        </mc:AlternateContent>
      </w:r>
      <w:r>
        <w:rPr>
          <w:rFonts w:ascii="Times New Roman" w:eastAsiaTheme="minorHAnsi" w:hAnsi="Times New Roman" w:cs="Times New Roman"/>
          <w:noProof/>
          <w:lang w:val="en-US" w:eastAsia="ko-KR"/>
        </w:rPr>
        <mc:AlternateContent>
          <mc:Choice Requires="wps">
            <w:drawing>
              <wp:anchor distT="0" distB="0" distL="114300" distR="114300" simplePos="0" relativeHeight="251737088" behindDoc="0" locked="0" layoutInCell="1" allowOverlap="1">
                <wp:simplePos x="0" y="0"/>
                <wp:positionH relativeFrom="column">
                  <wp:posOffset>375920</wp:posOffset>
                </wp:positionH>
                <wp:positionV relativeFrom="paragraph">
                  <wp:posOffset>210185</wp:posOffset>
                </wp:positionV>
                <wp:extent cx="0" cy="1245235"/>
                <wp:effectExtent l="13970" t="10160" r="5080" b="11430"/>
                <wp:wrapNone/>
                <wp:docPr id="110"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5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16.55pt" to="29.6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"/>
            </w:pict>
          </mc:Fallback>
        </mc:AlternateContent>
      </w:r>
      <w:r>
        <w:rPr>
          <w:rFonts w:ascii="Times New Roman" w:eastAsiaTheme="minorHAnsi" w:hAnsi="Times New Roman" w:cs="Times New Roman"/>
          <w:noProof/>
          <w:lang w:val="en-US" w:eastAsia="ko-KR"/>
        </w:rPr>
        <mc:AlternateContent>
          <mc:Choice Requires="wps">
            <w:drawing>
              <wp:anchor distT="0" distB="0" distL="114300" distR="114300" simplePos="0" relativeHeight="251736064" behindDoc="0" locked="0" layoutInCell="1" allowOverlap="1">
                <wp:simplePos x="0" y="0"/>
                <wp:positionH relativeFrom="column">
                  <wp:posOffset>375920</wp:posOffset>
                </wp:positionH>
                <wp:positionV relativeFrom="paragraph">
                  <wp:posOffset>210185</wp:posOffset>
                </wp:positionV>
                <wp:extent cx="657225" cy="0"/>
                <wp:effectExtent l="13970" t="57785" r="14605" b="56515"/>
                <wp:wrapNone/>
                <wp:docPr id="109" name="Straight Arrow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8" o:spid="_x0000_s1026" type="#_x0000_t32" style="position:absolute;margin-left:29.6pt;margin-top:16.55pt;width:51.7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">
                <v:stroke endarrow="block"/>
              </v:shape>
            </w:pict>
          </mc:Fallback>
        </mc:AlternateContent>
      </w:r>
      <w:r>
        <w:rPr>
          <w:rFonts w:ascii="Times New Roman" w:eastAsiaTheme="minorHAnsi" w:hAnsi="Times New Roman" w:cs="Times New Roman"/>
          <w:noProof/>
          <w:lang w:val="en-US" w:eastAsia="ko-KR"/>
        </w:rPr>
        <mc:AlternateContent>
          <mc:Choice Requires="wps">
            <w:drawing>
              <wp:anchor distT="0" distB="0" distL="114300" distR="114300" simplePos="0" relativeHeight="251732992" behindDoc="0" locked="0" layoutInCell="1" allowOverlap="1">
                <wp:simplePos x="0" y="0"/>
                <wp:positionH relativeFrom="column">
                  <wp:posOffset>4653915</wp:posOffset>
                </wp:positionH>
                <wp:positionV relativeFrom="paragraph">
                  <wp:posOffset>265430</wp:posOffset>
                </wp:positionV>
                <wp:extent cx="609600" cy="0"/>
                <wp:effectExtent l="5715" t="8255" r="13335" b="10795"/>
                <wp:wrapNone/>
                <wp:docPr id="108" name="Straight Arrow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9" o:spid="_x0000_s1026" type="#_x0000_t32" style="position:absolute;margin-left:366.45pt;margin-top:20.9pt;width:48pt;height: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"/>
            </w:pict>
          </mc:Fallback>
        </mc:AlternateContent>
      </w:r>
      <w:r>
        <w:rPr>
          <w:rFonts w:ascii="Times New Roman" w:eastAsiaTheme="minorHAnsi" w:hAnsi="Times New Roman" w:cs="Times New Roman"/>
          <w:noProof/>
          <w:lang w:val="en-US" w:eastAsia="ko-KR"/>
        </w:rPr>
        <mc:AlternateContent>
          <mc:Choice Requires="wps">
            <w:drawing>
              <wp:anchor distT="4294967295" distB="4294967295" distL="114300" distR="114300" simplePos="0" relativeHeight="251638784" behindDoc="0" locked="0" layoutInCell="1" allowOverlap="1">
                <wp:simplePos x="0" y="0"/>
                <wp:positionH relativeFrom="column">
                  <wp:posOffset>2800350</wp:posOffset>
                </wp:positionH>
                <wp:positionV relativeFrom="paragraph">
                  <wp:posOffset>2714624</wp:posOffset>
                </wp:positionV>
                <wp:extent cx="238125" cy="0"/>
                <wp:effectExtent l="0" t="76200" r="28575" b="95250"/>
                <wp:wrapNone/>
                <wp:docPr id="410" name="Straight Arrow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0" o:spid="_x0000_s1026" type="#_x0000_t32" style="position:absolute;margin-left:220.5pt;margin-top:213.75pt;width:18.75pt;height:0;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" strokecolor="windowText">
                <v:stroke endarrow="block"/>
                <o:lock v:ext="edit" shapetype="f"/>
              </v:shape>
            </w:pict>
          </mc:Fallback>
        </mc:AlternateContent>
      </w: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AB5EED" w:rsidP="008E6CD2">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noProof/>
          <w:sz w:val="24"/>
          <w:szCs w:val="24"/>
          <w:lang w:val="en-US" w:eastAsia="ko-KR"/>
        </w:rPr>
        <mc:AlternateContent>
          <mc:Choice Requires="wps">
            <w:drawing>
              <wp:anchor distT="0" distB="0" distL="114300" distR="114300" simplePos="0" relativeHeight="251741184" behindDoc="0" locked="0" layoutInCell="1" allowOverlap="1">
                <wp:simplePos x="0" y="0"/>
                <wp:positionH relativeFrom="column">
                  <wp:posOffset>4660900</wp:posOffset>
                </wp:positionH>
                <wp:positionV relativeFrom="paragraph">
                  <wp:posOffset>163195</wp:posOffset>
                </wp:positionV>
                <wp:extent cx="1352550" cy="2092960"/>
                <wp:effectExtent l="3175" t="1270" r="0" b="1270"/>
                <wp:wrapNone/>
                <wp:docPr id="107"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92960"/>
                        </a:xfrm>
                        <a:prstGeom prst="rect">
                          <a:avLst/>
                        </a:prstGeom>
                        <a:solidFill>
                          <a:schemeClr val="accent3">
                            <a:lumMod val="5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126D7" w:rsidRPr="004213A7" w:rsidRDefault="000126D7" w:rsidP="004213A7">
                            <w:pPr>
                              <w:jc w:val="center"/>
                              <w:rPr>
                                <w:rFonts w:ascii="Times New Roman" w:hAnsi="Times New Roman" w:cs="Times New Roman"/>
                                <w:b/>
                                <w:color w:val="FFFFFF" w:themeColor="background1"/>
                                <w:sz w:val="18"/>
                                <w:szCs w:val="18"/>
                              </w:rPr>
                            </w:pPr>
                            <w:r w:rsidRPr="004213A7">
                              <w:rPr>
                                <w:rFonts w:ascii="Times New Roman" w:hAnsi="Times New Roman" w:cs="Times New Roman"/>
                                <w:b/>
                                <w:color w:val="FFFFFF" w:themeColor="background1"/>
                                <w:sz w:val="18"/>
                                <w:szCs w:val="18"/>
                              </w:rPr>
                              <w:t>GREEN ECONOMY</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Inclusive economic growth</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Social equity</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Improved well-being</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Sustainable use of natural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06" type="#_x0000_t202" style="position:absolute;left:0;text-align:left;margin-left:367pt;margin-top:12.85pt;width:106.5pt;height:16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" fillcolor="#4e6128 [1606]" stroked="f" strokeweight=".5pt">
                <v:textbox>
                  <w:txbxContent>
                    <w:p w:rsidR="000126D7" w:rsidRPr="004213A7" w:rsidRDefault="000126D7" w:rsidP="004213A7">
                      <w:pPr>
                        <w:jc w:val="center"/>
                        <w:rPr>
                          <w:rFonts w:ascii="Times New Roman" w:hAnsi="Times New Roman" w:cs="Times New Roman"/>
                          <w:b/>
                          <w:color w:val="FFFFFF" w:themeColor="background1"/>
                          <w:sz w:val="18"/>
                          <w:szCs w:val="18"/>
                        </w:rPr>
                      </w:pPr>
                      <w:r w:rsidRPr="004213A7">
                        <w:rPr>
                          <w:rFonts w:ascii="Times New Roman" w:hAnsi="Times New Roman" w:cs="Times New Roman"/>
                          <w:b/>
                          <w:color w:val="FFFFFF" w:themeColor="background1"/>
                          <w:sz w:val="18"/>
                          <w:szCs w:val="18"/>
                        </w:rPr>
                        <w:t>GREEN ECONOMY</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Inclusive economic growth</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Social equity</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Improved well-being</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Sustainable use of natural resources</w:t>
                      </w:r>
                    </w:p>
                  </w:txbxContent>
                </v:textbox>
              </v:shape>
            </w:pict>
          </mc:Fallback>
        </mc:AlternateContent>
      </w:r>
      <w:r>
        <w:rPr>
          <w:rFonts w:ascii="Times New Roman" w:hAnsi="Times New Roman" w:cs="Times New Roman"/>
          <w:b/>
          <w:bCs/>
          <w:noProof/>
          <w:sz w:val="24"/>
          <w:szCs w:val="24"/>
          <w:lang w:val="en-US" w:eastAsia="ko-KR"/>
        </w:rPr>
        <mc:AlternateContent>
          <mc:Choice Requires="wps">
            <w:drawing>
              <wp:anchor distT="0" distB="0" distL="114300" distR="114300" simplePos="0" relativeHeight="251740160" behindDoc="0" locked="0" layoutInCell="1" allowOverlap="1">
                <wp:simplePos x="0" y="0"/>
                <wp:positionH relativeFrom="column">
                  <wp:posOffset>3028950</wp:posOffset>
                </wp:positionH>
                <wp:positionV relativeFrom="paragraph">
                  <wp:posOffset>163195</wp:posOffset>
                </wp:positionV>
                <wp:extent cx="1428750" cy="3425825"/>
                <wp:effectExtent l="0" t="1270" r="0" b="1905"/>
                <wp:wrapNone/>
                <wp:docPr id="10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425825"/>
                        </a:xfrm>
                        <a:prstGeom prst="rect">
                          <a:avLst/>
                        </a:prstGeom>
                        <a:solidFill>
                          <a:schemeClr val="accent3">
                            <a:lumMod val="5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126D7" w:rsidRPr="004213A7" w:rsidRDefault="000126D7" w:rsidP="004213A7">
                            <w:pPr>
                              <w:jc w:val="center"/>
                              <w:rPr>
                                <w:rFonts w:ascii="Times New Roman" w:hAnsi="Times New Roman" w:cs="Times New Roman"/>
                                <w:b/>
                                <w:color w:val="FFFFFF" w:themeColor="background1"/>
                                <w:sz w:val="18"/>
                                <w:szCs w:val="18"/>
                              </w:rPr>
                            </w:pPr>
                            <w:r w:rsidRPr="004213A7">
                              <w:rPr>
                                <w:rFonts w:ascii="Times New Roman" w:hAnsi="Times New Roman" w:cs="Times New Roman"/>
                                <w:b/>
                                <w:color w:val="FFFFFF" w:themeColor="background1"/>
                                <w:sz w:val="18"/>
                                <w:szCs w:val="18"/>
                              </w:rPr>
                              <w:t>SERVICES</w:t>
                            </w:r>
                          </w:p>
                          <w:p w:rsidR="000126D7" w:rsidRPr="004213A7" w:rsidRDefault="000126D7" w:rsidP="004213A7">
                            <w:pPr>
                              <w:spacing w:after="0"/>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Human activities</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Commodity Export</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Economic Infrastructure</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Revenue mobilization</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Untapped Growth Areas</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Education</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Health</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Water</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Sanitation</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Housing</w:t>
                            </w:r>
                          </w:p>
                          <w:p w:rsidR="000126D7" w:rsidRPr="004213A7" w:rsidRDefault="000126D7" w:rsidP="004213A7">
                            <w:pPr>
                              <w:jc w:val="center"/>
                              <w:rPr>
                                <w:rFonts w:ascii="Times New Roman" w:hAnsi="Times New Roman" w:cs="Times New Roman"/>
                                <w:color w:val="FFFFFF" w:themeColor="background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07" type="#_x0000_t202" style="position:absolute;left:0;text-align:left;margin-left:238.5pt;margin-top:12.85pt;width:112.5pt;height:26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" fillcolor="#4e6128 [1606]" stroked="f" strokeweight=".5pt">
                <v:textbox>
                  <w:txbxContent>
                    <w:p w:rsidR="000126D7" w:rsidRPr="004213A7" w:rsidRDefault="000126D7" w:rsidP="004213A7">
                      <w:pPr>
                        <w:jc w:val="center"/>
                        <w:rPr>
                          <w:rFonts w:ascii="Times New Roman" w:hAnsi="Times New Roman" w:cs="Times New Roman"/>
                          <w:b/>
                          <w:color w:val="FFFFFF" w:themeColor="background1"/>
                          <w:sz w:val="18"/>
                          <w:szCs w:val="18"/>
                        </w:rPr>
                      </w:pPr>
                      <w:r w:rsidRPr="004213A7">
                        <w:rPr>
                          <w:rFonts w:ascii="Times New Roman" w:hAnsi="Times New Roman" w:cs="Times New Roman"/>
                          <w:b/>
                          <w:color w:val="FFFFFF" w:themeColor="background1"/>
                          <w:sz w:val="18"/>
                          <w:szCs w:val="18"/>
                        </w:rPr>
                        <w:t>SERVICES</w:t>
                      </w:r>
                    </w:p>
                    <w:p w:rsidR="000126D7" w:rsidRPr="004213A7" w:rsidRDefault="000126D7" w:rsidP="004213A7">
                      <w:pPr>
                        <w:spacing w:after="0"/>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Human activities</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Commodity Export</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Economic Infrastructure</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Revenue mobilization</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Untapped Growth Areas</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Education</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Health</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Water</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Sanitation</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Housing</w:t>
                      </w:r>
                    </w:p>
                    <w:p w:rsidR="000126D7" w:rsidRPr="004213A7" w:rsidRDefault="000126D7" w:rsidP="004213A7">
                      <w:pPr>
                        <w:jc w:val="center"/>
                        <w:rPr>
                          <w:rFonts w:ascii="Times New Roman" w:hAnsi="Times New Roman" w:cs="Times New Roman"/>
                          <w:color w:val="FFFFFF" w:themeColor="background1"/>
                          <w:sz w:val="20"/>
                          <w:szCs w:val="20"/>
                        </w:rPr>
                      </w:pPr>
                    </w:p>
                  </w:txbxContent>
                </v:textbox>
              </v:shape>
            </w:pict>
          </mc:Fallback>
        </mc:AlternateContent>
      </w:r>
      <w:r>
        <w:rPr>
          <w:rFonts w:ascii="Times New Roman" w:hAnsi="Times New Roman" w:cs="Times New Roman"/>
          <w:b/>
          <w:bCs/>
          <w:noProof/>
          <w:sz w:val="24"/>
          <w:szCs w:val="24"/>
          <w:lang w:val="en-US" w:eastAsia="ko-KR"/>
        </w:rPr>
        <mc:AlternateContent>
          <mc:Choice Requires="wps">
            <w:drawing>
              <wp:anchor distT="0" distB="0" distL="114300" distR="114300" simplePos="0" relativeHeight="251739136" behindDoc="0" locked="0" layoutInCell="1" allowOverlap="1">
                <wp:simplePos x="0" y="0"/>
                <wp:positionH relativeFrom="column">
                  <wp:posOffset>1451610</wp:posOffset>
                </wp:positionH>
                <wp:positionV relativeFrom="paragraph">
                  <wp:posOffset>163195</wp:posOffset>
                </wp:positionV>
                <wp:extent cx="1352550" cy="2092960"/>
                <wp:effectExtent l="3810" t="1270" r="0" b="1270"/>
                <wp:wrapNone/>
                <wp:docPr id="10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92960"/>
                        </a:xfrm>
                        <a:prstGeom prst="rect">
                          <a:avLst/>
                        </a:prstGeom>
                        <a:solidFill>
                          <a:schemeClr val="accent3">
                            <a:lumMod val="5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126D7" w:rsidRPr="004213A7" w:rsidRDefault="000126D7" w:rsidP="008E6CD2">
                            <w:pPr>
                              <w:rPr>
                                <w:rFonts w:ascii="Times New Roman" w:hAnsi="Times New Roman" w:cs="Times New Roman"/>
                                <w:b/>
                                <w:color w:val="FFFFFF" w:themeColor="background1"/>
                                <w:sz w:val="18"/>
                                <w:szCs w:val="18"/>
                              </w:rPr>
                            </w:pPr>
                            <w:r w:rsidRPr="004213A7">
                              <w:rPr>
                                <w:rFonts w:ascii="Times New Roman" w:hAnsi="Times New Roman" w:cs="Times New Roman"/>
                                <w:b/>
                                <w:color w:val="FFFFFF" w:themeColor="background1"/>
                                <w:sz w:val="18"/>
                                <w:szCs w:val="18"/>
                              </w:rPr>
                              <w:t>ASSESTS /CAPITAL</w:t>
                            </w:r>
                          </w:p>
                          <w:p w:rsidR="000126D7" w:rsidRPr="004213A7" w:rsidRDefault="000126D7" w:rsidP="008E6CD2">
                            <w:pPr>
                              <w:rPr>
                                <w:rFonts w:ascii="Times New Roman" w:hAnsi="Times New Roman" w:cs="Times New Roman"/>
                                <w:color w:val="FFFFFF" w:themeColor="background1"/>
                                <w:sz w:val="18"/>
                                <w:szCs w:val="18"/>
                              </w:rPr>
                            </w:pPr>
                            <w:r w:rsidRPr="004213A7">
                              <w:rPr>
                                <w:rFonts w:ascii="Times New Roman" w:hAnsi="Times New Roman" w:cs="Times New Roman"/>
                                <w:color w:val="FFFFFF" w:themeColor="background1"/>
                                <w:sz w:val="18"/>
                                <w:szCs w:val="18"/>
                              </w:rPr>
                              <w:t>Human</w:t>
                            </w:r>
                          </w:p>
                          <w:p w:rsidR="000126D7" w:rsidRPr="004213A7" w:rsidRDefault="000126D7" w:rsidP="008E6CD2">
                            <w:pPr>
                              <w:rPr>
                                <w:rFonts w:ascii="Times New Roman" w:hAnsi="Times New Roman" w:cs="Times New Roman"/>
                                <w:b/>
                                <w:color w:val="FFFFFF" w:themeColor="background1"/>
                                <w:sz w:val="18"/>
                                <w:szCs w:val="18"/>
                              </w:rPr>
                            </w:pPr>
                            <w:r w:rsidRPr="004213A7">
                              <w:rPr>
                                <w:rFonts w:ascii="Times New Roman" w:hAnsi="Times New Roman" w:cs="Times New Roman"/>
                                <w:color w:val="FFFFFF" w:themeColor="background1"/>
                                <w:sz w:val="20"/>
                                <w:szCs w:val="20"/>
                              </w:rPr>
                              <w:t>Physical, Environment and Natural Resources</w:t>
                            </w:r>
                          </w:p>
                          <w:p w:rsidR="000126D7" w:rsidRPr="004213A7" w:rsidRDefault="000126D7" w:rsidP="008E6CD2">
                            <w:pP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Social</w:t>
                            </w:r>
                          </w:p>
                          <w:p w:rsidR="000126D7" w:rsidRPr="004213A7" w:rsidRDefault="000126D7" w:rsidP="008E6CD2">
                            <w:pP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Economic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08" type="#_x0000_t202" style="position:absolute;left:0;text-align:left;margin-left:114.3pt;margin-top:12.85pt;width:106.5pt;height:16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" fillcolor="#4e6128 [1606]" stroked="f" strokeweight=".5pt">
                <v:textbox>
                  <w:txbxContent>
                    <w:p w:rsidR="000126D7" w:rsidRPr="004213A7" w:rsidRDefault="000126D7" w:rsidP="008E6CD2">
                      <w:pPr>
                        <w:rPr>
                          <w:rFonts w:ascii="Times New Roman" w:hAnsi="Times New Roman" w:cs="Times New Roman"/>
                          <w:b/>
                          <w:color w:val="FFFFFF" w:themeColor="background1"/>
                          <w:sz w:val="18"/>
                          <w:szCs w:val="18"/>
                        </w:rPr>
                      </w:pPr>
                      <w:r w:rsidRPr="004213A7">
                        <w:rPr>
                          <w:rFonts w:ascii="Times New Roman" w:hAnsi="Times New Roman" w:cs="Times New Roman"/>
                          <w:b/>
                          <w:color w:val="FFFFFF" w:themeColor="background1"/>
                          <w:sz w:val="18"/>
                          <w:szCs w:val="18"/>
                        </w:rPr>
                        <w:t>ASSESTS /CAPITAL</w:t>
                      </w:r>
                    </w:p>
                    <w:p w:rsidR="000126D7" w:rsidRPr="004213A7" w:rsidRDefault="000126D7" w:rsidP="008E6CD2">
                      <w:pPr>
                        <w:rPr>
                          <w:rFonts w:ascii="Times New Roman" w:hAnsi="Times New Roman" w:cs="Times New Roman"/>
                          <w:color w:val="FFFFFF" w:themeColor="background1"/>
                          <w:sz w:val="18"/>
                          <w:szCs w:val="18"/>
                        </w:rPr>
                      </w:pPr>
                      <w:r w:rsidRPr="004213A7">
                        <w:rPr>
                          <w:rFonts w:ascii="Times New Roman" w:hAnsi="Times New Roman" w:cs="Times New Roman"/>
                          <w:color w:val="FFFFFF" w:themeColor="background1"/>
                          <w:sz w:val="18"/>
                          <w:szCs w:val="18"/>
                        </w:rPr>
                        <w:t>Human</w:t>
                      </w:r>
                    </w:p>
                    <w:p w:rsidR="000126D7" w:rsidRPr="004213A7" w:rsidRDefault="000126D7" w:rsidP="008E6CD2">
                      <w:pPr>
                        <w:rPr>
                          <w:rFonts w:ascii="Times New Roman" w:hAnsi="Times New Roman" w:cs="Times New Roman"/>
                          <w:b/>
                          <w:color w:val="FFFFFF" w:themeColor="background1"/>
                          <w:sz w:val="18"/>
                          <w:szCs w:val="18"/>
                        </w:rPr>
                      </w:pPr>
                      <w:r w:rsidRPr="004213A7">
                        <w:rPr>
                          <w:rFonts w:ascii="Times New Roman" w:hAnsi="Times New Roman" w:cs="Times New Roman"/>
                          <w:color w:val="FFFFFF" w:themeColor="background1"/>
                          <w:sz w:val="20"/>
                          <w:szCs w:val="20"/>
                        </w:rPr>
                        <w:t>Physical, Environment and Natural Resources</w:t>
                      </w:r>
                    </w:p>
                    <w:p w:rsidR="000126D7" w:rsidRPr="004213A7" w:rsidRDefault="000126D7" w:rsidP="008E6CD2">
                      <w:pP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Social</w:t>
                      </w:r>
                    </w:p>
                    <w:p w:rsidR="000126D7" w:rsidRPr="004213A7" w:rsidRDefault="000126D7" w:rsidP="008E6CD2">
                      <w:pP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Economic</w:t>
                      </w:r>
                    </w:p>
                  </w:txbxContent>
                </v:textbox>
              </v:shape>
            </w:pict>
          </mc:Fallback>
        </mc:AlternateContent>
      </w:r>
      <w:r>
        <w:rPr>
          <w:rFonts w:ascii="Times New Roman" w:hAnsi="Times New Roman" w:cs="Times New Roman"/>
          <w:b/>
          <w:bCs/>
          <w:noProof/>
          <w:sz w:val="24"/>
          <w:szCs w:val="24"/>
          <w:lang w:val="en-US" w:eastAsia="ko-KR"/>
        </w:rPr>
        <mc:AlternateContent>
          <mc:Choice Requires="wps">
            <w:drawing>
              <wp:anchor distT="0" distB="0" distL="114300" distR="114300" simplePos="0" relativeHeight="251738112" behindDoc="0" locked="0" layoutInCell="1" allowOverlap="1">
                <wp:simplePos x="0" y="0"/>
                <wp:positionH relativeFrom="column">
                  <wp:posOffset>-215900</wp:posOffset>
                </wp:positionH>
                <wp:positionV relativeFrom="paragraph">
                  <wp:posOffset>163195</wp:posOffset>
                </wp:positionV>
                <wp:extent cx="1352550" cy="2092960"/>
                <wp:effectExtent l="3175" t="1270" r="0" b="1270"/>
                <wp:wrapNone/>
                <wp:docPr id="104"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92960"/>
                        </a:xfrm>
                        <a:prstGeom prst="rect">
                          <a:avLst/>
                        </a:prstGeom>
                        <a:solidFill>
                          <a:schemeClr val="accent3">
                            <a:lumMod val="50000"/>
                            <a:lumOff val="0"/>
                          </a:schemeClr>
                        </a:solidFill>
                        <a:ln>
                          <a:noFill/>
                        </a:ln>
                        <a:extLst>
                          <a:ext uri="{91240B29-F687-4F45-9708-019B960494DF}">
                            <a14:hiddenLine xmlns:a14="http://schemas.microsoft.com/office/drawing/2010/main" w="6350">
                              <a:solidFill>
                                <a:schemeClr val="accent3">
                                  <a:lumMod val="50000"/>
                                  <a:lumOff val="0"/>
                                </a:schemeClr>
                              </a:solidFill>
                              <a:miter lim="800000"/>
                              <a:headEnd/>
                              <a:tailEnd/>
                            </a14:hiddenLine>
                          </a:ext>
                        </a:extLst>
                      </wps:spPr>
                      <wps:txbx>
                        <w:txbxContent>
                          <w:p w:rsidR="000126D7" w:rsidRPr="004213A7" w:rsidRDefault="000126D7" w:rsidP="004213A7">
                            <w:pPr>
                              <w:jc w:val="center"/>
                              <w:rPr>
                                <w:rFonts w:ascii="Times New Roman" w:hAnsi="Times New Roman" w:cs="Times New Roman"/>
                                <w:b/>
                                <w:color w:val="FFFFFF" w:themeColor="background1"/>
                                <w:sz w:val="18"/>
                                <w:szCs w:val="18"/>
                              </w:rPr>
                            </w:pPr>
                            <w:r w:rsidRPr="004213A7">
                              <w:rPr>
                                <w:rFonts w:ascii="Times New Roman" w:hAnsi="Times New Roman" w:cs="Times New Roman"/>
                                <w:b/>
                                <w:color w:val="FFFFFF" w:themeColor="background1"/>
                                <w:sz w:val="18"/>
                                <w:szCs w:val="18"/>
                              </w:rPr>
                              <w:t>DEMOGRAPHIC CHARACTERISTICS</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Population</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Broad socio-cultural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109" type="#_x0000_t202" style="position:absolute;left:0;text-align:left;margin-left:-17pt;margin-top:12.85pt;width:106.5pt;height:16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" fillcolor="#4e6128 [1606]" stroked="f" strokecolor="#4e6128 [1606]" strokeweight=".5pt">
                <v:textbox>
                  <w:txbxContent>
                    <w:p w:rsidR="000126D7" w:rsidRPr="004213A7" w:rsidRDefault="000126D7" w:rsidP="004213A7">
                      <w:pPr>
                        <w:jc w:val="center"/>
                        <w:rPr>
                          <w:rFonts w:ascii="Times New Roman" w:hAnsi="Times New Roman" w:cs="Times New Roman"/>
                          <w:b/>
                          <w:color w:val="FFFFFF" w:themeColor="background1"/>
                          <w:sz w:val="18"/>
                          <w:szCs w:val="18"/>
                        </w:rPr>
                      </w:pPr>
                      <w:r w:rsidRPr="004213A7">
                        <w:rPr>
                          <w:rFonts w:ascii="Times New Roman" w:hAnsi="Times New Roman" w:cs="Times New Roman"/>
                          <w:b/>
                          <w:color w:val="FFFFFF" w:themeColor="background1"/>
                          <w:sz w:val="18"/>
                          <w:szCs w:val="18"/>
                        </w:rPr>
                        <w:t>DEMOGRAPHIC CHARACTERISTICS</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Population</w:t>
                      </w:r>
                    </w:p>
                    <w:p w:rsidR="000126D7" w:rsidRPr="004213A7" w:rsidRDefault="000126D7" w:rsidP="004213A7">
                      <w:pPr>
                        <w:jc w:val="center"/>
                        <w:rPr>
                          <w:rFonts w:ascii="Times New Roman" w:hAnsi="Times New Roman" w:cs="Times New Roman"/>
                          <w:color w:val="FFFFFF" w:themeColor="background1"/>
                          <w:sz w:val="20"/>
                          <w:szCs w:val="20"/>
                        </w:rPr>
                      </w:pPr>
                      <w:r w:rsidRPr="004213A7">
                        <w:rPr>
                          <w:rFonts w:ascii="Times New Roman" w:hAnsi="Times New Roman" w:cs="Times New Roman"/>
                          <w:color w:val="FFFFFF" w:themeColor="background1"/>
                          <w:sz w:val="20"/>
                          <w:szCs w:val="20"/>
                        </w:rPr>
                        <w:t>Broad socio-cultural environment</w:t>
                      </w:r>
                    </w:p>
                  </w:txbxContent>
                </v:textbox>
              </v:shape>
            </w:pict>
          </mc:Fallback>
        </mc:AlternateContent>
      </w: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AB5EED" w:rsidP="008E6CD2">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noProof/>
          <w:sz w:val="24"/>
          <w:szCs w:val="24"/>
          <w:lang w:val="en-US" w:eastAsia="ko-KR"/>
        </w:rPr>
        <mc:AlternateContent>
          <mc:Choice Requires="wps">
            <w:drawing>
              <wp:anchor distT="0" distB="0" distL="114300" distR="114300" simplePos="0" relativeHeight="251743232" behindDoc="0" locked="0" layoutInCell="1" allowOverlap="1">
                <wp:simplePos x="0" y="0"/>
                <wp:positionH relativeFrom="column">
                  <wp:posOffset>4445635</wp:posOffset>
                </wp:positionH>
                <wp:positionV relativeFrom="paragraph">
                  <wp:posOffset>97155</wp:posOffset>
                </wp:positionV>
                <wp:extent cx="238125" cy="0"/>
                <wp:effectExtent l="6985" t="59055" r="21590" b="55245"/>
                <wp:wrapNone/>
                <wp:docPr id="103" name="Straight Arrow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5" o:spid="_x0000_s1026" type="#_x0000_t32" style="position:absolute;margin-left:350.05pt;margin-top:7.65pt;width:18.7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">
                <v:stroke endarrow="block"/>
              </v:shape>
            </w:pict>
          </mc:Fallback>
        </mc:AlternateContent>
      </w:r>
      <w:r>
        <w:rPr>
          <w:rFonts w:ascii="Times New Roman" w:hAnsi="Times New Roman" w:cs="Times New Roman"/>
          <w:b/>
          <w:bCs/>
          <w:noProof/>
          <w:sz w:val="24"/>
          <w:szCs w:val="24"/>
          <w:lang w:val="en-US" w:eastAsia="ko-KR"/>
        </w:rPr>
        <mc:AlternateContent>
          <mc:Choice Requires="wps">
            <w:drawing>
              <wp:anchor distT="0" distB="0" distL="114300" distR="114300" simplePos="0" relativeHeight="251742208" behindDoc="0" locked="0" layoutInCell="1" allowOverlap="1">
                <wp:simplePos x="0" y="0"/>
                <wp:positionH relativeFrom="column">
                  <wp:posOffset>1146810</wp:posOffset>
                </wp:positionH>
                <wp:positionV relativeFrom="paragraph">
                  <wp:posOffset>79375</wp:posOffset>
                </wp:positionV>
                <wp:extent cx="304800" cy="0"/>
                <wp:effectExtent l="22860" t="60325" r="15240" b="53975"/>
                <wp:wrapNone/>
                <wp:docPr id="102" name="Straight Arrow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4" o:spid="_x0000_s1026" type="#_x0000_t32" style="position:absolute;margin-left:90.3pt;margin-top:6.25pt;width:24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">
                <v:stroke startarrow="block" endarrow="block"/>
              </v:shape>
            </w:pict>
          </mc:Fallback>
        </mc:AlternateContent>
      </w: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AB5EED" w:rsidP="008E6CD2">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noProof/>
          <w:sz w:val="24"/>
          <w:szCs w:val="24"/>
          <w:lang w:val="en-US" w:eastAsia="ko-KR"/>
        </w:rPr>
        <mc:AlternateContent>
          <mc:Choice Requires="wps">
            <w:drawing>
              <wp:anchor distT="0" distB="0" distL="114300" distR="114300" simplePos="0" relativeHeight="251747328" behindDoc="0" locked="0" layoutInCell="1" allowOverlap="1">
                <wp:simplePos x="0" y="0"/>
                <wp:positionH relativeFrom="column">
                  <wp:posOffset>5388610</wp:posOffset>
                </wp:positionH>
                <wp:positionV relativeFrom="paragraph">
                  <wp:posOffset>284480</wp:posOffset>
                </wp:positionV>
                <wp:extent cx="0" cy="3451225"/>
                <wp:effectExtent l="54610" t="17780" r="59690" b="7620"/>
                <wp:wrapNone/>
                <wp:docPr id="101"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51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3pt,22.4pt" to="424.3pt,2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">
                <v:stroke endarrow="block"/>
              </v:line>
            </w:pict>
          </mc:Fallback>
        </mc:AlternateContent>
      </w:r>
      <w:r>
        <w:rPr>
          <w:rFonts w:ascii="Times New Roman" w:hAnsi="Times New Roman" w:cs="Times New Roman"/>
          <w:b/>
          <w:bCs/>
          <w:noProof/>
          <w:sz w:val="24"/>
          <w:szCs w:val="24"/>
          <w:lang w:val="en-US" w:eastAsia="ko-KR"/>
        </w:rPr>
        <mc:AlternateContent>
          <mc:Choice Requires="wps">
            <w:drawing>
              <wp:anchor distT="0" distB="0" distL="114300" distR="114300" simplePos="0" relativeHeight="251746304" behindDoc="0" locked="0" layoutInCell="1" allowOverlap="1">
                <wp:simplePos x="0" y="0"/>
                <wp:positionH relativeFrom="column">
                  <wp:posOffset>2132965</wp:posOffset>
                </wp:positionH>
                <wp:positionV relativeFrom="paragraph">
                  <wp:posOffset>274320</wp:posOffset>
                </wp:positionV>
                <wp:extent cx="0" cy="2987675"/>
                <wp:effectExtent l="56515" t="17145" r="57785" b="5080"/>
                <wp:wrapNone/>
                <wp:docPr id="100" name="Straight Arrow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8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8" o:spid="_x0000_s1026" type="#_x0000_t32" style="position:absolute;margin-left:167.95pt;margin-top:21.6pt;width:0;height:235.2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">
                <v:stroke endarrow="block"/>
              </v:shape>
            </w:pict>
          </mc:Fallback>
        </mc:AlternateContent>
      </w: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AB5EED" w:rsidP="008E6CD2">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noProof/>
          <w:sz w:val="24"/>
          <w:szCs w:val="24"/>
          <w:lang w:val="en-US" w:eastAsia="ko-KR"/>
        </w:rPr>
        <mc:AlternateContent>
          <mc:Choice Requires="wps">
            <w:drawing>
              <wp:anchor distT="0" distB="0" distL="114300" distR="114300" simplePos="0" relativeHeight="251745280" behindDoc="0" locked="0" layoutInCell="1" allowOverlap="1">
                <wp:simplePos x="0" y="0"/>
                <wp:positionH relativeFrom="column">
                  <wp:posOffset>-287655</wp:posOffset>
                </wp:positionH>
                <wp:positionV relativeFrom="paragraph">
                  <wp:posOffset>303530</wp:posOffset>
                </wp:positionV>
                <wp:extent cx="5170170" cy="951230"/>
                <wp:effectExtent l="0" t="0" r="3810" b="2540"/>
                <wp:wrapNone/>
                <wp:docPr id="9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951230"/>
                        </a:xfrm>
                        <a:prstGeom prst="rect">
                          <a:avLst/>
                        </a:prstGeom>
                        <a:solidFill>
                          <a:schemeClr val="accent3">
                            <a:lumMod val="5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126D7" w:rsidRPr="004213A7" w:rsidRDefault="000126D7" w:rsidP="008E6CD2">
                            <w:pPr>
                              <w:spacing w:after="0"/>
                              <w:jc w:val="center"/>
                              <w:rPr>
                                <w:rFonts w:ascii="Times New Roman" w:hAnsi="Times New Roman" w:cs="Times New Roman"/>
                                <w:b/>
                                <w:color w:val="FFFFFF" w:themeColor="background1"/>
                                <w:sz w:val="18"/>
                                <w:szCs w:val="18"/>
                              </w:rPr>
                            </w:pPr>
                            <w:r w:rsidRPr="004213A7">
                              <w:rPr>
                                <w:rFonts w:ascii="Times New Roman" w:hAnsi="Times New Roman" w:cs="Times New Roman"/>
                                <w:b/>
                                <w:color w:val="FFFFFF" w:themeColor="background1"/>
                                <w:sz w:val="18"/>
                                <w:szCs w:val="18"/>
                              </w:rPr>
                              <w:t>TRANSFORMING/INSTITUTIONAL STRUCTURES AND PROCESS</w:t>
                            </w:r>
                          </w:p>
                          <w:p w:rsidR="000126D7" w:rsidRPr="004213A7" w:rsidRDefault="000126D7" w:rsidP="008E6CD2">
                            <w:pPr>
                              <w:jc w:val="both"/>
                              <w:rPr>
                                <w:rFonts w:ascii="Times New Roman" w:hAnsi="Times New Roman" w:cs="Times New Roman"/>
                                <w:color w:val="FFFFFF" w:themeColor="background1"/>
                                <w:sz w:val="18"/>
                                <w:szCs w:val="18"/>
                              </w:rPr>
                            </w:pPr>
                            <w:r w:rsidRPr="004213A7">
                              <w:rPr>
                                <w:rFonts w:ascii="Times New Roman" w:hAnsi="Times New Roman" w:cs="Times New Roman"/>
                                <w:color w:val="FFFFFF" w:themeColor="background1"/>
                                <w:sz w:val="18"/>
                                <w:szCs w:val="18"/>
                              </w:rPr>
                              <w:t>clear vision &amp; mission, clear vision &amp; mission, clear definition of roles and responsibilities, governance, enforcement of existing laws and regulations , existing institutional resources (efficient &amp; effective utilization of utilities and human capital, institutional coordination, gender mainstreaming, institutional performance based systems in place science, technology and innovation, continuous capacity needs assessment &amp;building.</w:t>
                            </w:r>
                          </w:p>
                          <w:p w:rsidR="000126D7" w:rsidRPr="004213A7" w:rsidRDefault="000126D7" w:rsidP="008E6CD2">
                            <w:pPr>
                              <w:jc w:val="cente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10" type="#_x0000_t202" style="position:absolute;left:0;text-align:left;margin-left:-22.65pt;margin-top:23.9pt;width:407.1pt;height:74.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" fillcolor="#4e6128 [1606]" stroked="f" strokeweight=".5pt">
                <v:textbox>
                  <w:txbxContent>
                    <w:p w:rsidR="000126D7" w:rsidRPr="004213A7" w:rsidRDefault="000126D7" w:rsidP="008E6CD2">
                      <w:pPr>
                        <w:spacing w:after="0"/>
                        <w:jc w:val="center"/>
                        <w:rPr>
                          <w:rFonts w:ascii="Times New Roman" w:hAnsi="Times New Roman" w:cs="Times New Roman"/>
                          <w:b/>
                          <w:color w:val="FFFFFF" w:themeColor="background1"/>
                          <w:sz w:val="18"/>
                          <w:szCs w:val="18"/>
                        </w:rPr>
                      </w:pPr>
                      <w:r w:rsidRPr="004213A7">
                        <w:rPr>
                          <w:rFonts w:ascii="Times New Roman" w:hAnsi="Times New Roman" w:cs="Times New Roman"/>
                          <w:b/>
                          <w:color w:val="FFFFFF" w:themeColor="background1"/>
                          <w:sz w:val="18"/>
                          <w:szCs w:val="18"/>
                        </w:rPr>
                        <w:t>TRANSFORMING/INSTITUTIONAL STRUCTURES AND PROCESS</w:t>
                      </w:r>
                    </w:p>
                    <w:p w:rsidR="000126D7" w:rsidRPr="004213A7" w:rsidRDefault="000126D7" w:rsidP="008E6CD2">
                      <w:pPr>
                        <w:jc w:val="both"/>
                        <w:rPr>
                          <w:rFonts w:ascii="Times New Roman" w:hAnsi="Times New Roman" w:cs="Times New Roman"/>
                          <w:color w:val="FFFFFF" w:themeColor="background1"/>
                          <w:sz w:val="18"/>
                          <w:szCs w:val="18"/>
                        </w:rPr>
                      </w:pPr>
                      <w:r w:rsidRPr="004213A7">
                        <w:rPr>
                          <w:rFonts w:ascii="Times New Roman" w:hAnsi="Times New Roman" w:cs="Times New Roman"/>
                          <w:color w:val="FFFFFF" w:themeColor="background1"/>
                          <w:sz w:val="18"/>
                          <w:szCs w:val="18"/>
                        </w:rPr>
                        <w:t>clear vision &amp; mission, clear vision &amp; mission, clear definition of roles and responsibilities, governance, enforcement of existing laws and regulations , existing institutional resources (efficient &amp; effective utilization of utilities and human capital, institutional coordination, gender mainstreaming, institutional performance based systems in place science, technology and innovation, continuous capacity needs assessment &amp;building.</w:t>
                      </w:r>
                    </w:p>
                    <w:p w:rsidR="000126D7" w:rsidRPr="004213A7" w:rsidRDefault="000126D7" w:rsidP="008E6CD2">
                      <w:pPr>
                        <w:jc w:val="center"/>
                        <w:rPr>
                          <w:color w:val="FFFFFF" w:themeColor="background1"/>
                        </w:rPr>
                      </w:pPr>
                    </w:p>
                  </w:txbxContent>
                </v:textbox>
              </v:shape>
            </w:pict>
          </mc:Fallback>
        </mc:AlternateContent>
      </w: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8E6CD2" w:rsidRPr="00164AD4" w:rsidRDefault="00AB5EED" w:rsidP="008E6CD2">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noProof/>
          <w:sz w:val="24"/>
          <w:szCs w:val="24"/>
          <w:lang w:val="en-US" w:eastAsia="ko-KR"/>
        </w:rPr>
        <mc:AlternateContent>
          <mc:Choice Requires="wps">
            <w:drawing>
              <wp:anchor distT="0" distB="0" distL="114300" distR="114300" simplePos="0" relativeHeight="251734016" behindDoc="0" locked="0" layoutInCell="1" allowOverlap="1">
                <wp:simplePos x="0" y="0"/>
                <wp:positionH relativeFrom="column">
                  <wp:posOffset>4882515</wp:posOffset>
                </wp:positionH>
                <wp:positionV relativeFrom="paragraph">
                  <wp:posOffset>121920</wp:posOffset>
                </wp:positionV>
                <wp:extent cx="506095" cy="0"/>
                <wp:effectExtent l="5715" t="7620" r="12065" b="11430"/>
                <wp:wrapNone/>
                <wp:docPr id="98"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384.45pt;margin-top:9.6pt;width:39.85pt;height: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"/>
            </w:pict>
          </mc:Fallback>
        </mc:AlternateContent>
      </w:r>
    </w:p>
    <w:p w:rsidR="008E6CD2" w:rsidRPr="00164AD4" w:rsidRDefault="00AB5EED" w:rsidP="008E6CD2">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noProof/>
          <w:lang w:val="en-US" w:eastAsia="ko-KR"/>
        </w:rPr>
        <mc:AlternateContent>
          <mc:Choice Requires="wps">
            <w:drawing>
              <wp:anchor distT="0" distB="0" distL="114300" distR="114300" simplePos="0" relativeHeight="251639808" behindDoc="0" locked="0" layoutInCell="1" allowOverlap="1">
                <wp:simplePos x="0" y="0"/>
                <wp:positionH relativeFrom="column">
                  <wp:posOffset>-287655</wp:posOffset>
                </wp:positionH>
                <wp:positionV relativeFrom="paragraph">
                  <wp:posOffset>269240</wp:posOffset>
                </wp:positionV>
                <wp:extent cx="6369685" cy="320040"/>
                <wp:effectExtent l="0" t="0" r="0" b="381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9685" cy="320040"/>
                        </a:xfrm>
                        <a:prstGeom prst="rect">
                          <a:avLst/>
                        </a:prstGeom>
                        <a:solidFill>
                          <a:prstClr val="white"/>
                        </a:solidFill>
                        <a:ln>
                          <a:noFill/>
                        </a:ln>
                        <a:effectLst/>
                      </wps:spPr>
                      <wps:txbx>
                        <w:txbxContent>
                          <w:p w:rsidR="000126D7" w:rsidRPr="004213A7" w:rsidRDefault="000126D7" w:rsidP="008E6CD2">
                            <w:pPr>
                              <w:pStyle w:val="Caption"/>
                              <w:jc w:val="center"/>
                              <w:rPr>
                                <w:rFonts w:ascii="Times New Roman" w:eastAsiaTheme="minorHAnsi" w:hAnsi="Times New Roman" w:cs="Times New Roman"/>
                                <w:noProof/>
                                <w:color w:val="4F6228" w:themeColor="accent3" w:themeShade="80"/>
                              </w:rPr>
                            </w:pPr>
                            <w:r w:rsidRPr="004213A7">
                              <w:rPr>
                                <w:rFonts w:ascii="Times New Roman" w:hAnsi="Times New Roman" w:cs="Times New Roman"/>
                                <w:color w:val="4F6228" w:themeColor="accent3" w:themeShade="80"/>
                              </w:rPr>
                              <w:t>Figure 6.2 District transition to a green economy (based on Sustainable Livelihoods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11" o:spid="_x0000_s1111" type="#_x0000_t202" style="position:absolute;left:0;text-align:left;margin-left:-22.65pt;margin-top:21.2pt;width:501.55pt;height:25.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" stroked="f">
                <v:path arrowok="t"/>
                <v:textbox style="mso-fit-shape-to-text:t" inset="0,0,0,0">
                  <w:txbxContent>
                    <w:p w:rsidR="000126D7" w:rsidRPr="004213A7" w:rsidRDefault="000126D7" w:rsidP="008E6CD2">
                      <w:pPr>
                        <w:pStyle w:val="Caption"/>
                        <w:jc w:val="center"/>
                        <w:rPr>
                          <w:rFonts w:ascii="Times New Roman" w:eastAsiaTheme="minorHAnsi" w:hAnsi="Times New Roman" w:cs="Times New Roman"/>
                          <w:noProof/>
                          <w:color w:val="4F6228" w:themeColor="accent3" w:themeShade="80"/>
                        </w:rPr>
                      </w:pPr>
                      <w:r w:rsidRPr="004213A7">
                        <w:rPr>
                          <w:rFonts w:ascii="Times New Roman" w:hAnsi="Times New Roman" w:cs="Times New Roman"/>
                          <w:color w:val="4F6228" w:themeColor="accent3" w:themeShade="80"/>
                        </w:rPr>
                        <w:t>Figure 6.2 District transition to a green economy (based on Sustainable Livelihoods Framework)</w:t>
                      </w:r>
                    </w:p>
                  </w:txbxContent>
                </v:textbox>
              </v:shape>
            </w:pict>
          </mc:Fallback>
        </mc:AlternateContent>
      </w:r>
    </w:p>
    <w:p w:rsidR="008E6CD2" w:rsidRPr="00164AD4" w:rsidRDefault="008E6CD2" w:rsidP="008E6CD2">
      <w:pPr>
        <w:widowControl w:val="0"/>
        <w:autoSpaceDE w:val="0"/>
        <w:autoSpaceDN w:val="0"/>
        <w:adjustRightInd w:val="0"/>
        <w:jc w:val="both"/>
        <w:rPr>
          <w:rFonts w:ascii="Times New Roman" w:hAnsi="Times New Roman" w:cs="Times New Roman"/>
          <w:b/>
          <w:bCs/>
          <w:sz w:val="24"/>
          <w:szCs w:val="24"/>
        </w:rPr>
      </w:pPr>
    </w:p>
    <w:p w:rsidR="002762E2" w:rsidRDefault="002762E2" w:rsidP="00B736BE">
      <w:pPr>
        <w:widowControl w:val="0"/>
        <w:autoSpaceDE w:val="0"/>
        <w:autoSpaceDN w:val="0"/>
        <w:adjustRightInd w:val="0"/>
        <w:jc w:val="both"/>
        <w:rPr>
          <w:rFonts w:ascii="Times New Roman" w:hAnsi="Times New Roman" w:cs="Times New Roman"/>
          <w:b/>
          <w:bCs/>
          <w:color w:val="4F6228" w:themeColor="accent3" w:themeShade="80"/>
          <w:sz w:val="24"/>
          <w:szCs w:val="24"/>
        </w:rPr>
      </w:pPr>
    </w:p>
    <w:p w:rsidR="008E6CD2" w:rsidRPr="00FA1330" w:rsidRDefault="008E6CD2" w:rsidP="00B736BE">
      <w:pPr>
        <w:widowControl w:val="0"/>
        <w:autoSpaceDE w:val="0"/>
        <w:autoSpaceDN w:val="0"/>
        <w:adjustRightInd w:val="0"/>
        <w:jc w:val="both"/>
        <w:rPr>
          <w:rFonts w:ascii="Times New Roman" w:hAnsi="Times New Roman" w:cs="Times New Roman"/>
          <w:color w:val="4F6228" w:themeColor="accent3" w:themeShade="80"/>
          <w:sz w:val="24"/>
          <w:szCs w:val="24"/>
        </w:rPr>
      </w:pPr>
      <w:r w:rsidRPr="00FA1330">
        <w:rPr>
          <w:rFonts w:ascii="Times New Roman" w:hAnsi="Times New Roman" w:cs="Times New Roman"/>
          <w:b/>
          <w:bCs/>
          <w:color w:val="4F6228" w:themeColor="accent3" w:themeShade="80"/>
          <w:sz w:val="24"/>
          <w:szCs w:val="24"/>
        </w:rPr>
        <w:t xml:space="preserve">Summary of development issues capturing </w:t>
      </w:r>
      <w:r w:rsidRPr="00FA1330">
        <w:rPr>
          <w:rFonts w:ascii="Times New Roman" w:hAnsi="Times New Roman" w:cs="Times New Roman"/>
          <w:b/>
          <w:color w:val="4F6228" w:themeColor="accent3" w:themeShade="80"/>
          <w:sz w:val="24"/>
          <w:szCs w:val="24"/>
        </w:rPr>
        <w:t>Green Economy Principles/issues</w:t>
      </w:r>
    </w:p>
    <w:p w:rsidR="008E6CD2" w:rsidRPr="00164AD4" w:rsidRDefault="008E6CD2" w:rsidP="008E6CD2">
      <w:pPr>
        <w:widowControl w:val="0"/>
        <w:overflowPunct w:val="0"/>
        <w:autoSpaceDE w:val="0"/>
        <w:autoSpaceDN w:val="0"/>
        <w:adjustRightInd w:val="0"/>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The DPCU should summarise all the actual impacts and the potential effects of Green Economy from the performance review and the sector profile respectively.  This is critical as it forms the basis for mainstreaming Green Economy principles in the goal and objective formulation, planning and budgeting, implementation, monitoring and evaluation.</w:t>
      </w:r>
    </w:p>
    <w:p w:rsidR="008E6CD2" w:rsidRDefault="008E6CD2" w:rsidP="008E6CD2">
      <w:pPr>
        <w:widowControl w:val="0"/>
        <w:overflowPunct w:val="0"/>
        <w:autoSpaceDE w:val="0"/>
        <w:autoSpaceDN w:val="0"/>
        <w:adjustRightInd w:val="0"/>
        <w:spacing w:line="360" w:lineRule="auto"/>
        <w:jc w:val="both"/>
        <w:rPr>
          <w:rFonts w:ascii="Times New Roman" w:hAnsi="Times New Roman" w:cs="Times New Roman"/>
          <w:i/>
          <w:iCs/>
          <w:sz w:val="24"/>
          <w:szCs w:val="24"/>
        </w:rPr>
      </w:pPr>
      <w:r w:rsidRPr="00164AD4">
        <w:rPr>
          <w:rFonts w:ascii="Times New Roman" w:hAnsi="Times New Roman" w:cs="Times New Roman"/>
          <w:b/>
          <w:bCs/>
          <w:i/>
          <w:iCs/>
          <w:sz w:val="24"/>
          <w:szCs w:val="24"/>
        </w:rPr>
        <w:t>Note</w:t>
      </w:r>
      <w:r w:rsidRPr="00164AD4">
        <w:rPr>
          <w:rFonts w:ascii="Times New Roman" w:hAnsi="Times New Roman" w:cs="Times New Roman"/>
          <w:sz w:val="24"/>
          <w:szCs w:val="24"/>
        </w:rPr>
        <w:t>:</w:t>
      </w:r>
      <w:r w:rsidRPr="00164AD4">
        <w:rPr>
          <w:rFonts w:ascii="Times New Roman" w:hAnsi="Times New Roman" w:cs="Times New Roman"/>
          <w:i/>
          <w:iCs/>
          <w:sz w:val="24"/>
          <w:szCs w:val="24"/>
        </w:rPr>
        <w:t xml:space="preserve"> The summarised </w:t>
      </w:r>
      <w:r w:rsidRPr="00164AD4">
        <w:rPr>
          <w:rFonts w:ascii="Times New Roman" w:hAnsi="Times New Roman" w:cs="Times New Roman"/>
          <w:i/>
          <w:sz w:val="24"/>
          <w:szCs w:val="24"/>
        </w:rPr>
        <w:t>Districts</w:t>
      </w:r>
      <w:r w:rsidRPr="00164AD4">
        <w:rPr>
          <w:rFonts w:ascii="Times New Roman" w:hAnsi="Times New Roman" w:cs="Times New Roman"/>
          <w:i/>
          <w:iCs/>
          <w:sz w:val="24"/>
          <w:szCs w:val="24"/>
        </w:rPr>
        <w:t xml:space="preserve"> Green Economy related issues should be further integrated into the identified</w:t>
      </w:r>
      <w:r w:rsidRPr="00164AD4">
        <w:rPr>
          <w:rFonts w:ascii="Times New Roman" w:hAnsi="Times New Roman" w:cs="Times New Roman"/>
          <w:i/>
          <w:sz w:val="24"/>
          <w:szCs w:val="24"/>
        </w:rPr>
        <w:t xml:space="preserve"> Districts</w:t>
      </w:r>
      <w:r w:rsidRPr="00164AD4">
        <w:rPr>
          <w:rFonts w:ascii="Times New Roman" w:hAnsi="Times New Roman" w:cs="Times New Roman"/>
          <w:i/>
          <w:iCs/>
          <w:sz w:val="24"/>
          <w:szCs w:val="24"/>
        </w:rPr>
        <w:t xml:space="preserve"> development issues.  This should be done by assessing the potential impact of </w:t>
      </w:r>
      <w:r w:rsidRPr="00164AD4">
        <w:rPr>
          <w:rFonts w:ascii="Times New Roman" w:hAnsi="Times New Roman" w:cs="Times New Roman"/>
          <w:sz w:val="24"/>
          <w:szCs w:val="24"/>
        </w:rPr>
        <w:t>Green Economy</w:t>
      </w:r>
      <w:r w:rsidRPr="00164AD4">
        <w:rPr>
          <w:rFonts w:ascii="Times New Roman" w:hAnsi="Times New Roman" w:cs="Times New Roman"/>
          <w:i/>
          <w:iCs/>
          <w:sz w:val="24"/>
          <w:szCs w:val="24"/>
        </w:rPr>
        <w:t xml:space="preserve"> Principles on the identified </w:t>
      </w:r>
      <w:r w:rsidRPr="00164AD4">
        <w:rPr>
          <w:rFonts w:ascii="Times New Roman" w:hAnsi="Times New Roman" w:cs="Times New Roman"/>
          <w:i/>
          <w:sz w:val="24"/>
          <w:szCs w:val="24"/>
        </w:rPr>
        <w:t>Districts</w:t>
      </w:r>
      <w:r w:rsidRPr="00164AD4">
        <w:rPr>
          <w:rFonts w:ascii="Times New Roman" w:hAnsi="Times New Roman" w:cs="Times New Roman"/>
          <w:i/>
          <w:iCs/>
          <w:sz w:val="24"/>
          <w:szCs w:val="24"/>
        </w:rPr>
        <w:t xml:space="preserve"> key development issues.</w:t>
      </w:r>
    </w:p>
    <w:p w:rsidR="00B736BE" w:rsidRPr="00164AD4" w:rsidRDefault="00B736BE" w:rsidP="008E6CD2">
      <w:pPr>
        <w:widowControl w:val="0"/>
        <w:overflowPunct w:val="0"/>
        <w:autoSpaceDE w:val="0"/>
        <w:autoSpaceDN w:val="0"/>
        <w:adjustRightInd w:val="0"/>
        <w:spacing w:line="360" w:lineRule="auto"/>
        <w:jc w:val="both"/>
        <w:rPr>
          <w:rFonts w:ascii="Times New Roman" w:hAnsi="Times New Roman" w:cs="Times New Roman"/>
          <w:sz w:val="24"/>
          <w:szCs w:val="24"/>
        </w:rPr>
      </w:pPr>
    </w:p>
    <w:p w:rsidR="008E6CD2" w:rsidRDefault="008E6CD2" w:rsidP="008E6CD2">
      <w:pPr>
        <w:widowControl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i/>
          <w:iCs/>
          <w:sz w:val="24"/>
          <w:szCs w:val="24"/>
        </w:rPr>
        <w:t xml:space="preserve">POCC analysis on the summary of key development issues including </w:t>
      </w:r>
      <w:r w:rsidRPr="00164AD4">
        <w:rPr>
          <w:rFonts w:ascii="Times New Roman" w:hAnsi="Times New Roman" w:cs="Times New Roman"/>
          <w:sz w:val="24"/>
          <w:szCs w:val="24"/>
        </w:rPr>
        <w:t>Green Economy</w:t>
      </w:r>
    </w:p>
    <w:tbl>
      <w:tblPr>
        <w:tblW w:w="9639" w:type="dxa"/>
        <w:tblInd w:w="10" w:type="dxa"/>
        <w:tblLayout w:type="fixed"/>
        <w:tblCellMar>
          <w:left w:w="0" w:type="dxa"/>
          <w:right w:w="0" w:type="dxa"/>
        </w:tblCellMar>
        <w:tblLook w:val="0000" w:firstRow="0" w:lastRow="0" w:firstColumn="0" w:lastColumn="0" w:noHBand="0" w:noVBand="0"/>
      </w:tblPr>
      <w:tblGrid>
        <w:gridCol w:w="3020"/>
        <w:gridCol w:w="241"/>
        <w:gridCol w:w="1417"/>
        <w:gridCol w:w="1701"/>
        <w:gridCol w:w="1559"/>
        <w:gridCol w:w="1701"/>
      </w:tblGrid>
      <w:tr w:rsidR="00F855B3" w:rsidRPr="00164AD4" w:rsidTr="00F855B3">
        <w:trPr>
          <w:trHeight w:val="526"/>
        </w:trPr>
        <w:tc>
          <w:tcPr>
            <w:tcW w:w="3020" w:type="dxa"/>
            <w:tcBorders>
              <w:top w:val="single" w:sz="8" w:space="0" w:color="auto"/>
              <w:left w:val="single" w:sz="8" w:space="0" w:color="auto"/>
              <w:bottom w:val="nil"/>
              <w:right w:val="nil"/>
            </w:tcBorders>
            <w:vAlign w:val="bottom"/>
          </w:tcPr>
          <w:p w:rsidR="00F855B3" w:rsidRPr="00164AD4" w:rsidRDefault="00F855B3" w:rsidP="00F855B3">
            <w:pPr>
              <w:widowControl w:val="0"/>
              <w:autoSpaceDE w:val="0"/>
              <w:autoSpaceDN w:val="0"/>
              <w:adjustRightInd w:val="0"/>
              <w:ind w:left="1380"/>
              <w:rPr>
                <w:rFonts w:ascii="Times New Roman" w:hAnsi="Times New Roman" w:cs="Times New Roman"/>
                <w:sz w:val="24"/>
                <w:szCs w:val="24"/>
              </w:rPr>
            </w:pPr>
            <w:r>
              <w:rPr>
                <w:rFonts w:ascii="Times New Roman" w:hAnsi="Times New Roman" w:cs="Times New Roman"/>
                <w:noProof/>
                <w:sz w:val="24"/>
                <w:szCs w:val="24"/>
                <w:lang w:val="en-US" w:eastAsia="ko-KR"/>
              </w:rPr>
              <mc:AlternateContent>
                <mc:Choice Requires="wps">
                  <w:drawing>
                    <wp:anchor distT="0" distB="0" distL="114300" distR="114300" simplePos="0" relativeHeight="251751424" behindDoc="0" locked="0" layoutInCell="1" allowOverlap="1" wp14:anchorId="118CA15A" wp14:editId="5B16A839">
                      <wp:simplePos x="0" y="0"/>
                      <wp:positionH relativeFrom="column">
                        <wp:posOffset>1270</wp:posOffset>
                      </wp:positionH>
                      <wp:positionV relativeFrom="paragraph">
                        <wp:posOffset>7620</wp:posOffset>
                      </wp:positionV>
                      <wp:extent cx="2062480" cy="999490"/>
                      <wp:effectExtent l="13970" t="12065" r="9525" b="7620"/>
                      <wp:wrapNone/>
                      <wp:docPr id="47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999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1pt;margin-top:.6pt;width:162.4pt;height:78.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"/>
                  </w:pict>
                </mc:Fallback>
              </mc:AlternateContent>
            </w:r>
            <w:r>
              <w:rPr>
                <w:rFonts w:ascii="Times New Roman" w:hAnsi="Times New Roman" w:cs="Times New Roman"/>
                <w:sz w:val="24"/>
                <w:szCs w:val="24"/>
              </w:rPr>
              <w:t>POCC Analysis</w:t>
            </w:r>
          </w:p>
        </w:tc>
        <w:tc>
          <w:tcPr>
            <w:tcW w:w="241" w:type="dxa"/>
            <w:tcBorders>
              <w:top w:val="single" w:sz="8" w:space="0" w:color="auto"/>
              <w:left w:val="nil"/>
              <w:bottom w:val="nil"/>
              <w:right w:val="single" w:sz="8" w:space="0" w:color="auto"/>
            </w:tcBorders>
            <w:vAlign w:val="bottom"/>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417" w:type="dxa"/>
            <w:tcBorders>
              <w:top w:val="single" w:sz="8" w:space="0" w:color="auto"/>
              <w:left w:val="nil"/>
              <w:bottom w:val="nil"/>
              <w:right w:val="single" w:sz="8" w:space="0" w:color="auto"/>
            </w:tcBorders>
          </w:tcPr>
          <w:p w:rsidR="00F855B3" w:rsidRPr="00A02A0F" w:rsidRDefault="00F855B3" w:rsidP="00F855B3">
            <w:pPr>
              <w:rPr>
                <w:rFonts w:ascii="Times New Roman" w:hAnsi="Times New Roman" w:cs="Times New Roman"/>
                <w:sz w:val="24"/>
                <w:szCs w:val="24"/>
              </w:rPr>
            </w:pPr>
            <w:r w:rsidRPr="00A02A0F">
              <w:rPr>
                <w:rFonts w:ascii="Times New Roman" w:hAnsi="Times New Roman" w:cs="Times New Roman"/>
                <w:sz w:val="24"/>
                <w:szCs w:val="24"/>
              </w:rPr>
              <w:t>Potential</w:t>
            </w:r>
          </w:p>
        </w:tc>
        <w:tc>
          <w:tcPr>
            <w:tcW w:w="1701" w:type="dxa"/>
            <w:tcBorders>
              <w:top w:val="single" w:sz="8" w:space="0" w:color="auto"/>
              <w:left w:val="nil"/>
              <w:bottom w:val="nil"/>
              <w:right w:val="single" w:sz="8" w:space="0" w:color="auto"/>
            </w:tcBorders>
          </w:tcPr>
          <w:p w:rsidR="00F855B3" w:rsidRPr="00A02A0F" w:rsidRDefault="00F855B3" w:rsidP="00F855B3">
            <w:pPr>
              <w:rPr>
                <w:rFonts w:ascii="Times New Roman" w:hAnsi="Times New Roman" w:cs="Times New Roman"/>
                <w:sz w:val="24"/>
                <w:szCs w:val="24"/>
              </w:rPr>
            </w:pPr>
            <w:r w:rsidRPr="00A02A0F">
              <w:rPr>
                <w:rFonts w:ascii="Times New Roman" w:hAnsi="Times New Roman" w:cs="Times New Roman"/>
                <w:sz w:val="24"/>
                <w:szCs w:val="24"/>
              </w:rPr>
              <w:t>Opportunities</w:t>
            </w:r>
          </w:p>
        </w:tc>
        <w:tc>
          <w:tcPr>
            <w:tcW w:w="1559" w:type="dxa"/>
            <w:tcBorders>
              <w:top w:val="single" w:sz="8" w:space="0" w:color="auto"/>
              <w:left w:val="nil"/>
              <w:bottom w:val="nil"/>
              <w:right w:val="single" w:sz="8" w:space="0" w:color="auto"/>
            </w:tcBorders>
          </w:tcPr>
          <w:p w:rsidR="00F855B3" w:rsidRPr="00A02A0F" w:rsidRDefault="00F855B3" w:rsidP="00F855B3">
            <w:pPr>
              <w:rPr>
                <w:rFonts w:ascii="Times New Roman" w:hAnsi="Times New Roman" w:cs="Times New Roman"/>
                <w:sz w:val="24"/>
                <w:szCs w:val="24"/>
              </w:rPr>
            </w:pPr>
            <w:r w:rsidRPr="00A02A0F">
              <w:rPr>
                <w:rFonts w:ascii="Times New Roman" w:hAnsi="Times New Roman" w:cs="Times New Roman"/>
                <w:sz w:val="24"/>
                <w:szCs w:val="24"/>
              </w:rPr>
              <w:t>Constraints</w:t>
            </w:r>
          </w:p>
        </w:tc>
        <w:tc>
          <w:tcPr>
            <w:tcW w:w="1701" w:type="dxa"/>
            <w:tcBorders>
              <w:top w:val="single" w:sz="8" w:space="0" w:color="auto"/>
              <w:left w:val="nil"/>
              <w:bottom w:val="nil"/>
              <w:right w:val="single" w:sz="8" w:space="0" w:color="auto"/>
            </w:tcBorders>
          </w:tcPr>
          <w:p w:rsidR="00F855B3" w:rsidRPr="00164AD4" w:rsidRDefault="00F855B3" w:rsidP="00F855B3">
            <w:pPr>
              <w:pStyle w:val="ListParagraph"/>
              <w:ind w:left="360"/>
              <w:rPr>
                <w:rFonts w:ascii="Times New Roman" w:hAnsi="Times New Roman" w:cs="Times New Roman"/>
                <w:sz w:val="24"/>
                <w:szCs w:val="24"/>
              </w:rPr>
            </w:pPr>
            <w:r>
              <w:rPr>
                <w:rFonts w:ascii="Times New Roman" w:hAnsi="Times New Roman" w:cs="Times New Roman"/>
                <w:sz w:val="24"/>
                <w:szCs w:val="24"/>
              </w:rPr>
              <w:t>Challenges</w:t>
            </w:r>
          </w:p>
        </w:tc>
      </w:tr>
      <w:tr w:rsidR="00F855B3" w:rsidRPr="00164AD4" w:rsidTr="00F855B3">
        <w:trPr>
          <w:trHeight w:val="538"/>
        </w:trPr>
        <w:tc>
          <w:tcPr>
            <w:tcW w:w="3020" w:type="dxa"/>
            <w:tcBorders>
              <w:top w:val="nil"/>
              <w:left w:val="single" w:sz="8" w:space="0" w:color="auto"/>
              <w:bottom w:val="nil"/>
              <w:right w:val="nil"/>
            </w:tcBorders>
            <w:vAlign w:val="bottom"/>
          </w:tcPr>
          <w:p w:rsidR="00F855B3" w:rsidRPr="00164AD4" w:rsidRDefault="00F855B3" w:rsidP="00F855B3">
            <w:pPr>
              <w:widowControl w:val="0"/>
              <w:autoSpaceDE w:val="0"/>
              <w:autoSpaceDN w:val="0"/>
              <w:adjustRightInd w:val="0"/>
              <w:ind w:left="120"/>
              <w:rPr>
                <w:rFonts w:ascii="Times New Roman" w:hAnsi="Times New Roman" w:cs="Times New Roman"/>
                <w:sz w:val="24"/>
                <w:szCs w:val="24"/>
              </w:rPr>
            </w:pPr>
            <w:r>
              <w:rPr>
                <w:rFonts w:ascii="Times New Roman" w:hAnsi="Times New Roman" w:cs="Times New Roman"/>
                <w:sz w:val="24"/>
                <w:szCs w:val="24"/>
              </w:rPr>
              <w:t xml:space="preserve">GE Pillar and </w:t>
            </w:r>
          </w:p>
        </w:tc>
        <w:tc>
          <w:tcPr>
            <w:tcW w:w="241" w:type="dxa"/>
            <w:tcBorders>
              <w:top w:val="nil"/>
              <w:left w:val="nil"/>
              <w:bottom w:val="nil"/>
              <w:right w:val="single" w:sz="8" w:space="0" w:color="auto"/>
            </w:tcBorders>
            <w:vAlign w:val="bottom"/>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417" w:type="dxa"/>
            <w:tcBorders>
              <w:top w:val="nil"/>
              <w:left w:val="nil"/>
              <w:bottom w:val="nil"/>
              <w:right w:val="single" w:sz="8" w:space="0" w:color="auto"/>
            </w:tcBorders>
            <w:vAlign w:val="bottom"/>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701" w:type="dxa"/>
            <w:tcBorders>
              <w:top w:val="nil"/>
              <w:left w:val="nil"/>
              <w:bottom w:val="nil"/>
              <w:right w:val="single" w:sz="8" w:space="0" w:color="auto"/>
            </w:tcBorders>
            <w:vAlign w:val="bottom"/>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559" w:type="dxa"/>
            <w:tcBorders>
              <w:top w:val="nil"/>
              <w:left w:val="nil"/>
              <w:bottom w:val="nil"/>
              <w:right w:val="single" w:sz="8" w:space="0" w:color="auto"/>
            </w:tcBorders>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701" w:type="dxa"/>
            <w:tcBorders>
              <w:top w:val="nil"/>
              <w:left w:val="nil"/>
              <w:bottom w:val="nil"/>
              <w:right w:val="single" w:sz="8" w:space="0" w:color="auto"/>
            </w:tcBorders>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r>
      <w:tr w:rsidR="00F855B3" w:rsidRPr="00164AD4" w:rsidTr="00F855B3">
        <w:trPr>
          <w:trHeight w:val="236"/>
        </w:trPr>
        <w:tc>
          <w:tcPr>
            <w:tcW w:w="3020" w:type="dxa"/>
            <w:tcBorders>
              <w:top w:val="nil"/>
              <w:left w:val="single" w:sz="8" w:space="0" w:color="auto"/>
              <w:bottom w:val="single" w:sz="8" w:space="0" w:color="auto"/>
              <w:right w:val="nil"/>
            </w:tcBorders>
            <w:vAlign w:val="bottom"/>
          </w:tcPr>
          <w:p w:rsidR="00F855B3" w:rsidRPr="00164AD4" w:rsidRDefault="00F855B3" w:rsidP="00F855B3">
            <w:pPr>
              <w:widowControl w:val="0"/>
              <w:autoSpaceDE w:val="0"/>
              <w:autoSpaceDN w:val="0"/>
              <w:adjustRightInd w:val="0"/>
              <w:ind w:left="120"/>
              <w:rPr>
                <w:rFonts w:ascii="Times New Roman" w:hAnsi="Times New Roman" w:cs="Times New Roman"/>
                <w:sz w:val="24"/>
                <w:szCs w:val="24"/>
              </w:rPr>
            </w:pPr>
            <w:r w:rsidRPr="00164AD4">
              <w:rPr>
                <w:rFonts w:ascii="Times New Roman" w:hAnsi="Times New Roman" w:cs="Times New Roman"/>
                <w:sz w:val="24"/>
                <w:szCs w:val="24"/>
              </w:rPr>
              <w:t>development issues</w:t>
            </w:r>
          </w:p>
        </w:tc>
        <w:tc>
          <w:tcPr>
            <w:tcW w:w="24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417"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559"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rPr>
                <w:rFonts w:ascii="Times New Roman" w:hAnsi="Times New Roman" w:cs="Times New Roman"/>
                <w:sz w:val="24"/>
                <w:szCs w:val="24"/>
              </w:rPr>
            </w:pPr>
          </w:p>
        </w:tc>
      </w:tr>
      <w:tr w:rsidR="00F855B3" w:rsidRPr="00164AD4" w:rsidTr="00F855B3">
        <w:trPr>
          <w:trHeight w:val="449"/>
        </w:trPr>
        <w:tc>
          <w:tcPr>
            <w:tcW w:w="3020" w:type="dxa"/>
            <w:tcBorders>
              <w:top w:val="nil"/>
              <w:left w:val="single" w:sz="8" w:space="0" w:color="auto"/>
              <w:bottom w:val="single" w:sz="8" w:space="0" w:color="auto"/>
              <w:right w:val="nil"/>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b/>
                <w:sz w:val="24"/>
                <w:szCs w:val="24"/>
              </w:rPr>
              <w:t>Physical, Environm</w:t>
            </w:r>
            <w:r>
              <w:rPr>
                <w:rFonts w:ascii="Times New Roman" w:hAnsi="Times New Roman" w:cs="Times New Roman"/>
                <w:b/>
                <w:sz w:val="24"/>
                <w:szCs w:val="24"/>
              </w:rPr>
              <w:t>ent and Natural Resources</w:t>
            </w:r>
          </w:p>
        </w:tc>
        <w:tc>
          <w:tcPr>
            <w:tcW w:w="24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417"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559"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r>
      <w:tr w:rsidR="00F855B3" w:rsidRPr="00164AD4" w:rsidTr="00F855B3">
        <w:trPr>
          <w:trHeight w:val="448"/>
        </w:trPr>
        <w:tc>
          <w:tcPr>
            <w:tcW w:w="3020" w:type="dxa"/>
            <w:tcBorders>
              <w:top w:val="nil"/>
              <w:left w:val="single" w:sz="8" w:space="0" w:color="auto"/>
              <w:bottom w:val="single" w:sz="8" w:space="0" w:color="auto"/>
              <w:right w:val="nil"/>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Social</w:t>
            </w:r>
          </w:p>
        </w:tc>
        <w:tc>
          <w:tcPr>
            <w:tcW w:w="24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417"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559"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r>
      <w:tr w:rsidR="00F855B3" w:rsidRPr="00164AD4" w:rsidTr="00F855B3">
        <w:trPr>
          <w:trHeight w:val="448"/>
        </w:trPr>
        <w:tc>
          <w:tcPr>
            <w:tcW w:w="3020" w:type="dxa"/>
            <w:tcBorders>
              <w:top w:val="nil"/>
              <w:left w:val="single" w:sz="8" w:space="0" w:color="auto"/>
              <w:bottom w:val="single" w:sz="8" w:space="0" w:color="auto"/>
              <w:right w:val="nil"/>
            </w:tcBorders>
            <w:vAlign w:val="bottom"/>
          </w:tcPr>
          <w:p w:rsidR="00F855B3" w:rsidRDefault="00F855B3" w:rsidP="00F855B3">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Economic</w:t>
            </w:r>
          </w:p>
        </w:tc>
        <w:tc>
          <w:tcPr>
            <w:tcW w:w="24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417"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559"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r>
      <w:tr w:rsidR="00F855B3" w:rsidRPr="00164AD4" w:rsidTr="00F855B3">
        <w:trPr>
          <w:trHeight w:val="448"/>
        </w:trPr>
        <w:tc>
          <w:tcPr>
            <w:tcW w:w="3020" w:type="dxa"/>
            <w:tcBorders>
              <w:top w:val="nil"/>
              <w:left w:val="single" w:sz="8" w:space="0" w:color="auto"/>
              <w:bottom w:val="single" w:sz="8" w:space="0" w:color="auto"/>
              <w:right w:val="nil"/>
            </w:tcBorders>
            <w:vAlign w:val="bottom"/>
          </w:tcPr>
          <w:p w:rsidR="00F855B3" w:rsidRDefault="00F855B3" w:rsidP="00F855B3">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Institutional</w:t>
            </w:r>
          </w:p>
        </w:tc>
        <w:tc>
          <w:tcPr>
            <w:tcW w:w="24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417"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559"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r>
      <w:tr w:rsidR="00F855B3" w:rsidRPr="00164AD4" w:rsidTr="00F855B3">
        <w:trPr>
          <w:trHeight w:val="450"/>
        </w:trPr>
        <w:tc>
          <w:tcPr>
            <w:tcW w:w="3020" w:type="dxa"/>
            <w:tcBorders>
              <w:top w:val="nil"/>
              <w:left w:val="single" w:sz="8" w:space="0" w:color="auto"/>
              <w:bottom w:val="single" w:sz="8" w:space="0" w:color="auto"/>
              <w:right w:val="nil"/>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Cross Cutting</w:t>
            </w:r>
          </w:p>
        </w:tc>
        <w:tc>
          <w:tcPr>
            <w:tcW w:w="24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417"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vAlign w:val="bottom"/>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559"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tcPr>
          <w:p w:rsidR="00F855B3" w:rsidRPr="00164AD4" w:rsidRDefault="00F855B3" w:rsidP="00F855B3">
            <w:pPr>
              <w:widowControl w:val="0"/>
              <w:autoSpaceDE w:val="0"/>
              <w:autoSpaceDN w:val="0"/>
              <w:adjustRightInd w:val="0"/>
              <w:jc w:val="both"/>
              <w:rPr>
                <w:rFonts w:ascii="Times New Roman" w:hAnsi="Times New Roman" w:cs="Times New Roman"/>
                <w:sz w:val="24"/>
                <w:szCs w:val="24"/>
              </w:rPr>
            </w:pPr>
          </w:p>
        </w:tc>
      </w:tr>
    </w:tbl>
    <w:p w:rsidR="00F855B3" w:rsidRPr="00164AD4" w:rsidRDefault="00F855B3" w:rsidP="008E6CD2">
      <w:pPr>
        <w:widowControl w:val="0"/>
        <w:autoSpaceDE w:val="0"/>
        <w:autoSpaceDN w:val="0"/>
        <w:adjustRightInd w:val="0"/>
        <w:jc w:val="both"/>
        <w:rPr>
          <w:rFonts w:ascii="Times New Roman" w:hAnsi="Times New Roman" w:cs="Times New Roman"/>
          <w:sz w:val="24"/>
          <w:szCs w:val="24"/>
        </w:rPr>
      </w:pPr>
    </w:p>
    <w:p w:rsidR="008E6CD2" w:rsidRPr="00164AD4" w:rsidRDefault="008E6CD2" w:rsidP="008E6CD2">
      <w:pPr>
        <w:widowControl w:val="0"/>
        <w:autoSpaceDE w:val="0"/>
        <w:autoSpaceDN w:val="0"/>
        <w:adjustRightInd w:val="0"/>
        <w:jc w:val="both"/>
        <w:rPr>
          <w:rFonts w:ascii="Times New Roman" w:hAnsi="Times New Roman" w:cs="Times New Roman"/>
          <w:sz w:val="24"/>
          <w:szCs w:val="24"/>
        </w:rPr>
      </w:pPr>
    </w:p>
    <w:p w:rsidR="008E6CD2" w:rsidRPr="00164AD4" w:rsidRDefault="00AB5EED" w:rsidP="008E6CD2">
      <w:pPr>
        <w:widowControl w:val="0"/>
        <w:autoSpaceDE w:val="0"/>
        <w:autoSpaceDN w:val="0"/>
        <w:adjustRightInd w:val="0"/>
        <w:spacing w:line="360" w:lineRule="auto"/>
        <w:ind w:left="20"/>
        <w:jc w:val="both"/>
        <w:rPr>
          <w:rFonts w:ascii="Times New Roman" w:hAnsi="Times New Roman" w:cs="Times New Roman"/>
          <w:sz w:val="24"/>
          <w:szCs w:val="24"/>
        </w:rPr>
      </w:pPr>
      <w:r>
        <w:rPr>
          <w:rFonts w:ascii="Times New Roman" w:hAnsi="Times New Roman" w:cs="Times New Roman"/>
          <w:noProof/>
          <w:sz w:val="24"/>
          <w:szCs w:val="24"/>
          <w:lang w:val="en-US" w:eastAsia="ko-KR"/>
        </w:rPr>
        <mc:AlternateContent>
          <mc:Choice Requires="wps">
            <w:drawing>
              <wp:anchor distT="0" distB="0" distL="114300" distR="114300" simplePos="0" relativeHeight="251603968" behindDoc="1" locked="0" layoutInCell="0" allowOverlap="1">
                <wp:simplePos x="0" y="0"/>
                <wp:positionH relativeFrom="column">
                  <wp:posOffset>6061075</wp:posOffset>
                </wp:positionH>
                <wp:positionV relativeFrom="paragraph">
                  <wp:posOffset>-902335</wp:posOffset>
                </wp:positionV>
                <wp:extent cx="12065" cy="12700"/>
                <wp:effectExtent l="0" t="0" r="0" b="0"/>
                <wp:wrapNone/>
                <wp:docPr id="9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77.25pt;margin-top:-71.05pt;width:.95pt;height: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7DdQIAAPk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" o:allowincell="f" fillcolor="black" stroked="f"/>
            </w:pict>
          </mc:Fallback>
        </mc:AlternateContent>
      </w:r>
      <w:r>
        <w:rPr>
          <w:rFonts w:ascii="Times New Roman" w:hAnsi="Times New Roman" w:cs="Times New Roman"/>
          <w:noProof/>
          <w:sz w:val="24"/>
          <w:szCs w:val="24"/>
          <w:lang w:val="en-US" w:eastAsia="ko-KR"/>
        </w:rPr>
        <mc:AlternateContent>
          <mc:Choice Requires="wps">
            <w:drawing>
              <wp:anchor distT="0" distB="0" distL="114300" distR="114300" simplePos="0" relativeHeight="251604992" behindDoc="1" locked="0" layoutInCell="0" allowOverlap="1">
                <wp:simplePos x="0" y="0"/>
                <wp:positionH relativeFrom="column">
                  <wp:posOffset>6061075</wp:posOffset>
                </wp:positionH>
                <wp:positionV relativeFrom="paragraph">
                  <wp:posOffset>-8890</wp:posOffset>
                </wp:positionV>
                <wp:extent cx="12065" cy="12065"/>
                <wp:effectExtent l="0" t="0" r="0" b="0"/>
                <wp:wrapNone/>
                <wp:docPr id="9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77.25pt;margin-top:-.7pt;width:.95pt;height:.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AhcQ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" o:allowincell="f" fillcolor="black" stroked="f"/>
            </w:pict>
          </mc:Fallback>
        </mc:AlternateContent>
      </w:r>
      <w:r w:rsidR="008E6CD2" w:rsidRPr="00164AD4">
        <w:rPr>
          <w:rFonts w:ascii="Times New Roman" w:hAnsi="Times New Roman" w:cs="Times New Roman"/>
          <w:sz w:val="24"/>
          <w:szCs w:val="24"/>
        </w:rPr>
        <w:t>Identified priorities should be further refined by subjecting them to the analysis of the Potentials and Opportunities, Constraints and Challenges (POCC) or (Strength, Weaknesses, Opportunities and Threats (SWOT) of the Districts with respect to each of the thematic areas of GSGDA II. This will enhance formulation of appropriate strategies for more implementation-oriented plans.  An example of the application of the POCC is presented below;</w:t>
      </w:r>
    </w:p>
    <w:tbl>
      <w:tblPr>
        <w:tblStyle w:val="TableGrid"/>
        <w:tblpPr w:leftFromText="180" w:rightFromText="180" w:vertAnchor="page" w:horzAnchor="margin" w:tblpY="2009"/>
        <w:tblW w:w="10031" w:type="dxa"/>
        <w:tblLook w:val="04A0" w:firstRow="1" w:lastRow="0" w:firstColumn="1" w:lastColumn="0" w:noHBand="0" w:noVBand="1"/>
      </w:tblPr>
      <w:tblGrid>
        <w:gridCol w:w="1849"/>
        <w:gridCol w:w="2087"/>
        <w:gridCol w:w="1854"/>
        <w:gridCol w:w="2540"/>
        <w:gridCol w:w="1701"/>
      </w:tblGrid>
      <w:tr w:rsidR="008E6CD2" w:rsidRPr="007E3BF6" w:rsidTr="007E3BF6">
        <w:tc>
          <w:tcPr>
            <w:tcW w:w="1849" w:type="dxa"/>
            <w:shd w:val="clear" w:color="auto" w:fill="76923C" w:themeFill="accent3" w:themeFillShade="BF"/>
          </w:tcPr>
          <w:p w:rsidR="008E6CD2" w:rsidRPr="007E3BF6" w:rsidRDefault="008E6CD2" w:rsidP="007E3BF6">
            <w:pPr>
              <w:widowControl w:val="0"/>
              <w:autoSpaceDE w:val="0"/>
              <w:autoSpaceDN w:val="0"/>
              <w:adjustRightInd w:val="0"/>
              <w:jc w:val="center"/>
              <w:rPr>
                <w:rFonts w:ascii="Times New Roman" w:hAnsi="Times New Roman" w:cs="Times New Roman"/>
                <w:b/>
                <w:color w:val="FFFFFF" w:themeColor="background1"/>
                <w:sz w:val="24"/>
                <w:szCs w:val="24"/>
              </w:rPr>
            </w:pPr>
            <w:r w:rsidRPr="007E3BF6">
              <w:rPr>
                <w:rFonts w:ascii="Times New Roman" w:hAnsi="Times New Roman" w:cs="Times New Roman"/>
                <w:b/>
                <w:color w:val="FFFFFF" w:themeColor="background1"/>
                <w:sz w:val="24"/>
                <w:szCs w:val="24"/>
              </w:rPr>
              <w:lastRenderedPageBreak/>
              <w:t>Issue to be addressed</w:t>
            </w:r>
          </w:p>
        </w:tc>
        <w:tc>
          <w:tcPr>
            <w:tcW w:w="2087" w:type="dxa"/>
            <w:shd w:val="clear" w:color="auto" w:fill="76923C" w:themeFill="accent3" w:themeFillShade="BF"/>
          </w:tcPr>
          <w:p w:rsidR="008E6CD2" w:rsidRPr="007E3BF6" w:rsidRDefault="008E6CD2" w:rsidP="007E3BF6">
            <w:pPr>
              <w:widowControl w:val="0"/>
              <w:autoSpaceDE w:val="0"/>
              <w:autoSpaceDN w:val="0"/>
              <w:adjustRightInd w:val="0"/>
              <w:jc w:val="center"/>
              <w:rPr>
                <w:rFonts w:ascii="Times New Roman" w:hAnsi="Times New Roman" w:cs="Times New Roman"/>
                <w:b/>
                <w:color w:val="FFFFFF" w:themeColor="background1"/>
                <w:sz w:val="24"/>
                <w:szCs w:val="24"/>
              </w:rPr>
            </w:pPr>
            <w:r w:rsidRPr="007E3BF6">
              <w:rPr>
                <w:rFonts w:ascii="Times New Roman" w:hAnsi="Times New Roman" w:cs="Times New Roman"/>
                <w:b/>
                <w:color w:val="FFFFFF" w:themeColor="background1"/>
                <w:sz w:val="24"/>
                <w:szCs w:val="24"/>
              </w:rPr>
              <w:t>Potentials(from Baseline situation etc)</w:t>
            </w:r>
          </w:p>
        </w:tc>
        <w:tc>
          <w:tcPr>
            <w:tcW w:w="1854" w:type="dxa"/>
            <w:shd w:val="clear" w:color="auto" w:fill="76923C" w:themeFill="accent3" w:themeFillShade="BF"/>
          </w:tcPr>
          <w:p w:rsidR="008E6CD2" w:rsidRPr="007E3BF6" w:rsidRDefault="008E6CD2" w:rsidP="007E3BF6">
            <w:pPr>
              <w:widowControl w:val="0"/>
              <w:autoSpaceDE w:val="0"/>
              <w:autoSpaceDN w:val="0"/>
              <w:adjustRightInd w:val="0"/>
              <w:jc w:val="center"/>
              <w:rPr>
                <w:rFonts w:ascii="Times New Roman" w:hAnsi="Times New Roman" w:cs="Times New Roman"/>
                <w:b/>
                <w:color w:val="FFFFFF" w:themeColor="background1"/>
                <w:sz w:val="24"/>
                <w:szCs w:val="24"/>
              </w:rPr>
            </w:pPr>
            <w:r w:rsidRPr="007E3BF6">
              <w:rPr>
                <w:rFonts w:ascii="Times New Roman" w:hAnsi="Times New Roman" w:cs="Times New Roman"/>
                <w:b/>
                <w:color w:val="FFFFFF" w:themeColor="background1"/>
                <w:sz w:val="24"/>
                <w:szCs w:val="24"/>
              </w:rPr>
              <w:t>Opportunity</w:t>
            </w:r>
          </w:p>
        </w:tc>
        <w:tc>
          <w:tcPr>
            <w:tcW w:w="2540" w:type="dxa"/>
            <w:shd w:val="clear" w:color="auto" w:fill="76923C" w:themeFill="accent3" w:themeFillShade="BF"/>
          </w:tcPr>
          <w:p w:rsidR="008E6CD2" w:rsidRPr="007E3BF6" w:rsidRDefault="008E6CD2" w:rsidP="007E3BF6">
            <w:pPr>
              <w:widowControl w:val="0"/>
              <w:autoSpaceDE w:val="0"/>
              <w:autoSpaceDN w:val="0"/>
              <w:adjustRightInd w:val="0"/>
              <w:jc w:val="center"/>
              <w:rPr>
                <w:rFonts w:ascii="Times New Roman" w:hAnsi="Times New Roman" w:cs="Times New Roman"/>
                <w:b/>
                <w:color w:val="FFFFFF" w:themeColor="background1"/>
                <w:sz w:val="24"/>
                <w:szCs w:val="24"/>
              </w:rPr>
            </w:pPr>
            <w:r w:rsidRPr="007E3BF6">
              <w:rPr>
                <w:rFonts w:ascii="Times New Roman" w:hAnsi="Times New Roman" w:cs="Times New Roman"/>
                <w:b/>
                <w:color w:val="FFFFFF" w:themeColor="background1"/>
                <w:sz w:val="24"/>
                <w:szCs w:val="24"/>
              </w:rPr>
              <w:t>Constraint</w:t>
            </w:r>
          </w:p>
        </w:tc>
        <w:tc>
          <w:tcPr>
            <w:tcW w:w="1701" w:type="dxa"/>
            <w:shd w:val="clear" w:color="auto" w:fill="76923C" w:themeFill="accent3" w:themeFillShade="BF"/>
          </w:tcPr>
          <w:p w:rsidR="008E6CD2" w:rsidRPr="007E3BF6" w:rsidRDefault="008E6CD2" w:rsidP="007E3BF6">
            <w:pPr>
              <w:widowControl w:val="0"/>
              <w:autoSpaceDE w:val="0"/>
              <w:autoSpaceDN w:val="0"/>
              <w:adjustRightInd w:val="0"/>
              <w:jc w:val="center"/>
              <w:rPr>
                <w:rFonts w:ascii="Times New Roman" w:hAnsi="Times New Roman" w:cs="Times New Roman"/>
                <w:b/>
                <w:color w:val="FFFFFF" w:themeColor="background1"/>
                <w:sz w:val="24"/>
                <w:szCs w:val="24"/>
              </w:rPr>
            </w:pPr>
            <w:r w:rsidRPr="007E3BF6">
              <w:rPr>
                <w:rFonts w:ascii="Times New Roman" w:hAnsi="Times New Roman" w:cs="Times New Roman"/>
                <w:b/>
                <w:color w:val="FFFFFF" w:themeColor="background1"/>
                <w:sz w:val="24"/>
                <w:szCs w:val="24"/>
              </w:rPr>
              <w:t>Challenge</w:t>
            </w:r>
          </w:p>
        </w:tc>
      </w:tr>
      <w:tr w:rsidR="008E6CD2" w:rsidRPr="00164AD4" w:rsidTr="00494892">
        <w:trPr>
          <w:trHeight w:val="1515"/>
        </w:trPr>
        <w:tc>
          <w:tcPr>
            <w:tcW w:w="1849" w:type="dxa"/>
          </w:tcPr>
          <w:p w:rsidR="008E6CD2" w:rsidRPr="00164AD4" w:rsidRDefault="008E6CD2" w:rsidP="00494892">
            <w:pPr>
              <w:widowControl w:val="0"/>
              <w:autoSpaceDE w:val="0"/>
              <w:autoSpaceDN w:val="0"/>
              <w:adjustRightInd w:val="0"/>
              <w:rPr>
                <w:rFonts w:ascii="Times New Roman" w:hAnsi="Times New Roman" w:cs="Times New Roman"/>
                <w:b/>
              </w:rPr>
            </w:pPr>
            <w:r w:rsidRPr="00164AD4">
              <w:rPr>
                <w:rFonts w:ascii="Times New Roman" w:hAnsi="Times New Roman" w:cs="Times New Roman"/>
              </w:rPr>
              <w:t>INCREASE RENEWABLE ENERGY SHARE OF ELECTRICITY</w:t>
            </w:r>
          </w:p>
        </w:tc>
        <w:tc>
          <w:tcPr>
            <w:tcW w:w="2087" w:type="dxa"/>
          </w:tcPr>
          <w:p w:rsidR="008E6CD2" w:rsidRPr="00164AD4" w:rsidRDefault="008E6CD2" w:rsidP="00494892">
            <w:pPr>
              <w:widowControl w:val="0"/>
              <w:autoSpaceDE w:val="0"/>
              <w:autoSpaceDN w:val="0"/>
              <w:adjustRightInd w:val="0"/>
              <w:rPr>
                <w:rFonts w:ascii="Times New Roman" w:hAnsi="Times New Roman" w:cs="Times New Roman"/>
                <w:b/>
                <w:sz w:val="24"/>
                <w:szCs w:val="24"/>
              </w:rPr>
            </w:pPr>
          </w:p>
        </w:tc>
        <w:tc>
          <w:tcPr>
            <w:tcW w:w="1854" w:type="dxa"/>
          </w:tcPr>
          <w:p w:rsidR="008E6CD2" w:rsidRPr="00164AD4" w:rsidRDefault="008E6CD2" w:rsidP="00494892">
            <w:pPr>
              <w:widowControl w:val="0"/>
              <w:autoSpaceDE w:val="0"/>
              <w:autoSpaceDN w:val="0"/>
              <w:adjustRightInd w:val="0"/>
              <w:rPr>
                <w:rFonts w:ascii="Times New Roman" w:hAnsi="Times New Roman" w:cs="Times New Roman"/>
                <w:b/>
                <w:sz w:val="24"/>
                <w:szCs w:val="24"/>
              </w:rPr>
            </w:pPr>
          </w:p>
        </w:tc>
        <w:tc>
          <w:tcPr>
            <w:tcW w:w="2540" w:type="dxa"/>
          </w:tcPr>
          <w:p w:rsidR="008E6CD2" w:rsidRPr="00164AD4" w:rsidRDefault="008E6CD2" w:rsidP="00494892">
            <w:pPr>
              <w:widowControl w:val="0"/>
              <w:autoSpaceDE w:val="0"/>
              <w:autoSpaceDN w:val="0"/>
              <w:adjustRightInd w:val="0"/>
              <w:rPr>
                <w:rFonts w:ascii="Times New Roman" w:hAnsi="Times New Roman" w:cs="Times New Roman"/>
                <w:b/>
                <w:sz w:val="24"/>
                <w:szCs w:val="24"/>
              </w:rPr>
            </w:pPr>
          </w:p>
        </w:tc>
        <w:tc>
          <w:tcPr>
            <w:tcW w:w="1701" w:type="dxa"/>
          </w:tcPr>
          <w:p w:rsidR="008E6CD2" w:rsidRPr="00164AD4" w:rsidRDefault="008E6CD2" w:rsidP="00494892">
            <w:pPr>
              <w:widowControl w:val="0"/>
              <w:autoSpaceDE w:val="0"/>
              <w:autoSpaceDN w:val="0"/>
              <w:adjustRightInd w:val="0"/>
              <w:rPr>
                <w:rFonts w:ascii="Times New Roman" w:hAnsi="Times New Roman" w:cs="Times New Roman"/>
                <w:b/>
                <w:sz w:val="24"/>
                <w:szCs w:val="24"/>
              </w:rPr>
            </w:pPr>
          </w:p>
        </w:tc>
      </w:tr>
      <w:tr w:rsidR="008E6CD2" w:rsidRPr="00164AD4" w:rsidTr="00494892">
        <w:trPr>
          <w:trHeight w:val="309"/>
        </w:trPr>
        <w:tc>
          <w:tcPr>
            <w:tcW w:w="1849" w:type="dxa"/>
          </w:tcPr>
          <w:p w:rsidR="008E6CD2" w:rsidRPr="00164AD4" w:rsidRDefault="008E6CD2" w:rsidP="00494892">
            <w:pPr>
              <w:widowControl w:val="0"/>
              <w:autoSpaceDE w:val="0"/>
              <w:autoSpaceDN w:val="0"/>
              <w:adjustRightInd w:val="0"/>
              <w:jc w:val="both"/>
              <w:rPr>
                <w:rFonts w:ascii="Times New Roman" w:hAnsi="Times New Roman" w:cs="Times New Roman"/>
                <w:sz w:val="24"/>
                <w:szCs w:val="24"/>
              </w:rPr>
            </w:pPr>
          </w:p>
        </w:tc>
        <w:tc>
          <w:tcPr>
            <w:tcW w:w="2087" w:type="dxa"/>
          </w:tcPr>
          <w:p w:rsidR="008E6CD2" w:rsidRPr="00164AD4" w:rsidRDefault="008E6CD2" w:rsidP="00494892">
            <w:pPr>
              <w:pStyle w:val="ListParagraph"/>
              <w:widowControl w:val="0"/>
              <w:numPr>
                <w:ilvl w:val="0"/>
                <w:numId w:val="13"/>
              </w:numPr>
              <w:autoSpaceDE w:val="0"/>
              <w:autoSpaceDN w:val="0"/>
              <w:adjustRightInd w:val="0"/>
              <w:jc w:val="both"/>
              <w:rPr>
                <w:rFonts w:ascii="Times New Roman" w:hAnsi="Times New Roman" w:cs="Times New Roman"/>
                <w:sz w:val="24"/>
                <w:szCs w:val="24"/>
              </w:rPr>
            </w:pPr>
          </w:p>
        </w:tc>
        <w:tc>
          <w:tcPr>
            <w:tcW w:w="1854" w:type="dxa"/>
          </w:tcPr>
          <w:p w:rsidR="008E6CD2" w:rsidRPr="00164AD4" w:rsidRDefault="008E6CD2" w:rsidP="00494892">
            <w:pPr>
              <w:pStyle w:val="ListParagraph"/>
              <w:widowControl w:val="0"/>
              <w:numPr>
                <w:ilvl w:val="0"/>
                <w:numId w:val="13"/>
              </w:numPr>
              <w:autoSpaceDE w:val="0"/>
              <w:autoSpaceDN w:val="0"/>
              <w:adjustRightInd w:val="0"/>
              <w:jc w:val="both"/>
              <w:rPr>
                <w:rFonts w:ascii="Times New Roman" w:hAnsi="Times New Roman" w:cs="Times New Roman"/>
                <w:sz w:val="24"/>
                <w:szCs w:val="24"/>
              </w:rPr>
            </w:pPr>
          </w:p>
        </w:tc>
        <w:tc>
          <w:tcPr>
            <w:tcW w:w="2540" w:type="dxa"/>
          </w:tcPr>
          <w:p w:rsidR="008E6CD2" w:rsidRPr="00164AD4" w:rsidRDefault="008E6CD2" w:rsidP="00494892">
            <w:pPr>
              <w:pStyle w:val="ListParagraph"/>
              <w:widowControl w:val="0"/>
              <w:numPr>
                <w:ilvl w:val="0"/>
                <w:numId w:val="13"/>
              </w:numPr>
              <w:autoSpaceDE w:val="0"/>
              <w:autoSpaceDN w:val="0"/>
              <w:adjustRightInd w:val="0"/>
              <w:jc w:val="both"/>
              <w:rPr>
                <w:rFonts w:ascii="Times New Roman" w:hAnsi="Times New Roman" w:cs="Times New Roman"/>
                <w:sz w:val="24"/>
                <w:szCs w:val="24"/>
              </w:rPr>
            </w:pPr>
          </w:p>
        </w:tc>
        <w:tc>
          <w:tcPr>
            <w:tcW w:w="1701" w:type="dxa"/>
          </w:tcPr>
          <w:p w:rsidR="008E6CD2" w:rsidRPr="00164AD4" w:rsidRDefault="008E6CD2" w:rsidP="00494892">
            <w:pPr>
              <w:pStyle w:val="ListParagraph"/>
              <w:widowControl w:val="0"/>
              <w:numPr>
                <w:ilvl w:val="0"/>
                <w:numId w:val="13"/>
              </w:numPr>
              <w:autoSpaceDE w:val="0"/>
              <w:autoSpaceDN w:val="0"/>
              <w:adjustRightInd w:val="0"/>
              <w:jc w:val="both"/>
              <w:rPr>
                <w:rFonts w:ascii="Times New Roman" w:hAnsi="Times New Roman" w:cs="Times New Roman"/>
                <w:sz w:val="24"/>
                <w:szCs w:val="24"/>
              </w:rPr>
            </w:pPr>
          </w:p>
        </w:tc>
      </w:tr>
      <w:tr w:rsidR="008E6CD2" w:rsidRPr="00164AD4" w:rsidTr="00494892">
        <w:trPr>
          <w:trHeight w:val="531"/>
        </w:trPr>
        <w:tc>
          <w:tcPr>
            <w:tcW w:w="10031" w:type="dxa"/>
            <w:gridSpan w:val="5"/>
          </w:tcPr>
          <w:p w:rsidR="008E6CD2" w:rsidRPr="00164AD4" w:rsidRDefault="008E6CD2" w:rsidP="00494892">
            <w:pPr>
              <w:widowControl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b/>
                <w:sz w:val="24"/>
                <w:szCs w:val="24"/>
              </w:rPr>
              <w:t>Conclusion:</w:t>
            </w:r>
          </w:p>
        </w:tc>
      </w:tr>
    </w:tbl>
    <w:p w:rsidR="008E6CD2" w:rsidRDefault="008E6CD2" w:rsidP="008E6CD2">
      <w:pPr>
        <w:pStyle w:val="Heading3"/>
        <w:rPr>
          <w:rFonts w:cs="Times New Roman"/>
          <w:i/>
        </w:rPr>
      </w:pPr>
    </w:p>
    <w:p w:rsidR="00FA1330" w:rsidRPr="00FA1330" w:rsidRDefault="00AB5EED" w:rsidP="00FA1330">
      <w:r>
        <w:rPr>
          <w:rFonts w:cs="Times New Roman"/>
          <w:i/>
          <w:noProof/>
          <w:lang w:val="en-US" w:eastAsia="ko-KR"/>
        </w:rPr>
        <mc:AlternateContent>
          <mc:Choice Requires="wps">
            <w:drawing>
              <wp:anchor distT="0" distB="0" distL="114300" distR="114300" simplePos="0" relativeHeight="251677696" behindDoc="0" locked="0" layoutInCell="1" allowOverlap="1">
                <wp:simplePos x="0" y="0"/>
                <wp:positionH relativeFrom="column">
                  <wp:posOffset>1079500</wp:posOffset>
                </wp:positionH>
                <wp:positionV relativeFrom="paragraph">
                  <wp:posOffset>295275</wp:posOffset>
                </wp:positionV>
                <wp:extent cx="3801745" cy="652780"/>
                <wp:effectExtent l="3175" t="0" r="0" b="4445"/>
                <wp:wrapNone/>
                <wp:docPr id="9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74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FA1330" w:rsidRDefault="000126D7" w:rsidP="00FA1330">
                            <w:pPr>
                              <w:rPr>
                                <w:rFonts w:ascii="Dauphin-Normal" w:hAnsi="Dauphin-Normal"/>
                                <w:b/>
                                <w:color w:val="FFFFFF" w:themeColor="background1"/>
                                <w:sz w:val="32"/>
                                <w:szCs w:val="32"/>
                              </w:rPr>
                            </w:pPr>
                            <w:r w:rsidRPr="00FA1330">
                              <w:rPr>
                                <w:rFonts w:ascii="Dauphin-Normal" w:hAnsi="Dauphin-Normal" w:cs="Times New Roman"/>
                                <w:b/>
                                <w:i/>
                                <w:color w:val="FFFFFF" w:themeColor="background1"/>
                                <w:sz w:val="32"/>
                                <w:szCs w:val="32"/>
                              </w:rPr>
                              <w:t>Prioritisation of summarised key issues including Green Economy and disaster risk reduction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112" type="#_x0000_t202" style="position:absolute;margin-left:85pt;margin-top:23.25pt;width:299.35pt;height:5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GpvQ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" filled="f" stroked="f">
                <v:textbox>
                  <w:txbxContent>
                    <w:p w:rsidR="000126D7" w:rsidRPr="00FA1330" w:rsidRDefault="000126D7" w:rsidP="00FA1330">
                      <w:pPr>
                        <w:rPr>
                          <w:rFonts w:ascii="Dauphin-Normal" w:hAnsi="Dauphin-Normal"/>
                          <w:b/>
                          <w:color w:val="FFFFFF" w:themeColor="background1"/>
                          <w:sz w:val="32"/>
                          <w:szCs w:val="32"/>
                        </w:rPr>
                      </w:pPr>
                      <w:r w:rsidRPr="00FA1330">
                        <w:rPr>
                          <w:rFonts w:ascii="Dauphin-Normal" w:hAnsi="Dauphin-Normal" w:cs="Times New Roman"/>
                          <w:b/>
                          <w:i/>
                          <w:color w:val="FFFFFF" w:themeColor="background1"/>
                          <w:sz w:val="32"/>
                          <w:szCs w:val="32"/>
                        </w:rPr>
                        <w:t>Prioritisation of summarised key issues including Green Economy and disaster risk reduction</w:t>
                      </w:r>
                    </w:p>
                  </w:txbxContent>
                </v:textbox>
              </v:shape>
            </w:pict>
          </mc:Fallback>
        </mc:AlternateContent>
      </w:r>
    </w:p>
    <w:p w:rsidR="00FA1330" w:rsidRDefault="00AB5EED" w:rsidP="00FA1330">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76672" behindDoc="0" locked="0" layoutInCell="1" allowOverlap="1">
                <wp:simplePos x="0" y="0"/>
                <wp:positionH relativeFrom="column">
                  <wp:posOffset>133350</wp:posOffset>
                </wp:positionH>
                <wp:positionV relativeFrom="paragraph">
                  <wp:posOffset>80010</wp:posOffset>
                </wp:positionV>
                <wp:extent cx="898525" cy="520700"/>
                <wp:effectExtent l="0" t="3810" r="0" b="0"/>
                <wp:wrapNone/>
                <wp:docPr id="9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FA1330">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5" o:spid="_x0000_s1113" type="#_x0000_t202" style="position:absolute;left:0;text-align:left;margin-left:10.5pt;margin-top:6.3pt;width:70.75pt;height:41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oHugIAAMM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" filled="f" stroked="f">
                <v:textbox style="mso-fit-shape-to-text:t">
                  <w:txbxContent>
                    <w:p w:rsidR="000126D7" w:rsidRPr="00A07FAB" w:rsidRDefault="000126D7" w:rsidP="00FA1330">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2</w:t>
                      </w:r>
                    </w:p>
                  </w:txbxContent>
                </v:textbox>
              </v:shape>
            </w:pict>
          </mc:Fallback>
        </mc:AlternateContent>
      </w:r>
      <w:r w:rsidR="00FA1330">
        <w:rPr>
          <w:rFonts w:cs="Times New Roman"/>
          <w:i/>
          <w:noProof/>
          <w:lang w:val="en-US" w:eastAsia="ko-KR"/>
        </w:rPr>
        <w:drawing>
          <wp:inline distT="0" distB="0" distL="0" distR="0">
            <wp:extent cx="4829397" cy="666814"/>
            <wp:effectExtent l="19050" t="0" r="9303" b="0"/>
            <wp:docPr id="32"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828937" cy="666750"/>
                    </a:xfrm>
                    <a:prstGeom prst="rect">
                      <a:avLst/>
                    </a:prstGeom>
                    <a:noFill/>
                    <a:ln w="9525">
                      <a:noFill/>
                      <a:miter lim="800000"/>
                      <a:headEnd/>
                      <a:tailEnd/>
                    </a:ln>
                  </pic:spPr>
                </pic:pic>
              </a:graphicData>
            </a:graphic>
          </wp:inline>
        </w:drawing>
      </w:r>
    </w:p>
    <w:p w:rsidR="008E6CD2" w:rsidRDefault="008E6CD2" w:rsidP="008E6CD2">
      <w:pPr>
        <w:widowControl w:val="0"/>
        <w:overflowPunct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sz w:val="24"/>
          <w:szCs w:val="24"/>
        </w:rPr>
        <w:t>Adopt a participatory approach to prioritise the key Green Principles and the allocation of resources to support the prioritisation. This should be done at a stakeholders’ workshop.</w:t>
      </w:r>
    </w:p>
    <w:p w:rsidR="00FA1330" w:rsidRPr="00164AD4" w:rsidRDefault="00FA1330" w:rsidP="008E6CD2">
      <w:pPr>
        <w:widowControl w:val="0"/>
        <w:overflowPunct w:val="0"/>
        <w:autoSpaceDE w:val="0"/>
        <w:autoSpaceDN w:val="0"/>
        <w:adjustRightInd w:val="0"/>
        <w:jc w:val="both"/>
        <w:rPr>
          <w:rFonts w:ascii="Times New Roman" w:hAnsi="Times New Roman" w:cs="Times New Roman"/>
          <w:sz w:val="24"/>
          <w:szCs w:val="24"/>
        </w:rPr>
      </w:pPr>
    </w:p>
    <w:p w:rsidR="00FA1330" w:rsidRDefault="00AB5EED" w:rsidP="00FA1330">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79744" behindDoc="0" locked="0" layoutInCell="1" allowOverlap="1">
                <wp:simplePos x="0" y="0"/>
                <wp:positionH relativeFrom="column">
                  <wp:posOffset>1163955</wp:posOffset>
                </wp:positionH>
                <wp:positionV relativeFrom="paragraph">
                  <wp:posOffset>26035</wp:posOffset>
                </wp:positionV>
                <wp:extent cx="3801745" cy="652780"/>
                <wp:effectExtent l="1905" t="0" r="0" b="0"/>
                <wp:wrapNone/>
                <wp:docPr id="8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74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FA1330" w:rsidRDefault="000126D7" w:rsidP="00FA1330">
                            <w:pPr>
                              <w:rPr>
                                <w:rFonts w:ascii="Dauphin-Normal" w:hAnsi="Dauphin-Normal"/>
                                <w:b/>
                                <w:color w:val="FFFFFF" w:themeColor="background1"/>
                                <w:sz w:val="32"/>
                                <w:szCs w:val="32"/>
                              </w:rPr>
                            </w:pPr>
                            <w:r w:rsidRPr="00FA1330">
                              <w:rPr>
                                <w:rFonts w:ascii="Dauphin-Normal" w:hAnsi="Dauphin-Normal" w:cs="Times New Roman"/>
                                <w:b/>
                                <w:i/>
                                <w:color w:val="FFFFFF" w:themeColor="background1"/>
                                <w:sz w:val="32"/>
                                <w:szCs w:val="32"/>
                              </w:rPr>
                              <w:t>Green Principles incorporated into the Development Goal, Objectives and Strategies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114" type="#_x0000_t202" style="position:absolute;left:0;text-align:left;margin-left:91.65pt;margin-top:2.05pt;width:299.35pt;height:5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22H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" filled="f" stroked="f">
                <v:textbox>
                  <w:txbxContent>
                    <w:p w:rsidR="000126D7" w:rsidRPr="00FA1330" w:rsidRDefault="000126D7" w:rsidP="00FA1330">
                      <w:pPr>
                        <w:rPr>
                          <w:rFonts w:ascii="Dauphin-Normal" w:hAnsi="Dauphin-Normal"/>
                          <w:b/>
                          <w:color w:val="FFFFFF" w:themeColor="background1"/>
                          <w:sz w:val="32"/>
                          <w:szCs w:val="32"/>
                        </w:rPr>
                      </w:pPr>
                      <w:r w:rsidRPr="00FA1330">
                        <w:rPr>
                          <w:rFonts w:ascii="Dauphin-Normal" w:hAnsi="Dauphin-Normal" w:cs="Times New Roman"/>
                          <w:b/>
                          <w:i/>
                          <w:color w:val="FFFFFF" w:themeColor="background1"/>
                          <w:sz w:val="32"/>
                          <w:szCs w:val="32"/>
                        </w:rPr>
                        <w:t>Green Principles incorporated into the Development Goal, Objectives and Strategies</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678720" behindDoc="0" locked="0" layoutInCell="1" allowOverlap="1">
                <wp:simplePos x="0" y="0"/>
                <wp:positionH relativeFrom="column">
                  <wp:posOffset>133350</wp:posOffset>
                </wp:positionH>
                <wp:positionV relativeFrom="paragraph">
                  <wp:posOffset>80010</wp:posOffset>
                </wp:positionV>
                <wp:extent cx="898525" cy="520700"/>
                <wp:effectExtent l="0" t="3810" r="0" b="0"/>
                <wp:wrapNone/>
                <wp:docPr id="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FA1330">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7" o:spid="_x0000_s1115" type="#_x0000_t202" style="position:absolute;left:0;text-align:left;margin-left:10.5pt;margin-top:6.3pt;width:70.75pt;height:41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OuQIAAMM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" filled="f" stroked="f">
                <v:textbox style="mso-fit-shape-to-text:t">
                  <w:txbxContent>
                    <w:p w:rsidR="000126D7" w:rsidRPr="00A07FAB" w:rsidRDefault="000126D7" w:rsidP="00FA1330">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3</w:t>
                      </w:r>
                    </w:p>
                  </w:txbxContent>
                </v:textbox>
              </v:shape>
            </w:pict>
          </mc:Fallback>
        </mc:AlternateContent>
      </w:r>
      <w:r w:rsidR="00FA1330">
        <w:rPr>
          <w:rFonts w:cs="Times New Roman"/>
          <w:i/>
          <w:noProof/>
          <w:lang w:val="en-US" w:eastAsia="ko-KR"/>
        </w:rPr>
        <w:drawing>
          <wp:inline distT="0" distB="0" distL="0" distR="0">
            <wp:extent cx="4829397" cy="666814"/>
            <wp:effectExtent l="19050" t="0" r="9303" b="0"/>
            <wp:docPr id="33"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828937" cy="666750"/>
                    </a:xfrm>
                    <a:prstGeom prst="rect">
                      <a:avLst/>
                    </a:prstGeom>
                    <a:noFill/>
                    <a:ln w="9525">
                      <a:noFill/>
                      <a:miter lim="800000"/>
                      <a:headEnd/>
                      <a:tailEnd/>
                    </a:ln>
                  </pic:spPr>
                </pic:pic>
              </a:graphicData>
            </a:graphic>
          </wp:inline>
        </w:drawing>
      </w:r>
    </w:p>
    <w:p w:rsidR="008E6CD2" w:rsidRDefault="008E6CD2" w:rsidP="008E6CD2">
      <w:pPr>
        <w:widowControl w:val="0"/>
        <w:overflowPunct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sz w:val="24"/>
          <w:szCs w:val="24"/>
        </w:rPr>
        <w:t>Develop one broad Goal that incorporates Green Economy principles in the Districts and formulate specific objectives and strategies to aid adaptation and mitigation of the identified Green Economy Principles</w:t>
      </w:r>
    </w:p>
    <w:p w:rsidR="00FA1330" w:rsidRDefault="00FA1330" w:rsidP="008E6CD2">
      <w:pPr>
        <w:widowControl w:val="0"/>
        <w:overflowPunct w:val="0"/>
        <w:autoSpaceDE w:val="0"/>
        <w:autoSpaceDN w:val="0"/>
        <w:adjustRightInd w:val="0"/>
        <w:jc w:val="both"/>
        <w:rPr>
          <w:rFonts w:ascii="Times New Roman" w:hAnsi="Times New Roman" w:cs="Times New Roman"/>
          <w:sz w:val="24"/>
          <w:szCs w:val="24"/>
        </w:rPr>
      </w:pPr>
    </w:p>
    <w:p w:rsidR="00FA1330" w:rsidRDefault="00AB5EED" w:rsidP="00FA1330">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81792" behindDoc="0" locked="0" layoutInCell="1" allowOverlap="1">
                <wp:simplePos x="0" y="0"/>
                <wp:positionH relativeFrom="column">
                  <wp:posOffset>1163955</wp:posOffset>
                </wp:positionH>
                <wp:positionV relativeFrom="paragraph">
                  <wp:posOffset>101600</wp:posOffset>
                </wp:positionV>
                <wp:extent cx="3801745" cy="652780"/>
                <wp:effectExtent l="1905" t="0" r="0" b="0"/>
                <wp:wrapNone/>
                <wp:docPr id="8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74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FA1330" w:rsidRDefault="000126D7" w:rsidP="00FA1330">
                            <w:pPr>
                              <w:rPr>
                                <w:rFonts w:ascii="Dauphin-Normal" w:hAnsi="Dauphin-Normal"/>
                                <w:b/>
                                <w:color w:val="FFFFFF" w:themeColor="background1"/>
                                <w:sz w:val="32"/>
                                <w:szCs w:val="32"/>
                              </w:rPr>
                            </w:pPr>
                            <w:r>
                              <w:rPr>
                                <w:rFonts w:ascii="Dauphin-Normal" w:hAnsi="Dauphin-Normal" w:cs="Times New Roman"/>
                                <w:b/>
                                <w:i/>
                                <w:color w:val="FFFFFF" w:themeColor="background1"/>
                                <w:sz w:val="32"/>
                                <w:szCs w:val="32"/>
                              </w:rPr>
                              <w:t>Development of POAs and AAPs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0" o:spid="_x0000_s1116" type="#_x0000_t202" style="position:absolute;left:0;text-align:left;margin-left:91.65pt;margin-top:8pt;width:299.35pt;height:5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8F3vQ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" filled="f" stroked="f">
                <v:textbox>
                  <w:txbxContent>
                    <w:p w:rsidR="000126D7" w:rsidRPr="00FA1330" w:rsidRDefault="000126D7" w:rsidP="00FA1330">
                      <w:pPr>
                        <w:rPr>
                          <w:rFonts w:ascii="Dauphin-Normal" w:hAnsi="Dauphin-Normal"/>
                          <w:b/>
                          <w:color w:val="FFFFFF" w:themeColor="background1"/>
                          <w:sz w:val="32"/>
                          <w:szCs w:val="32"/>
                        </w:rPr>
                      </w:pPr>
                      <w:r>
                        <w:rPr>
                          <w:rFonts w:ascii="Dauphin-Normal" w:hAnsi="Dauphin-Normal" w:cs="Times New Roman"/>
                          <w:b/>
                          <w:i/>
                          <w:color w:val="FFFFFF" w:themeColor="background1"/>
                          <w:sz w:val="32"/>
                          <w:szCs w:val="32"/>
                        </w:rPr>
                        <w:t>Development of POAs and AAPs</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680768" behindDoc="0" locked="0" layoutInCell="1" allowOverlap="1">
                <wp:simplePos x="0" y="0"/>
                <wp:positionH relativeFrom="column">
                  <wp:posOffset>133350</wp:posOffset>
                </wp:positionH>
                <wp:positionV relativeFrom="paragraph">
                  <wp:posOffset>80010</wp:posOffset>
                </wp:positionV>
                <wp:extent cx="898525" cy="520700"/>
                <wp:effectExtent l="0" t="3810" r="0" b="0"/>
                <wp:wrapNone/>
                <wp:docPr id="8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FA1330">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9" o:spid="_x0000_s1117" type="#_x0000_t202" style="position:absolute;left:0;text-align:left;margin-left:10.5pt;margin-top:6.3pt;width:70.75pt;height:41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fuQIAAMM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" filled="f" stroked="f">
                <v:textbox style="mso-fit-shape-to-text:t">
                  <w:txbxContent>
                    <w:p w:rsidR="000126D7" w:rsidRPr="00A07FAB" w:rsidRDefault="000126D7" w:rsidP="00FA1330">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4</w:t>
                      </w:r>
                    </w:p>
                  </w:txbxContent>
                </v:textbox>
              </v:shape>
            </w:pict>
          </mc:Fallback>
        </mc:AlternateContent>
      </w:r>
      <w:r w:rsidR="00FA1330">
        <w:rPr>
          <w:rFonts w:cs="Times New Roman"/>
          <w:i/>
          <w:noProof/>
          <w:lang w:val="en-US" w:eastAsia="ko-KR"/>
        </w:rPr>
        <w:drawing>
          <wp:inline distT="0" distB="0" distL="0" distR="0">
            <wp:extent cx="4829397" cy="666814"/>
            <wp:effectExtent l="19050" t="0" r="9303" b="0"/>
            <wp:docPr id="46"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828937" cy="666750"/>
                    </a:xfrm>
                    <a:prstGeom prst="rect">
                      <a:avLst/>
                    </a:prstGeom>
                    <a:noFill/>
                    <a:ln w="9525">
                      <a:noFill/>
                      <a:miter lim="800000"/>
                      <a:headEnd/>
                      <a:tailEnd/>
                    </a:ln>
                  </pic:spPr>
                </pic:pic>
              </a:graphicData>
            </a:graphic>
          </wp:inline>
        </w:drawing>
      </w:r>
    </w:p>
    <w:p w:rsidR="008E6CD2" w:rsidRPr="00164AD4" w:rsidRDefault="008E6CD2" w:rsidP="00E445F1">
      <w:pPr>
        <w:widowControl w:val="0"/>
        <w:numPr>
          <w:ilvl w:val="0"/>
          <w:numId w:val="18"/>
        </w:numPr>
        <w:overflowPunct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sz w:val="24"/>
          <w:szCs w:val="24"/>
        </w:rPr>
        <w:t xml:space="preserve">Green Economy incorporated into the development of composite programmes with indicative financial plan. </w:t>
      </w:r>
    </w:p>
    <w:p w:rsidR="008E6CD2" w:rsidRPr="00164AD4" w:rsidRDefault="008E6CD2" w:rsidP="00E445F1">
      <w:pPr>
        <w:widowControl w:val="0"/>
        <w:numPr>
          <w:ilvl w:val="0"/>
          <w:numId w:val="18"/>
        </w:numPr>
        <w:overflowPunct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sz w:val="24"/>
          <w:szCs w:val="24"/>
        </w:rPr>
        <w:t xml:space="preserve">Use the approved plan preparation format (annex) to prepare the PoA that integrates Green Economy for the implementation period. </w:t>
      </w:r>
    </w:p>
    <w:p w:rsidR="008E6CD2" w:rsidRPr="00164AD4" w:rsidRDefault="008E6CD2" w:rsidP="00E445F1">
      <w:pPr>
        <w:widowControl w:val="0"/>
        <w:numPr>
          <w:ilvl w:val="0"/>
          <w:numId w:val="18"/>
        </w:numPr>
        <w:overflowPunct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sz w:val="24"/>
          <w:szCs w:val="24"/>
        </w:rPr>
        <w:lastRenderedPageBreak/>
        <w:t xml:space="preserve">Use the approved plan preparation format (annex) to prepare the AAP on Green Economy on annual basis for the duration of the plan. </w:t>
      </w:r>
    </w:p>
    <w:p w:rsidR="008E6CD2" w:rsidRPr="00164AD4" w:rsidRDefault="008E6CD2" w:rsidP="00E445F1">
      <w:pPr>
        <w:widowControl w:val="0"/>
        <w:numPr>
          <w:ilvl w:val="0"/>
          <w:numId w:val="18"/>
        </w:numPr>
        <w:overflowPunct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sz w:val="24"/>
          <w:szCs w:val="24"/>
        </w:rPr>
        <w:t xml:space="preserve">Communication strategy - Design a strategy to communicate the results of the implementation of Green Economy to relevant stakeholders and also receive feedback from them. </w:t>
      </w:r>
    </w:p>
    <w:p w:rsidR="008E6CD2" w:rsidRPr="00164AD4" w:rsidRDefault="008E6CD2" w:rsidP="00E445F1">
      <w:pPr>
        <w:widowControl w:val="0"/>
        <w:numPr>
          <w:ilvl w:val="0"/>
          <w:numId w:val="18"/>
        </w:numPr>
        <w:overflowPunct w:val="0"/>
        <w:autoSpaceDE w:val="0"/>
        <w:autoSpaceDN w:val="0"/>
        <w:adjustRightInd w:val="0"/>
        <w:jc w:val="both"/>
        <w:rPr>
          <w:rFonts w:ascii="Times New Roman" w:hAnsi="Times New Roman" w:cs="Times New Roman"/>
          <w:sz w:val="24"/>
          <w:szCs w:val="24"/>
        </w:rPr>
      </w:pPr>
      <w:r w:rsidRPr="00164AD4">
        <w:rPr>
          <w:rFonts w:ascii="Times New Roman" w:hAnsi="Times New Roman" w:cs="Times New Roman"/>
          <w:sz w:val="24"/>
          <w:szCs w:val="24"/>
        </w:rPr>
        <w:t xml:space="preserve">Incorporate Green Economy into the implementation arrangements of PoAs/AAPS with budget and communication strategy. </w:t>
      </w:r>
    </w:p>
    <w:p w:rsidR="00156ABC" w:rsidRDefault="00156ABC" w:rsidP="008E6CD2">
      <w:pPr>
        <w:pStyle w:val="Heading1"/>
        <w:spacing w:line="360" w:lineRule="auto"/>
        <w:ind w:left="2124" w:hanging="2124"/>
        <w:jc w:val="both"/>
        <w:rPr>
          <w:rFonts w:cs="Times New Roman"/>
          <w:b/>
          <w:szCs w:val="24"/>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FA1330" w:rsidRDefault="00FA1330" w:rsidP="00156ABC">
      <w:pPr>
        <w:autoSpaceDE w:val="0"/>
        <w:autoSpaceDN w:val="0"/>
        <w:adjustRightInd w:val="0"/>
        <w:spacing w:after="0" w:line="240" w:lineRule="auto"/>
        <w:rPr>
          <w:rFonts w:ascii="Leelawadee" w:eastAsia="DFGothic-EB-WIN-RKSJ-H" w:hAnsi="Leelawadee" w:cs="Leelawadee"/>
          <w:b/>
          <w:color w:val="21A900"/>
          <w:sz w:val="28"/>
          <w:szCs w:val="28"/>
        </w:rPr>
      </w:pPr>
    </w:p>
    <w:p w:rsidR="00BD3241" w:rsidRDefault="00BD3241" w:rsidP="00156ABC">
      <w:pPr>
        <w:autoSpaceDE w:val="0"/>
        <w:autoSpaceDN w:val="0"/>
        <w:adjustRightInd w:val="0"/>
        <w:spacing w:after="0" w:line="240" w:lineRule="auto"/>
        <w:rPr>
          <w:rFonts w:ascii="Leelawadee" w:eastAsia="DFGothic-EB-WIN-RKSJ-H" w:hAnsi="Leelawadee" w:cs="Leelawadee"/>
          <w:b/>
          <w:color w:val="21A900"/>
          <w:sz w:val="28"/>
          <w:szCs w:val="28"/>
        </w:rPr>
      </w:pPr>
    </w:p>
    <w:p w:rsidR="00BD3241" w:rsidRPr="008D64E2" w:rsidRDefault="00AB5EED" w:rsidP="007A3624">
      <w:pPr>
        <w:pStyle w:val="ListParagraph"/>
        <w:widowControl w:val="0"/>
        <w:overflowPunct w:val="0"/>
        <w:autoSpaceDE w:val="0"/>
        <w:autoSpaceDN w:val="0"/>
        <w:adjustRightInd w:val="0"/>
        <w:ind w:right="1640"/>
        <w:jc w:val="both"/>
        <w:rPr>
          <w:rFonts w:ascii="Leelawadee" w:eastAsia="DFGothic-EB-WIN-RKSJ-H" w:hAnsi="Leelawadee" w:cs="Leelawadee"/>
          <w:b/>
          <w:color w:val="21A900"/>
          <w:sz w:val="28"/>
          <w:szCs w:val="28"/>
        </w:rPr>
      </w:pPr>
      <w:r>
        <w:rPr>
          <w:rFonts w:eastAsia="DFGothic-EB-WIN-RKSJ-H"/>
          <w:noProof/>
          <w:lang w:val="en-US" w:eastAsia="ko-KR"/>
        </w:rPr>
        <w:lastRenderedPageBreak/>
        <mc:AlternateContent>
          <mc:Choice Requires="wps">
            <w:drawing>
              <wp:anchor distT="0" distB="0" distL="114300" distR="114300" simplePos="0" relativeHeight="251682816" behindDoc="0" locked="0" layoutInCell="1" allowOverlap="1">
                <wp:simplePos x="0" y="0"/>
                <wp:positionH relativeFrom="column">
                  <wp:posOffset>346075</wp:posOffset>
                </wp:positionH>
                <wp:positionV relativeFrom="paragraph">
                  <wp:posOffset>-66675</wp:posOffset>
                </wp:positionV>
                <wp:extent cx="6019800" cy="707390"/>
                <wp:effectExtent l="3175" t="0" r="0" b="0"/>
                <wp:wrapNone/>
                <wp:docPr id="8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7A3624" w:rsidRDefault="000126D7" w:rsidP="007A3624">
                            <w:pPr>
                              <w:jc w:val="center"/>
                              <w:rPr>
                                <w:color w:val="4F6228" w:themeColor="accent3" w:themeShade="80"/>
                              </w:rPr>
                            </w:pPr>
                            <w:r w:rsidRPr="007A3624">
                              <w:rPr>
                                <w:rFonts w:ascii="Leelawadee" w:eastAsia="DFGothic-EB-WIN-RKSJ-H" w:hAnsi="Leelawadee" w:cs="Leelawadee"/>
                                <w:b/>
                                <w:color w:val="4F6228" w:themeColor="accent3" w:themeShade="80"/>
                                <w:sz w:val="28"/>
                                <w:szCs w:val="28"/>
                              </w:rPr>
                              <w:t>Mainstreaming Green Economy into Composite Budgeting and Revenue management process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1" o:spid="_x0000_s1118" type="#_x0000_t202" style="position:absolute;left:0;text-align:left;margin-left:27.25pt;margin-top:-5.25pt;width:474pt;height:55.7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DTuQ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" filled="f" stroked="f">
                <v:textbox style="mso-fit-shape-to-text:t">
                  <w:txbxContent>
                    <w:p w:rsidR="000126D7" w:rsidRPr="007A3624" w:rsidRDefault="000126D7" w:rsidP="007A3624">
                      <w:pPr>
                        <w:jc w:val="center"/>
                        <w:rPr>
                          <w:color w:val="4F6228" w:themeColor="accent3" w:themeShade="80"/>
                        </w:rPr>
                      </w:pPr>
                      <w:r w:rsidRPr="007A3624">
                        <w:rPr>
                          <w:rFonts w:ascii="Leelawadee" w:eastAsia="DFGothic-EB-WIN-RKSJ-H" w:hAnsi="Leelawadee" w:cs="Leelawadee"/>
                          <w:b/>
                          <w:color w:val="4F6228" w:themeColor="accent3" w:themeShade="80"/>
                          <w:sz w:val="28"/>
                          <w:szCs w:val="28"/>
                        </w:rPr>
                        <w:t>Mainstreaming Green Economy into Composite Budgeting and Revenue management process</w:t>
                      </w:r>
                    </w:p>
                  </w:txbxContent>
                </v:textbox>
              </v:shape>
            </w:pict>
          </mc:Fallback>
        </mc:AlternateContent>
      </w:r>
      <w:r>
        <w:rPr>
          <w:bCs/>
          <w:noProof/>
          <w:lang w:val="en-US" w:eastAsia="ko-KR"/>
        </w:rPr>
        <mc:AlternateContent>
          <mc:Choice Requires="wps">
            <w:drawing>
              <wp:anchor distT="0" distB="0" distL="114300" distR="114300" simplePos="0" relativeHeight="251683840" behindDoc="0" locked="0" layoutInCell="1" allowOverlap="1">
                <wp:simplePos x="0" y="0"/>
                <wp:positionH relativeFrom="column">
                  <wp:posOffset>2012315</wp:posOffset>
                </wp:positionH>
                <wp:positionV relativeFrom="paragraph">
                  <wp:posOffset>-436880</wp:posOffset>
                </wp:positionV>
                <wp:extent cx="2499360" cy="575310"/>
                <wp:effectExtent l="2540" t="1270" r="2540" b="4445"/>
                <wp:wrapNone/>
                <wp:docPr id="8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BD3241">
                            <w:pPr>
                              <w:jc w:val="center"/>
                              <w:rPr>
                                <w:rFonts w:cs="Leelawadee"/>
                                <w:b/>
                                <w:color w:val="FFFFFF" w:themeColor="background1"/>
                                <w:sz w:val="40"/>
                                <w:szCs w:val="40"/>
                              </w:rPr>
                            </w:pPr>
                            <w:r w:rsidRPr="00A07FAB">
                              <w:rPr>
                                <w:rFonts w:cs="Leelawadee"/>
                                <w:b/>
                                <w:color w:val="FFFFFF" w:themeColor="background1"/>
                                <w:sz w:val="40"/>
                                <w:szCs w:val="40"/>
                              </w:rPr>
                              <w:t xml:space="preserve">Module </w:t>
                            </w:r>
                            <w:r>
                              <w:rPr>
                                <w:rFonts w:cs="Leelawadee"/>
                                <w:b/>
                                <w:color w:val="FFFFFF" w:themeColor="background1"/>
                                <w:sz w:val="40"/>
                                <w:szCs w:val="40"/>
                              </w:rPr>
                              <w:t>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92" o:spid="_x0000_s1119" type="#_x0000_t202" style="position:absolute;left:0;text-align:left;margin-left:158.45pt;margin-top:-34.4pt;width:196.8pt;height:45.3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7Hug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" filled="f" stroked="f">
                <v:textbox style="mso-fit-shape-to-text:t">
                  <w:txbxContent>
                    <w:p w:rsidR="000126D7" w:rsidRPr="00A07FAB" w:rsidRDefault="000126D7" w:rsidP="00BD3241">
                      <w:pPr>
                        <w:jc w:val="center"/>
                        <w:rPr>
                          <w:rFonts w:cs="Leelawadee"/>
                          <w:b/>
                          <w:color w:val="FFFFFF" w:themeColor="background1"/>
                          <w:sz w:val="40"/>
                          <w:szCs w:val="40"/>
                        </w:rPr>
                      </w:pPr>
                      <w:r w:rsidRPr="00A07FAB">
                        <w:rPr>
                          <w:rFonts w:cs="Leelawadee"/>
                          <w:b/>
                          <w:color w:val="FFFFFF" w:themeColor="background1"/>
                          <w:sz w:val="40"/>
                          <w:szCs w:val="40"/>
                        </w:rPr>
                        <w:t xml:space="preserve">Module </w:t>
                      </w:r>
                      <w:r>
                        <w:rPr>
                          <w:rFonts w:cs="Leelawadee"/>
                          <w:b/>
                          <w:color w:val="FFFFFF" w:themeColor="background1"/>
                          <w:sz w:val="40"/>
                          <w:szCs w:val="40"/>
                        </w:rPr>
                        <w:t>7</w:t>
                      </w:r>
                    </w:p>
                  </w:txbxContent>
                </v:textbox>
              </v:shape>
            </w:pict>
          </mc:Fallback>
        </mc:AlternateContent>
      </w:r>
      <w:r w:rsidR="00BD3241">
        <w:rPr>
          <w:rFonts w:eastAsia="DFGothic-EB-WIN-RKSJ-H"/>
          <w:noProof/>
          <w:lang w:val="en-US" w:eastAsia="ko-KR"/>
        </w:rPr>
        <w:drawing>
          <wp:anchor distT="0" distB="0" distL="114300" distR="114300" simplePos="0" relativeHeight="251581440" behindDoc="1" locked="0" layoutInCell="1" allowOverlap="1">
            <wp:simplePos x="0" y="0"/>
            <wp:positionH relativeFrom="column">
              <wp:posOffset>174625</wp:posOffset>
            </wp:positionH>
            <wp:positionV relativeFrom="paragraph">
              <wp:posOffset>-427355</wp:posOffset>
            </wp:positionV>
            <wp:extent cx="6278245" cy="952500"/>
            <wp:effectExtent l="19050" t="0" r="8255" b="0"/>
            <wp:wrapNone/>
            <wp:docPr id="47" name="Picture 4" descr="C:\Users\rlg\Documents\Green Economy\GE\Module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g\Documents\Green Economy\GE\Module Bar.jpg"/>
                    <pic:cNvPicPr>
                      <a:picLocks noChangeAspect="1" noChangeArrowheads="1"/>
                    </pic:cNvPicPr>
                  </pic:nvPicPr>
                  <pic:blipFill>
                    <a:blip r:embed="rId21"/>
                    <a:srcRect/>
                    <a:stretch>
                      <a:fillRect/>
                    </a:stretch>
                  </pic:blipFill>
                  <pic:spPr bwMode="auto">
                    <a:xfrm>
                      <a:off x="0" y="0"/>
                      <a:ext cx="6278245" cy="952500"/>
                    </a:xfrm>
                    <a:prstGeom prst="rect">
                      <a:avLst/>
                    </a:prstGeom>
                    <a:noFill/>
                    <a:ln w="9525">
                      <a:noFill/>
                      <a:miter lim="800000"/>
                      <a:headEnd/>
                      <a:tailEnd/>
                    </a:ln>
                  </pic:spPr>
                </pic:pic>
              </a:graphicData>
            </a:graphic>
          </wp:anchor>
        </w:drawing>
      </w:r>
    </w:p>
    <w:p w:rsidR="00BD3241" w:rsidRDefault="00BD3241" w:rsidP="00156ABC">
      <w:pPr>
        <w:autoSpaceDE w:val="0"/>
        <w:autoSpaceDN w:val="0"/>
        <w:adjustRightInd w:val="0"/>
        <w:spacing w:after="0" w:line="240" w:lineRule="auto"/>
        <w:rPr>
          <w:rFonts w:ascii="Leelawadee" w:eastAsia="DFGothic-EB-WIN-RKSJ-H" w:hAnsi="Leelawadee" w:cs="Leelawadee"/>
          <w:b/>
          <w:color w:val="21A900"/>
          <w:sz w:val="28"/>
          <w:szCs w:val="28"/>
        </w:rPr>
      </w:pPr>
    </w:p>
    <w:p w:rsidR="00BD3241" w:rsidRDefault="00BD3241" w:rsidP="00156ABC">
      <w:pPr>
        <w:autoSpaceDE w:val="0"/>
        <w:autoSpaceDN w:val="0"/>
        <w:adjustRightInd w:val="0"/>
        <w:spacing w:after="0" w:line="240" w:lineRule="auto"/>
        <w:rPr>
          <w:rFonts w:ascii="Leelawadee" w:eastAsia="DFGothic-EB-WIN-RKSJ-H" w:hAnsi="Leelawadee" w:cs="Leelawadee"/>
          <w:b/>
          <w:color w:val="21A900"/>
          <w:sz w:val="28"/>
          <w:szCs w:val="28"/>
        </w:rPr>
      </w:pPr>
    </w:p>
    <w:p w:rsidR="00156ABC" w:rsidRDefault="00156ABC" w:rsidP="00156ABC">
      <w:pPr>
        <w:autoSpaceDE w:val="0"/>
        <w:autoSpaceDN w:val="0"/>
        <w:adjustRightInd w:val="0"/>
        <w:spacing w:after="0" w:line="240" w:lineRule="auto"/>
        <w:rPr>
          <w:rFonts w:ascii="Leelawadee" w:eastAsia="DFGothic-EB-WIN-RKSJ-H" w:hAnsi="Leelawadee" w:cs="Leelawadee"/>
          <w:color w:val="000000"/>
          <w:sz w:val="24"/>
          <w:szCs w:val="24"/>
        </w:rPr>
      </w:pPr>
      <w:r w:rsidRPr="00FA1330">
        <w:rPr>
          <w:rFonts w:ascii="Leelawadee" w:eastAsia="DFGothic-EB-WIN-RKSJ-H" w:hAnsi="Leelawadee" w:cs="Leelawadee"/>
          <w:color w:val="000800"/>
          <w:sz w:val="96"/>
          <w:szCs w:val="96"/>
        </w:rPr>
        <w:t>I</w:t>
      </w:r>
      <w:r w:rsidRPr="00425391">
        <w:rPr>
          <w:rFonts w:ascii="Leelawadee" w:eastAsia="DFGothic-EB-WIN-RKSJ-H" w:hAnsi="Leelawadee" w:cs="Leelawadee"/>
          <w:color w:val="000000"/>
          <w:sz w:val="24"/>
          <w:szCs w:val="24"/>
        </w:rPr>
        <w:t>n this module, participants should be introduced to the</w:t>
      </w:r>
      <w:r w:rsidR="007A3624">
        <w:rPr>
          <w:rFonts w:ascii="Leelawadee" w:eastAsia="DFGothic-EB-WIN-RKSJ-H" w:hAnsi="Leelawadee" w:cs="Leelawadee"/>
          <w:color w:val="000000"/>
          <w:sz w:val="24"/>
          <w:szCs w:val="24"/>
        </w:rPr>
        <w:t xml:space="preserve"> </w:t>
      </w:r>
      <w:r w:rsidRPr="00425391">
        <w:rPr>
          <w:rFonts w:ascii="Leelawadee" w:eastAsia="DFGothic-EB-WIN-RKSJ-H" w:hAnsi="Leelawadee" w:cs="Leelawadee"/>
          <w:color w:val="000000"/>
          <w:sz w:val="24"/>
          <w:szCs w:val="24"/>
        </w:rPr>
        <w:t>steps involved in mainstreaming green economy into</w:t>
      </w:r>
      <w:r w:rsidR="007A3624">
        <w:rPr>
          <w:rFonts w:ascii="Leelawadee" w:eastAsia="DFGothic-EB-WIN-RKSJ-H" w:hAnsi="Leelawadee" w:cs="Leelawadee"/>
          <w:color w:val="000000"/>
          <w:sz w:val="24"/>
          <w:szCs w:val="24"/>
        </w:rPr>
        <w:t xml:space="preserve"> </w:t>
      </w:r>
      <w:r w:rsidRPr="00425391">
        <w:rPr>
          <w:rFonts w:ascii="Leelawadee" w:eastAsia="DFGothic-EB-WIN-RKSJ-H" w:hAnsi="Leelawadee" w:cs="Leelawadee"/>
          <w:color w:val="000000"/>
          <w:sz w:val="24"/>
          <w:szCs w:val="24"/>
        </w:rPr>
        <w:t>composite budgeting and revenue management process.</w:t>
      </w:r>
    </w:p>
    <w:p w:rsidR="007A3624" w:rsidRPr="00425391" w:rsidRDefault="007A3624" w:rsidP="00156ABC">
      <w:pPr>
        <w:autoSpaceDE w:val="0"/>
        <w:autoSpaceDN w:val="0"/>
        <w:adjustRightInd w:val="0"/>
        <w:spacing w:after="0" w:line="240" w:lineRule="auto"/>
        <w:rPr>
          <w:rFonts w:ascii="Leelawadee" w:eastAsia="DFGothic-EB-WIN-RKSJ-H" w:hAnsi="Leelawadee" w:cs="Leelawadee"/>
          <w:b/>
          <w:bCs/>
          <w:color w:val="FFFFFF"/>
          <w:sz w:val="40"/>
          <w:szCs w:val="40"/>
        </w:rPr>
      </w:pPr>
    </w:p>
    <w:p w:rsidR="00156ABC" w:rsidRPr="00425391" w:rsidRDefault="00156ABC" w:rsidP="00156ABC">
      <w:pPr>
        <w:autoSpaceDE w:val="0"/>
        <w:autoSpaceDN w:val="0"/>
        <w:adjustRightInd w:val="0"/>
        <w:spacing w:after="0" w:line="240" w:lineRule="auto"/>
        <w:rPr>
          <w:rFonts w:ascii="Leelawadee" w:hAnsi="Leelawadee" w:cs="Leelawadee"/>
          <w:b/>
          <w:bCs/>
          <w:sz w:val="28"/>
          <w:szCs w:val="28"/>
        </w:rPr>
      </w:pPr>
    </w:p>
    <w:p w:rsidR="00156ABC" w:rsidRPr="007A3624" w:rsidRDefault="00156ABC" w:rsidP="00156ABC">
      <w:pPr>
        <w:autoSpaceDE w:val="0"/>
        <w:autoSpaceDN w:val="0"/>
        <w:adjustRightInd w:val="0"/>
        <w:spacing w:after="0" w:line="240" w:lineRule="auto"/>
        <w:rPr>
          <w:rFonts w:ascii="Leelawadee" w:hAnsi="Leelawadee" w:cs="Leelawadee"/>
          <w:b/>
          <w:bCs/>
          <w:color w:val="4F6228" w:themeColor="accent3" w:themeShade="80"/>
          <w:sz w:val="28"/>
          <w:szCs w:val="28"/>
        </w:rPr>
      </w:pPr>
      <w:r w:rsidRPr="007A3624">
        <w:rPr>
          <w:rFonts w:ascii="Leelawadee" w:hAnsi="Leelawadee" w:cs="Leelawadee"/>
          <w:b/>
          <w:bCs/>
          <w:color w:val="4F6228" w:themeColor="accent3" w:themeShade="80"/>
          <w:sz w:val="28"/>
          <w:szCs w:val="28"/>
        </w:rPr>
        <w:t>Opening Reflection Question:</w:t>
      </w:r>
    </w:p>
    <w:p w:rsidR="00156ABC" w:rsidRPr="00425391" w:rsidRDefault="00156ABC" w:rsidP="00156ABC">
      <w:pPr>
        <w:autoSpaceDE w:val="0"/>
        <w:autoSpaceDN w:val="0"/>
        <w:adjustRightInd w:val="0"/>
        <w:spacing w:after="0" w:line="240" w:lineRule="auto"/>
        <w:rPr>
          <w:rFonts w:ascii="Leelawadee" w:hAnsi="Leelawadee" w:cs="Leelawadee"/>
          <w:sz w:val="24"/>
          <w:szCs w:val="24"/>
        </w:rPr>
      </w:pPr>
    </w:p>
    <w:p w:rsidR="00156ABC" w:rsidRPr="00D26C56" w:rsidRDefault="00156ABC" w:rsidP="00D26C56">
      <w:pPr>
        <w:pStyle w:val="ListParagraph"/>
        <w:numPr>
          <w:ilvl w:val="0"/>
          <w:numId w:val="59"/>
        </w:numPr>
        <w:autoSpaceDE w:val="0"/>
        <w:autoSpaceDN w:val="0"/>
        <w:adjustRightInd w:val="0"/>
        <w:spacing w:after="0" w:line="240" w:lineRule="auto"/>
        <w:rPr>
          <w:rFonts w:ascii="Leelawadee" w:hAnsi="Leelawadee" w:cs="Leelawadee"/>
          <w:sz w:val="24"/>
          <w:szCs w:val="24"/>
        </w:rPr>
      </w:pPr>
      <w:r w:rsidRPr="00D26C56">
        <w:rPr>
          <w:rFonts w:ascii="Leelawadee" w:hAnsi="Leelawadee" w:cs="Leelawadee"/>
          <w:sz w:val="24"/>
          <w:szCs w:val="24"/>
        </w:rPr>
        <w:t>What are the legislative frameworks that mandate District Assemblies as planning, budgeting and rating authority?</w:t>
      </w:r>
    </w:p>
    <w:p w:rsidR="00D26C56" w:rsidRPr="00D26C56" w:rsidRDefault="00D26C56" w:rsidP="00156ABC">
      <w:pPr>
        <w:pStyle w:val="ListParagraph"/>
        <w:numPr>
          <w:ilvl w:val="0"/>
          <w:numId w:val="59"/>
        </w:numPr>
        <w:autoSpaceDE w:val="0"/>
        <w:autoSpaceDN w:val="0"/>
        <w:adjustRightInd w:val="0"/>
        <w:spacing w:after="0" w:line="240" w:lineRule="auto"/>
        <w:rPr>
          <w:rFonts w:ascii="Leelawadee" w:eastAsia="DFGothic-EB-WIN-RKSJ-H" w:hAnsi="Leelawadee" w:cs="Leelawadee"/>
          <w:bCs/>
          <w:color w:val="000000"/>
          <w:sz w:val="28"/>
          <w:szCs w:val="28"/>
        </w:rPr>
      </w:pPr>
      <w:r w:rsidRPr="00D26C56">
        <w:rPr>
          <w:rFonts w:ascii="Leelawadee" w:hAnsi="Leelawadee" w:cs="Leelawadee"/>
          <w:sz w:val="24"/>
          <w:szCs w:val="24"/>
        </w:rPr>
        <w:t xml:space="preserve">How has Green Economy principles been mainstreamed in </w:t>
      </w:r>
      <w:r>
        <w:rPr>
          <w:rFonts w:ascii="Leelawadee" w:hAnsi="Leelawadee" w:cs="Leelawadee"/>
          <w:sz w:val="24"/>
          <w:szCs w:val="24"/>
        </w:rPr>
        <w:t xml:space="preserve">Composite </w:t>
      </w:r>
      <w:r w:rsidRPr="00D26C56">
        <w:rPr>
          <w:rFonts w:ascii="Leelawadee" w:hAnsi="Leelawadee" w:cs="Leelawadee"/>
          <w:sz w:val="24"/>
          <w:szCs w:val="24"/>
        </w:rPr>
        <w:t>Budgeting process.</w:t>
      </w:r>
    </w:p>
    <w:p w:rsidR="00156ABC" w:rsidRPr="00D26C56" w:rsidRDefault="00156ABC" w:rsidP="00156ABC">
      <w:pPr>
        <w:pStyle w:val="ListParagraph"/>
        <w:numPr>
          <w:ilvl w:val="0"/>
          <w:numId w:val="59"/>
        </w:numPr>
        <w:autoSpaceDE w:val="0"/>
        <w:autoSpaceDN w:val="0"/>
        <w:adjustRightInd w:val="0"/>
        <w:spacing w:after="0" w:line="240" w:lineRule="auto"/>
        <w:rPr>
          <w:rFonts w:ascii="Leelawadee" w:eastAsia="DFGothic-EB-WIN-RKSJ-H" w:hAnsi="Leelawadee" w:cs="Leelawadee"/>
          <w:bCs/>
          <w:color w:val="000000"/>
          <w:sz w:val="28"/>
          <w:szCs w:val="28"/>
        </w:rPr>
      </w:pPr>
      <w:r w:rsidRPr="00D26C56">
        <w:rPr>
          <w:rFonts w:ascii="Leelawadee" w:hAnsi="Leelawadee" w:cs="Leelawadee"/>
          <w:sz w:val="24"/>
          <w:szCs w:val="24"/>
        </w:rPr>
        <w:t xml:space="preserve">What </w:t>
      </w:r>
      <w:r w:rsidR="00D26C56" w:rsidRPr="00D26C56">
        <w:rPr>
          <w:rFonts w:ascii="Leelawadee" w:hAnsi="Leelawadee" w:cs="Leelawadee"/>
          <w:sz w:val="24"/>
          <w:szCs w:val="24"/>
        </w:rPr>
        <w:t xml:space="preserve">are </w:t>
      </w:r>
      <w:r w:rsidRPr="00D26C56">
        <w:rPr>
          <w:rFonts w:ascii="Leelawadee" w:hAnsi="Leelawadee" w:cs="Leelawadee"/>
          <w:sz w:val="24"/>
          <w:szCs w:val="24"/>
        </w:rPr>
        <w:t xml:space="preserve">some of the gaps in </w:t>
      </w:r>
      <w:r w:rsidR="00D26C56" w:rsidRPr="00D26C56">
        <w:rPr>
          <w:rFonts w:ascii="Leelawadee" w:hAnsi="Leelawadee" w:cs="Leelawadee"/>
          <w:sz w:val="24"/>
          <w:szCs w:val="24"/>
        </w:rPr>
        <w:t xml:space="preserve">mainstreaming Green Economy in </w:t>
      </w:r>
      <w:r w:rsidRPr="00D26C56">
        <w:rPr>
          <w:rFonts w:ascii="Leelawadee" w:hAnsi="Leelawadee" w:cs="Leelawadee"/>
          <w:sz w:val="24"/>
          <w:szCs w:val="24"/>
        </w:rPr>
        <w:t>the revenue management process?</w:t>
      </w:r>
    </w:p>
    <w:p w:rsidR="00156ABC" w:rsidRPr="00D26C56" w:rsidRDefault="00156ABC" w:rsidP="00156ABC">
      <w:pPr>
        <w:autoSpaceDE w:val="0"/>
        <w:autoSpaceDN w:val="0"/>
        <w:adjustRightInd w:val="0"/>
        <w:spacing w:after="0" w:line="240" w:lineRule="auto"/>
        <w:rPr>
          <w:rFonts w:ascii="Leelawadee" w:eastAsia="DFGothic-EB-WIN-RKSJ-H" w:hAnsi="Leelawadee" w:cs="Leelawadee"/>
          <w:bCs/>
          <w:color w:val="000000"/>
          <w:sz w:val="28"/>
          <w:szCs w:val="28"/>
        </w:rPr>
      </w:pPr>
    </w:p>
    <w:p w:rsidR="007A3624" w:rsidRDefault="007A3624" w:rsidP="00156ABC">
      <w:pPr>
        <w:autoSpaceDE w:val="0"/>
        <w:autoSpaceDN w:val="0"/>
        <w:adjustRightInd w:val="0"/>
        <w:spacing w:after="0" w:line="240" w:lineRule="auto"/>
        <w:rPr>
          <w:rFonts w:ascii="Leelawadee" w:eastAsia="DFGothic-EB-WIN-RKSJ-H" w:hAnsi="Leelawadee" w:cs="Leelawadee"/>
          <w:b/>
          <w:bCs/>
          <w:color w:val="4F6228" w:themeColor="accent3" w:themeShade="80"/>
          <w:sz w:val="28"/>
          <w:szCs w:val="28"/>
        </w:rPr>
      </w:pPr>
    </w:p>
    <w:p w:rsidR="00156ABC" w:rsidRPr="007A3624" w:rsidRDefault="00156ABC" w:rsidP="00156ABC">
      <w:pPr>
        <w:autoSpaceDE w:val="0"/>
        <w:autoSpaceDN w:val="0"/>
        <w:adjustRightInd w:val="0"/>
        <w:spacing w:after="0" w:line="240" w:lineRule="auto"/>
        <w:rPr>
          <w:rFonts w:ascii="Leelawadee" w:eastAsia="DFGothic-EB-WIN-RKSJ-H" w:hAnsi="Leelawadee" w:cs="Leelawadee"/>
          <w:b/>
          <w:bCs/>
          <w:color w:val="4F6228" w:themeColor="accent3" w:themeShade="80"/>
          <w:sz w:val="28"/>
          <w:szCs w:val="28"/>
        </w:rPr>
      </w:pPr>
      <w:r w:rsidRPr="007A3624">
        <w:rPr>
          <w:rFonts w:ascii="Leelawadee" w:eastAsia="DFGothic-EB-WIN-RKSJ-H" w:hAnsi="Leelawadee" w:cs="Leelawadee"/>
          <w:b/>
          <w:bCs/>
          <w:color w:val="4F6228" w:themeColor="accent3" w:themeShade="80"/>
          <w:sz w:val="28"/>
          <w:szCs w:val="28"/>
        </w:rPr>
        <w:t>Objectives:</w:t>
      </w:r>
    </w:p>
    <w:p w:rsidR="00156ABC" w:rsidRPr="00425391" w:rsidRDefault="00156ABC" w:rsidP="00156ABC">
      <w:pPr>
        <w:autoSpaceDE w:val="0"/>
        <w:autoSpaceDN w:val="0"/>
        <w:adjustRightInd w:val="0"/>
        <w:spacing w:after="0" w:line="240" w:lineRule="auto"/>
        <w:rPr>
          <w:rFonts w:ascii="Leelawadee" w:eastAsia="DFGothic-EB-WIN-RKSJ-H" w:hAnsi="Leelawadee" w:cs="Leelawadee"/>
          <w:color w:val="000000"/>
          <w:sz w:val="24"/>
          <w:szCs w:val="24"/>
        </w:rPr>
      </w:pPr>
    </w:p>
    <w:p w:rsidR="00156ABC" w:rsidRPr="00425391" w:rsidRDefault="00156ABC" w:rsidP="00156ABC">
      <w:pPr>
        <w:autoSpaceDE w:val="0"/>
        <w:autoSpaceDN w:val="0"/>
        <w:adjustRightInd w:val="0"/>
        <w:spacing w:after="0" w:line="240" w:lineRule="auto"/>
        <w:rPr>
          <w:rFonts w:ascii="Leelawadee" w:eastAsia="DFGothic-EB-WIN-RKSJ-H" w:hAnsi="Leelawadee" w:cs="Leelawadee"/>
          <w:color w:val="000000"/>
          <w:sz w:val="24"/>
          <w:szCs w:val="24"/>
        </w:rPr>
      </w:pPr>
      <w:r w:rsidRPr="00425391">
        <w:rPr>
          <w:rFonts w:ascii="Leelawadee" w:eastAsia="DFGothic-EB-WIN-RKSJ-H" w:hAnsi="Leelawadee" w:cs="Leelawadee"/>
          <w:color w:val="000000"/>
          <w:sz w:val="24"/>
          <w:szCs w:val="24"/>
        </w:rPr>
        <w:t>By the end of this module, participants should be able to:</w:t>
      </w:r>
    </w:p>
    <w:p w:rsidR="00156ABC" w:rsidRPr="00B768B3" w:rsidRDefault="00B768B3" w:rsidP="008A1C48">
      <w:pPr>
        <w:pStyle w:val="ListParagraph"/>
        <w:numPr>
          <w:ilvl w:val="0"/>
          <w:numId w:val="50"/>
        </w:numPr>
        <w:autoSpaceDE w:val="0"/>
        <w:autoSpaceDN w:val="0"/>
        <w:adjustRightInd w:val="0"/>
        <w:spacing w:after="0" w:line="240" w:lineRule="auto"/>
        <w:rPr>
          <w:rFonts w:ascii="Leelawadee" w:eastAsia="DFGothic-EB-WIN-RKSJ-H" w:hAnsi="Leelawadee" w:cs="Leelawadee"/>
          <w:color w:val="000000"/>
          <w:sz w:val="24"/>
          <w:szCs w:val="24"/>
        </w:rPr>
      </w:pPr>
      <w:r w:rsidRPr="00B768B3">
        <w:rPr>
          <w:rFonts w:ascii="Leelawadee" w:eastAsia="DFGothic-EB-WIN-RKSJ-H" w:hAnsi="Leelawadee" w:cs="Leelawadee"/>
          <w:color w:val="000000"/>
          <w:sz w:val="24"/>
          <w:szCs w:val="24"/>
        </w:rPr>
        <w:t>Identify</w:t>
      </w:r>
      <w:r w:rsidR="00156ABC" w:rsidRPr="00B768B3">
        <w:rPr>
          <w:rFonts w:ascii="Leelawadee" w:eastAsia="DFGothic-EB-WIN-RKSJ-H" w:hAnsi="Leelawadee" w:cs="Leelawadee"/>
          <w:color w:val="000000"/>
          <w:sz w:val="24"/>
          <w:szCs w:val="24"/>
        </w:rPr>
        <w:t xml:space="preserve"> the steps involved in mainstreaming green economy into composite budgeting and revenue management process.</w:t>
      </w:r>
    </w:p>
    <w:p w:rsidR="00156ABC" w:rsidRPr="00425391" w:rsidRDefault="00156ABC" w:rsidP="00156ABC">
      <w:pPr>
        <w:rPr>
          <w:rFonts w:ascii="Leelawadee" w:eastAsia="DFGothic-EB-WIN-RKSJ-H" w:hAnsi="Leelawadee" w:cs="Leelawadee"/>
          <w:b/>
          <w:bCs/>
          <w:color w:val="000000"/>
          <w:sz w:val="28"/>
          <w:szCs w:val="28"/>
        </w:rPr>
      </w:pPr>
    </w:p>
    <w:p w:rsidR="00156ABC" w:rsidRPr="00425391" w:rsidRDefault="00156ABC" w:rsidP="00156ABC">
      <w:pPr>
        <w:rPr>
          <w:rFonts w:ascii="Leelawadee" w:eastAsia="DFGothic-EB-WIN-RKSJ-H" w:hAnsi="Leelawadee" w:cs="Leelawadee"/>
          <w:sz w:val="24"/>
          <w:szCs w:val="24"/>
        </w:rPr>
      </w:pPr>
      <w:r w:rsidRPr="007A3624">
        <w:rPr>
          <w:rFonts w:ascii="Leelawadee" w:eastAsia="DFGothic-EB-WIN-RKSJ-H" w:hAnsi="Leelawadee" w:cs="Leelawadee"/>
          <w:b/>
          <w:bCs/>
          <w:color w:val="4F6228" w:themeColor="accent3" w:themeShade="80"/>
          <w:sz w:val="28"/>
          <w:szCs w:val="28"/>
        </w:rPr>
        <w:t>Time:</w:t>
      </w:r>
      <w:r w:rsidRPr="00425391">
        <w:rPr>
          <w:rFonts w:ascii="Leelawadee" w:eastAsia="DFGothic-EB-WIN-RKSJ-H" w:hAnsi="Leelawadee" w:cs="Leelawadee"/>
          <w:b/>
          <w:bCs/>
          <w:color w:val="000000"/>
          <w:sz w:val="28"/>
          <w:szCs w:val="28"/>
        </w:rPr>
        <w:t xml:space="preserve"> </w:t>
      </w:r>
      <w:r w:rsidRPr="00425391">
        <w:rPr>
          <w:rFonts w:ascii="Leelawadee" w:eastAsia="DFGothic-EB-WIN-RKSJ-H" w:hAnsi="Leelawadee" w:cs="Leelawadee"/>
          <w:color w:val="000000"/>
          <w:sz w:val="24"/>
          <w:szCs w:val="24"/>
        </w:rPr>
        <w:t>2 Hours</w:t>
      </w:r>
    </w:p>
    <w:p w:rsidR="00156ABC" w:rsidRPr="00425391" w:rsidRDefault="00156ABC" w:rsidP="008E6CD2">
      <w:pPr>
        <w:pStyle w:val="Heading1"/>
        <w:spacing w:line="360" w:lineRule="auto"/>
        <w:ind w:left="2124" w:hanging="2124"/>
        <w:jc w:val="both"/>
        <w:rPr>
          <w:rFonts w:ascii="Leelawadee" w:hAnsi="Leelawadee" w:cs="Leelawadee"/>
          <w:b/>
          <w:szCs w:val="24"/>
        </w:rPr>
      </w:pPr>
    </w:p>
    <w:p w:rsidR="00156ABC" w:rsidRDefault="00156ABC" w:rsidP="008E6CD2">
      <w:pPr>
        <w:pStyle w:val="Heading1"/>
        <w:spacing w:line="360" w:lineRule="auto"/>
        <w:ind w:left="2124" w:hanging="2124"/>
        <w:jc w:val="both"/>
        <w:rPr>
          <w:rFonts w:cs="Times New Roman"/>
          <w:b/>
          <w:szCs w:val="24"/>
        </w:rPr>
      </w:pPr>
    </w:p>
    <w:p w:rsidR="00156ABC" w:rsidRDefault="00156ABC" w:rsidP="008E6CD2">
      <w:pPr>
        <w:pStyle w:val="Heading2"/>
        <w:spacing w:line="360" w:lineRule="auto"/>
        <w:rPr>
          <w:rFonts w:cs="Times New Roman"/>
          <w:sz w:val="28"/>
          <w:szCs w:val="24"/>
        </w:rPr>
      </w:pPr>
      <w:bookmarkStart w:id="41" w:name="_Toc385307427"/>
    </w:p>
    <w:p w:rsidR="007A3624" w:rsidRDefault="007A3624" w:rsidP="008E6CD2">
      <w:pPr>
        <w:pStyle w:val="Heading2"/>
        <w:spacing w:line="360" w:lineRule="auto"/>
        <w:rPr>
          <w:rFonts w:ascii="Leelawadee" w:hAnsi="Leelawadee" w:cs="Leelawadee"/>
          <w:color w:val="4F6228" w:themeColor="accent3" w:themeShade="80"/>
        </w:rPr>
      </w:pPr>
    </w:p>
    <w:p w:rsidR="007A3624" w:rsidRDefault="007A3624" w:rsidP="008E6CD2">
      <w:pPr>
        <w:pStyle w:val="Heading2"/>
        <w:spacing w:line="360" w:lineRule="auto"/>
        <w:rPr>
          <w:rFonts w:ascii="Leelawadee" w:hAnsi="Leelawadee" w:cs="Leelawadee"/>
          <w:color w:val="4F6228" w:themeColor="accent3" w:themeShade="80"/>
        </w:rPr>
      </w:pPr>
    </w:p>
    <w:p w:rsidR="007A3624" w:rsidRDefault="007A3624" w:rsidP="008E6CD2">
      <w:pPr>
        <w:pStyle w:val="Heading2"/>
        <w:spacing w:line="360" w:lineRule="auto"/>
        <w:rPr>
          <w:rFonts w:ascii="Leelawadee" w:hAnsi="Leelawadee" w:cs="Leelawadee"/>
          <w:color w:val="4F6228" w:themeColor="accent3" w:themeShade="80"/>
        </w:rPr>
      </w:pPr>
    </w:p>
    <w:p w:rsidR="007A3624" w:rsidRDefault="007A3624" w:rsidP="008E6CD2">
      <w:pPr>
        <w:pStyle w:val="Heading2"/>
        <w:spacing w:line="360" w:lineRule="auto"/>
        <w:rPr>
          <w:rFonts w:ascii="Leelawadee" w:hAnsi="Leelawadee" w:cs="Leelawadee"/>
          <w:color w:val="4F6228" w:themeColor="accent3" w:themeShade="80"/>
        </w:rPr>
      </w:pPr>
    </w:p>
    <w:p w:rsidR="008E6CD2" w:rsidRPr="007A3624" w:rsidRDefault="008E6CD2" w:rsidP="008E6CD2">
      <w:pPr>
        <w:pStyle w:val="Heading2"/>
        <w:spacing w:line="360" w:lineRule="auto"/>
        <w:rPr>
          <w:rFonts w:ascii="Leelawadee" w:hAnsi="Leelawadee" w:cs="Leelawadee"/>
          <w:color w:val="4F6228" w:themeColor="accent3" w:themeShade="80"/>
        </w:rPr>
      </w:pPr>
      <w:bookmarkStart w:id="42" w:name="_Toc390786714"/>
      <w:r w:rsidRPr="007A3624">
        <w:rPr>
          <w:rFonts w:ascii="Leelawadee" w:hAnsi="Leelawadee" w:cs="Leelawadee"/>
          <w:color w:val="4F6228" w:themeColor="accent3" w:themeShade="80"/>
        </w:rPr>
        <w:t>Introduction</w:t>
      </w:r>
      <w:bookmarkEnd w:id="41"/>
      <w:bookmarkEnd w:id="42"/>
    </w:p>
    <w:p w:rsidR="008E6CD2" w:rsidRPr="00164AD4"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 xml:space="preserve">Ghana’s Public Financial Management (PFM) system at national and sub-national are based on a solid legal and regulatory framework which sets out appropriate budget and accountability structures. The budget planning cycle in the assemblies is backed by Local Government Act 1993 (Act 462) National Development Planning Systems Act 1994 (Act 455)0 and DACF Act 1993 (Act 455). These laws mandate the assemblies as Planning, budgeting and rating authority. </w:t>
      </w:r>
    </w:p>
    <w:p w:rsidR="009D36FD"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The current budgeting system in the Assemblies is MTEF activity –budget an aggregated framework called composite budget. The main objective of the composite budget prepared in line with the MTEF system is to integrate and harmonise all budget and budgeting process at the district level. This involves the amalgamation of the assemblies’ central administration and the decentralised departments’ budgets at the district level. The expected benefit is reduction in duplication of efforts and mobilisation of all resources to support the policy implementation of the district MTDP and AAP whist the MDAs concentrate on policy formulation and monitoring. The main budget classifications include, compensation of employees, Goods and Services and Assets</w:t>
      </w:r>
      <w:r w:rsidR="00BC1FD7">
        <w:rPr>
          <w:rFonts w:ascii="Times New Roman" w:hAnsi="Times New Roman" w:cs="Times New Roman"/>
          <w:sz w:val="24"/>
          <w:szCs w:val="24"/>
        </w:rPr>
        <w:t xml:space="preserve">. </w:t>
      </w:r>
    </w:p>
    <w:p w:rsidR="008E6CD2" w:rsidRPr="009D36FD" w:rsidRDefault="00BC1FD7" w:rsidP="00F652F4">
      <w:pPr>
        <w:spacing w:line="360" w:lineRule="auto"/>
        <w:jc w:val="both"/>
        <w:rPr>
          <w:rFonts w:ascii="Times New Roman" w:hAnsi="Times New Roman" w:cs="Times New Roman"/>
          <w:sz w:val="24"/>
          <w:szCs w:val="24"/>
        </w:rPr>
      </w:pPr>
      <w:r w:rsidRPr="00F652F4">
        <w:rPr>
          <w:rFonts w:ascii="Times New Roman" w:eastAsia="Times New Roman" w:hAnsi="Times New Roman" w:cs="Times New Roman"/>
          <w:sz w:val="24"/>
          <w:szCs w:val="24"/>
        </w:rPr>
        <w:t xml:space="preserve">The System of Environmental-Economic Accounting (SEEA) is also </w:t>
      </w:r>
      <w:r w:rsidR="009D36FD" w:rsidRPr="00F652F4">
        <w:rPr>
          <w:rFonts w:ascii="Times New Roman" w:eastAsia="Times New Roman" w:hAnsi="Times New Roman" w:cs="Times New Roman"/>
          <w:sz w:val="24"/>
          <w:szCs w:val="24"/>
        </w:rPr>
        <w:t xml:space="preserve">relevant in a number of ways </w:t>
      </w:r>
      <w:r w:rsidR="002762E2" w:rsidRPr="00F652F4">
        <w:rPr>
          <w:rFonts w:ascii="Times New Roman" w:eastAsia="Times New Roman" w:hAnsi="Times New Roman" w:cs="Times New Roman"/>
          <w:sz w:val="24"/>
          <w:szCs w:val="24"/>
        </w:rPr>
        <w:t>for budgeting</w:t>
      </w:r>
      <w:r w:rsidR="009D36FD" w:rsidRPr="00F652F4">
        <w:rPr>
          <w:rFonts w:ascii="Times New Roman" w:eastAsia="Times New Roman" w:hAnsi="Times New Roman" w:cs="Times New Roman"/>
          <w:sz w:val="24"/>
          <w:szCs w:val="24"/>
        </w:rPr>
        <w:t xml:space="preserve"> and revenue management process as well as policy development and evaluation leading </w:t>
      </w:r>
      <w:r w:rsidR="002762E2" w:rsidRPr="00F652F4">
        <w:rPr>
          <w:rFonts w:ascii="Times New Roman" w:eastAsia="Times New Roman" w:hAnsi="Times New Roman" w:cs="Times New Roman"/>
          <w:sz w:val="24"/>
          <w:szCs w:val="24"/>
        </w:rPr>
        <w:t>to informed</w:t>
      </w:r>
      <w:r w:rsidR="009D36FD" w:rsidRPr="00F652F4">
        <w:rPr>
          <w:rFonts w:ascii="Times New Roman" w:eastAsia="Times New Roman" w:hAnsi="Times New Roman" w:cs="Times New Roman"/>
          <w:sz w:val="24"/>
          <w:szCs w:val="24"/>
        </w:rPr>
        <w:t xml:space="preserve"> decision </w:t>
      </w:r>
      <w:r w:rsidR="002762E2" w:rsidRPr="00F652F4">
        <w:rPr>
          <w:rFonts w:ascii="Times New Roman" w:eastAsia="Times New Roman" w:hAnsi="Times New Roman" w:cs="Times New Roman"/>
          <w:sz w:val="24"/>
          <w:szCs w:val="24"/>
        </w:rPr>
        <w:t>making. The</w:t>
      </w:r>
      <w:r w:rsidR="009D36FD" w:rsidRPr="00F652F4">
        <w:rPr>
          <w:rFonts w:ascii="Times New Roman" w:eastAsia="Times New Roman" w:hAnsi="Times New Roman" w:cs="Times New Roman"/>
          <w:sz w:val="24"/>
          <w:szCs w:val="24"/>
        </w:rPr>
        <w:t xml:space="preserve"> benefits of SEEA data to policy and decision making processes </w:t>
      </w:r>
      <w:r w:rsidR="002762E2" w:rsidRPr="00F652F4">
        <w:rPr>
          <w:rFonts w:ascii="Times New Roman" w:eastAsia="Times New Roman" w:hAnsi="Times New Roman" w:cs="Times New Roman"/>
          <w:sz w:val="24"/>
          <w:szCs w:val="24"/>
        </w:rPr>
        <w:t>irrelevant</w:t>
      </w:r>
      <w:r w:rsidR="00F652F4" w:rsidRPr="00F652F4">
        <w:rPr>
          <w:rFonts w:ascii="Times New Roman" w:eastAsia="Times New Roman" w:hAnsi="Times New Roman" w:cs="Times New Roman"/>
          <w:sz w:val="24"/>
          <w:szCs w:val="24"/>
        </w:rPr>
        <w:t xml:space="preserve"> in</w:t>
      </w:r>
      <w:r w:rsidR="009D36FD" w:rsidRPr="00F652F4">
        <w:rPr>
          <w:rFonts w:ascii="Times New Roman" w:eastAsia="Times New Roman" w:hAnsi="Times New Roman" w:cs="Times New Roman"/>
          <w:sz w:val="24"/>
          <w:szCs w:val="24"/>
        </w:rPr>
        <w:t xml:space="preserve"> specific areas such as energy and water resource management; patterns of </w:t>
      </w:r>
      <w:r w:rsidR="002762E2" w:rsidRPr="00F652F4">
        <w:rPr>
          <w:rFonts w:ascii="Times New Roman" w:eastAsia="Times New Roman" w:hAnsi="Times New Roman" w:cs="Times New Roman"/>
          <w:sz w:val="24"/>
          <w:szCs w:val="24"/>
        </w:rPr>
        <w:t>consumption and</w:t>
      </w:r>
      <w:r w:rsidR="009D36FD" w:rsidRPr="00F652F4">
        <w:rPr>
          <w:rFonts w:ascii="Times New Roman" w:eastAsia="Times New Roman" w:hAnsi="Times New Roman" w:cs="Times New Roman"/>
          <w:sz w:val="24"/>
          <w:szCs w:val="24"/>
        </w:rPr>
        <w:t xml:space="preserve"> production and their effect on the environment; and “green economy” and economic </w:t>
      </w:r>
      <w:r w:rsidR="002762E2" w:rsidRPr="00F652F4">
        <w:rPr>
          <w:rFonts w:ascii="Times New Roman" w:eastAsia="Times New Roman" w:hAnsi="Times New Roman" w:cs="Times New Roman"/>
          <w:sz w:val="24"/>
          <w:szCs w:val="24"/>
        </w:rPr>
        <w:t>activity related</w:t>
      </w:r>
      <w:r w:rsidR="009D36FD" w:rsidRPr="00F652F4">
        <w:rPr>
          <w:rFonts w:ascii="Times New Roman" w:eastAsia="Times New Roman" w:hAnsi="Times New Roman" w:cs="Times New Roman"/>
          <w:sz w:val="24"/>
          <w:szCs w:val="24"/>
        </w:rPr>
        <w:t xml:space="preserve"> to adoption of environmental policies</w:t>
      </w:r>
      <w:r w:rsidR="009D36FD" w:rsidRPr="00B426FE">
        <w:rPr>
          <w:rFonts w:ascii="Times New Roman" w:eastAsia="Times New Roman" w:hAnsi="Times New Roman" w:cs="Times New Roman"/>
          <w:sz w:val="24"/>
          <w:szCs w:val="24"/>
        </w:rPr>
        <w:t xml:space="preserve">. </w:t>
      </w:r>
    </w:p>
    <w:p w:rsidR="007A3624" w:rsidRDefault="007A3624" w:rsidP="008E6CD2">
      <w:pPr>
        <w:pStyle w:val="Heading2"/>
        <w:spacing w:line="360" w:lineRule="auto"/>
        <w:rPr>
          <w:rFonts w:ascii="Leelawadee" w:hAnsi="Leelawadee" w:cs="Leelawadee"/>
          <w:color w:val="4F6228" w:themeColor="accent3" w:themeShade="80"/>
        </w:rPr>
      </w:pPr>
    </w:p>
    <w:p w:rsidR="008E6CD2" w:rsidRPr="007A3624" w:rsidRDefault="008E6CD2" w:rsidP="008E6CD2">
      <w:pPr>
        <w:pStyle w:val="Heading2"/>
        <w:spacing w:line="360" w:lineRule="auto"/>
        <w:rPr>
          <w:rFonts w:ascii="Leelawadee" w:hAnsi="Leelawadee" w:cs="Leelawadee"/>
          <w:color w:val="4F6228" w:themeColor="accent3" w:themeShade="80"/>
        </w:rPr>
      </w:pPr>
      <w:bookmarkStart w:id="43" w:name="_Toc390786715"/>
      <w:r w:rsidRPr="007A3624">
        <w:rPr>
          <w:rFonts w:ascii="Leelawadee" w:hAnsi="Leelawadee" w:cs="Leelawadee"/>
          <w:color w:val="4F6228" w:themeColor="accent3" w:themeShade="80"/>
        </w:rPr>
        <w:t>7.</w:t>
      </w:r>
      <w:r w:rsidR="008B3D35" w:rsidRPr="007A3624">
        <w:rPr>
          <w:rFonts w:ascii="Leelawadee" w:hAnsi="Leelawadee" w:cs="Leelawadee"/>
          <w:color w:val="4F6228" w:themeColor="accent3" w:themeShade="80"/>
        </w:rPr>
        <w:t>0</w:t>
      </w:r>
      <w:r w:rsidRPr="007A3624">
        <w:rPr>
          <w:rFonts w:ascii="Leelawadee" w:hAnsi="Leelawadee" w:cs="Leelawadee"/>
          <w:color w:val="4F6228" w:themeColor="accent3" w:themeShade="80"/>
        </w:rPr>
        <w:t xml:space="preserve"> Steps in composite budget process</w:t>
      </w:r>
      <w:bookmarkEnd w:id="43"/>
    </w:p>
    <w:p w:rsidR="008E6CD2" w:rsidRPr="00B736BE" w:rsidRDefault="008E6CD2" w:rsidP="008E6CD2">
      <w:pPr>
        <w:spacing w:line="360" w:lineRule="auto"/>
        <w:jc w:val="both"/>
        <w:rPr>
          <w:rFonts w:ascii="Times New Roman" w:hAnsi="Times New Roman" w:cs="Times New Roman"/>
          <w:bCs/>
          <w:sz w:val="24"/>
          <w:szCs w:val="24"/>
        </w:rPr>
      </w:pPr>
      <w:r w:rsidRPr="00164AD4">
        <w:rPr>
          <w:rFonts w:ascii="Times New Roman" w:hAnsi="Times New Roman" w:cs="Times New Roman"/>
          <w:sz w:val="24"/>
          <w:szCs w:val="24"/>
        </w:rPr>
        <w:t xml:space="preserve">The budget cycle is made up of four steps which are run concurrently. They include; </w:t>
      </w:r>
      <w:r w:rsidRPr="00164AD4">
        <w:rPr>
          <w:rFonts w:ascii="Times New Roman" w:hAnsi="Times New Roman" w:cs="Times New Roman"/>
          <w:bCs/>
          <w:sz w:val="24"/>
          <w:szCs w:val="24"/>
        </w:rPr>
        <w:t>Formulation, Approval, and Monitoring and Evaluation.</w:t>
      </w:r>
    </w:p>
    <w:p w:rsidR="0086262F" w:rsidRDefault="0086262F" w:rsidP="008E6CD2">
      <w:pPr>
        <w:pStyle w:val="Heading3"/>
        <w:spacing w:line="360" w:lineRule="auto"/>
        <w:rPr>
          <w:rFonts w:cs="Times New Roman"/>
          <w:i/>
        </w:rPr>
      </w:pPr>
    </w:p>
    <w:p w:rsidR="00156ABC" w:rsidRDefault="00156ABC" w:rsidP="008E6CD2">
      <w:pPr>
        <w:pStyle w:val="Heading3"/>
        <w:spacing w:line="360" w:lineRule="auto"/>
        <w:rPr>
          <w:rFonts w:cs="Times New Roman"/>
          <w:i/>
        </w:rPr>
      </w:pPr>
    </w:p>
    <w:p w:rsidR="00156ABC" w:rsidRDefault="00156ABC" w:rsidP="008E6CD2">
      <w:pPr>
        <w:pStyle w:val="Heading3"/>
        <w:spacing w:line="360" w:lineRule="auto"/>
        <w:rPr>
          <w:rFonts w:cs="Times New Roman"/>
          <w:i/>
        </w:rPr>
      </w:pPr>
    </w:p>
    <w:p w:rsidR="00331C08" w:rsidRDefault="00331C08" w:rsidP="008E6CD2">
      <w:pPr>
        <w:pStyle w:val="Heading3"/>
        <w:spacing w:line="360" w:lineRule="auto"/>
        <w:rPr>
          <w:rFonts w:cs="Times New Roman"/>
          <w:i/>
        </w:rPr>
      </w:pPr>
    </w:p>
    <w:p w:rsidR="007A3624" w:rsidRDefault="00AB5EED" w:rsidP="007A3624">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85888" behindDoc="0" locked="0" layoutInCell="1" allowOverlap="1">
                <wp:simplePos x="0" y="0"/>
                <wp:positionH relativeFrom="column">
                  <wp:posOffset>1238885</wp:posOffset>
                </wp:positionH>
                <wp:positionV relativeFrom="paragraph">
                  <wp:posOffset>187960</wp:posOffset>
                </wp:positionV>
                <wp:extent cx="3397250" cy="544830"/>
                <wp:effectExtent l="635" t="0" r="2540" b="635"/>
                <wp:wrapNone/>
                <wp:docPr id="8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7A3624" w:rsidRDefault="000126D7" w:rsidP="007A3624">
                            <w:pPr>
                              <w:pStyle w:val="Heading3"/>
                              <w:spacing w:line="360" w:lineRule="auto"/>
                              <w:rPr>
                                <w:rFonts w:ascii="Dauphin-Normal" w:hAnsi="Dauphin-Normal" w:cs="Times New Roman"/>
                                <w:i/>
                                <w:color w:val="FFFFFF" w:themeColor="background1"/>
                                <w:sz w:val="32"/>
                                <w:szCs w:val="32"/>
                              </w:rPr>
                            </w:pPr>
                            <w:bookmarkStart w:id="44" w:name="_Toc390786716"/>
                            <w:r w:rsidRPr="007A3624">
                              <w:rPr>
                                <w:rFonts w:ascii="Dauphin-Normal" w:hAnsi="Dauphin-Normal" w:cs="Times New Roman"/>
                                <w:i/>
                                <w:color w:val="FFFFFF" w:themeColor="background1"/>
                                <w:sz w:val="32"/>
                                <w:szCs w:val="32"/>
                              </w:rPr>
                              <w:t>Formulation of green economy sensitive Budget</w:t>
                            </w:r>
                            <w:bookmarkEnd w:id="44"/>
                          </w:p>
                          <w:p w:rsidR="000126D7" w:rsidRPr="007A3624" w:rsidRDefault="000126D7" w:rsidP="007A3624">
                            <w:pPr>
                              <w:rPr>
                                <w:rFonts w:ascii="Dauphin-Normal" w:hAnsi="Dauphin-Normal"/>
                                <w:color w:val="FFFFFF" w:themeColor="background1"/>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 o:spid="_x0000_s1120" type="#_x0000_t202" style="position:absolute;left:0;text-align:left;margin-left:97.55pt;margin-top:14.8pt;width:267.5pt;height:4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E1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" filled="f" stroked="f">
                <v:textbox>
                  <w:txbxContent>
                    <w:p w:rsidR="000126D7" w:rsidRPr="007A3624" w:rsidRDefault="000126D7" w:rsidP="007A3624">
                      <w:pPr>
                        <w:pStyle w:val="Heading3"/>
                        <w:spacing w:line="360" w:lineRule="auto"/>
                        <w:rPr>
                          <w:rFonts w:ascii="Dauphin-Normal" w:hAnsi="Dauphin-Normal" w:cs="Times New Roman"/>
                          <w:i/>
                          <w:color w:val="FFFFFF" w:themeColor="background1"/>
                          <w:sz w:val="32"/>
                          <w:szCs w:val="32"/>
                        </w:rPr>
                      </w:pPr>
                      <w:bookmarkStart w:id="45" w:name="_Toc390786716"/>
                      <w:r w:rsidRPr="007A3624">
                        <w:rPr>
                          <w:rFonts w:ascii="Dauphin-Normal" w:hAnsi="Dauphin-Normal" w:cs="Times New Roman"/>
                          <w:i/>
                          <w:color w:val="FFFFFF" w:themeColor="background1"/>
                          <w:sz w:val="32"/>
                          <w:szCs w:val="32"/>
                        </w:rPr>
                        <w:t>Formulation of green economy sensitive Budget</w:t>
                      </w:r>
                      <w:bookmarkEnd w:id="45"/>
                    </w:p>
                    <w:p w:rsidR="000126D7" w:rsidRPr="007A3624" w:rsidRDefault="000126D7" w:rsidP="007A3624">
                      <w:pPr>
                        <w:rPr>
                          <w:rFonts w:ascii="Dauphin-Normal" w:hAnsi="Dauphin-Normal"/>
                          <w:color w:val="FFFFFF" w:themeColor="background1"/>
                          <w:sz w:val="32"/>
                          <w:szCs w:val="32"/>
                        </w:rPr>
                      </w:pPr>
                    </w:p>
                  </w:txbxContent>
                </v:textbox>
              </v:shape>
            </w:pict>
          </mc:Fallback>
        </mc:AlternateContent>
      </w:r>
      <w:r>
        <w:rPr>
          <w:rFonts w:cs="Times New Roman"/>
          <w:i/>
          <w:noProof/>
          <w:lang w:val="en-US" w:eastAsia="ko-KR"/>
        </w:rPr>
        <mc:AlternateContent>
          <mc:Choice Requires="wps">
            <w:drawing>
              <wp:anchor distT="0" distB="0" distL="114300" distR="114300" simplePos="0" relativeHeight="251684864" behindDoc="0" locked="0" layoutInCell="1" allowOverlap="1">
                <wp:simplePos x="0" y="0"/>
                <wp:positionH relativeFrom="column">
                  <wp:posOffset>133350</wp:posOffset>
                </wp:positionH>
                <wp:positionV relativeFrom="paragraph">
                  <wp:posOffset>295910</wp:posOffset>
                </wp:positionV>
                <wp:extent cx="898525" cy="520700"/>
                <wp:effectExtent l="0" t="635" r="0" b="2540"/>
                <wp:wrapNone/>
                <wp:docPr id="8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7A3624">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3" o:spid="_x0000_s1121" type="#_x0000_t202" style="position:absolute;left:0;text-align:left;margin-left:10.5pt;margin-top:23.3pt;width:70.75pt;height:41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Pwug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" filled="f" stroked="f">
                <v:textbox style="mso-fit-shape-to-text:t">
                  <w:txbxContent>
                    <w:p w:rsidR="000126D7" w:rsidRPr="00A07FAB" w:rsidRDefault="000126D7" w:rsidP="007A3624">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1</w:t>
                      </w:r>
                    </w:p>
                  </w:txbxContent>
                </v:textbox>
              </v:shape>
            </w:pict>
          </mc:Fallback>
        </mc:AlternateContent>
      </w:r>
      <w:r w:rsidR="007A3624">
        <w:rPr>
          <w:rFonts w:cs="Times New Roman"/>
          <w:i/>
          <w:noProof/>
          <w:lang w:val="en-US" w:eastAsia="ko-KR"/>
        </w:rPr>
        <w:drawing>
          <wp:inline distT="0" distB="0" distL="0" distR="0">
            <wp:extent cx="4831139" cy="765544"/>
            <wp:effectExtent l="19050" t="0" r="7561" b="0"/>
            <wp:docPr id="53"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828937" cy="765195"/>
                    </a:xfrm>
                    <a:prstGeom prst="rect">
                      <a:avLst/>
                    </a:prstGeom>
                    <a:noFill/>
                    <a:ln w="9525">
                      <a:noFill/>
                      <a:miter lim="800000"/>
                      <a:headEnd/>
                      <a:tailEnd/>
                    </a:ln>
                  </pic:spPr>
                </pic:pic>
              </a:graphicData>
            </a:graphic>
          </wp:inline>
        </w:drawing>
      </w:r>
    </w:p>
    <w:p w:rsidR="007A3624" w:rsidRDefault="007A3624" w:rsidP="008E6CD2">
      <w:pPr>
        <w:spacing w:line="360" w:lineRule="auto"/>
        <w:jc w:val="both"/>
        <w:rPr>
          <w:rFonts w:ascii="Times New Roman" w:hAnsi="Times New Roman" w:cs="Times New Roman"/>
          <w:sz w:val="24"/>
          <w:szCs w:val="24"/>
        </w:rPr>
      </w:pPr>
    </w:p>
    <w:p w:rsidR="008E6CD2"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 xml:space="preserve">The Formulation process requires that the budget is prepared to meet set green economy sensitive criterions which include credibility, comprehensiveness and transparency, policy based and predictability. </w:t>
      </w:r>
    </w:p>
    <w:p w:rsidR="00804B25" w:rsidRPr="00164AD4" w:rsidRDefault="00804B25" w:rsidP="008E6CD2">
      <w:pPr>
        <w:spacing w:line="360" w:lineRule="auto"/>
        <w:jc w:val="both"/>
        <w:rPr>
          <w:rFonts w:ascii="Times New Roman" w:hAnsi="Times New Roman" w:cs="Times New Roman"/>
          <w:sz w:val="24"/>
          <w:szCs w:val="24"/>
        </w:rPr>
      </w:pPr>
    </w:p>
    <w:p w:rsidR="008E6CD2" w:rsidRPr="00164AD4"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The main activities include:</w:t>
      </w:r>
    </w:p>
    <w:p w:rsidR="008E6CD2" w:rsidRPr="007A3624" w:rsidRDefault="008E6CD2" w:rsidP="008E6CD2">
      <w:pPr>
        <w:spacing w:line="360" w:lineRule="auto"/>
        <w:jc w:val="both"/>
        <w:rPr>
          <w:rFonts w:ascii="Times New Roman" w:hAnsi="Times New Roman" w:cs="Times New Roman"/>
          <w:b/>
          <w:color w:val="4F6228" w:themeColor="accent3" w:themeShade="80"/>
          <w:sz w:val="24"/>
          <w:szCs w:val="24"/>
        </w:rPr>
      </w:pPr>
      <w:r w:rsidRPr="007A3624">
        <w:rPr>
          <w:rFonts w:ascii="Times New Roman" w:hAnsi="Times New Roman" w:cs="Times New Roman"/>
          <w:b/>
          <w:color w:val="4F6228" w:themeColor="accent3" w:themeShade="80"/>
          <w:sz w:val="24"/>
          <w:szCs w:val="24"/>
        </w:rPr>
        <w:t xml:space="preserve">a. Formulation </w:t>
      </w:r>
    </w:p>
    <w:p w:rsidR="008E6CD2" w:rsidRPr="00164AD4" w:rsidRDefault="008E6CD2" w:rsidP="00E445F1">
      <w:pPr>
        <w:pStyle w:val="ListParagraph"/>
        <w:numPr>
          <w:ilvl w:val="0"/>
          <w:numId w:val="19"/>
        </w:num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 xml:space="preserve">Developing green economy sensitive revenue envelope – this involved reviewing, aggregating and projecting resource envelope from the various sources. The main sources include, IGF, intergovernmental transfers-DACF, DDF, Sector specific transfers among others. At this juncture if there some resources for Green Economy issues are included in this envelop </w:t>
      </w:r>
    </w:p>
    <w:p w:rsidR="008E6CD2" w:rsidRPr="00164AD4" w:rsidRDefault="008E6CD2" w:rsidP="00E445F1">
      <w:pPr>
        <w:pStyle w:val="ListParagraph"/>
        <w:numPr>
          <w:ilvl w:val="0"/>
          <w:numId w:val="19"/>
        </w:numPr>
        <w:spacing w:line="360" w:lineRule="auto"/>
        <w:jc w:val="both"/>
        <w:rPr>
          <w:rFonts w:ascii="Times New Roman" w:hAnsi="Times New Roman" w:cs="Times New Roman"/>
          <w:b/>
          <w:sz w:val="24"/>
          <w:szCs w:val="24"/>
        </w:rPr>
      </w:pPr>
      <w:r w:rsidRPr="00164AD4">
        <w:rPr>
          <w:rFonts w:ascii="Times New Roman" w:hAnsi="Times New Roman" w:cs="Times New Roman"/>
          <w:sz w:val="24"/>
          <w:szCs w:val="24"/>
        </w:rPr>
        <w:t xml:space="preserve">Issuing green economy sensitive Budget guidelines- The budget guideline is the official call for budget preparation by the various MMDAs and their departments. The budget guidelines contain policy areas which are priority policies for the year. In this case the green economy policy issues in the national policy framework should be added as a paragraph in the budget guidelines. In the budget guidelines there are also budget ceilings for the various MMDAs departments based on the priority policy areas. In this ceiling the green economy activities in the department’s programmes and projects should be allocated some funds in the ceilings for the respective departments and organisations. </w:t>
      </w:r>
    </w:p>
    <w:p w:rsidR="008E6CD2" w:rsidRPr="00B736BE" w:rsidRDefault="008E6CD2" w:rsidP="00E445F1">
      <w:pPr>
        <w:pStyle w:val="ListParagraph"/>
        <w:numPr>
          <w:ilvl w:val="0"/>
          <w:numId w:val="19"/>
        </w:num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Review of the AAP and MTDP- this involves the revision of programmes and projects implementation in the budget from the MTDP and AAP. The uncompleted ones are rolled over to the ensuing year and new ones added to form the bases of the budget. In reviewing the MTDP and AAP programmes and projects implementation status in the budget, the green economy programmes and projects should also be reviewed and include in the budget under consideration.</w:t>
      </w:r>
    </w:p>
    <w:p w:rsidR="008E6CD2" w:rsidRDefault="008E6CD2" w:rsidP="00E445F1">
      <w:pPr>
        <w:pStyle w:val="ListParagraph"/>
        <w:numPr>
          <w:ilvl w:val="0"/>
          <w:numId w:val="19"/>
        </w:num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lastRenderedPageBreak/>
        <w:t>Undertaking green economy sensitive budget hearing at the MMDAs level and Regional Coordinating Council (RCC) levels- at the assembly level involves the presentation of costed programmes and projects with inputs by departments to the budget committees chaired by the MMDCDs. Here the budget committees should ensure that the budgets of the departments have prioritised green economy activities with cost. The Budget committees collate and integrate the budget of all the departments and presents into the assembly’s budget and presented to the F&amp;A subcommittees.  The draft budget from F&amp;A is presented at RCC. At the RCCs level the assembly’s budget is presented by the MMDCEs to the regional budget committees. The regional budget committees should ensure that the green economy projects and programmes were also prioritised in the presentation</w:t>
      </w:r>
      <w:r w:rsidR="00B736BE">
        <w:rPr>
          <w:rFonts w:ascii="Times New Roman" w:hAnsi="Times New Roman" w:cs="Times New Roman"/>
          <w:sz w:val="24"/>
          <w:szCs w:val="24"/>
        </w:rPr>
        <w:t>.</w:t>
      </w:r>
    </w:p>
    <w:p w:rsidR="00B736BE" w:rsidRDefault="00B736BE" w:rsidP="00B736BE">
      <w:pPr>
        <w:pStyle w:val="ListParagraph"/>
        <w:spacing w:line="360" w:lineRule="auto"/>
        <w:ind w:left="644"/>
        <w:jc w:val="both"/>
        <w:rPr>
          <w:rFonts w:ascii="Times New Roman" w:hAnsi="Times New Roman" w:cs="Times New Roman"/>
          <w:sz w:val="24"/>
          <w:szCs w:val="24"/>
        </w:rPr>
      </w:pPr>
    </w:p>
    <w:p w:rsidR="007A3624" w:rsidRDefault="00AB5EED" w:rsidP="007A3624">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87936" behindDoc="0" locked="0" layoutInCell="1" allowOverlap="1">
                <wp:simplePos x="0" y="0"/>
                <wp:positionH relativeFrom="column">
                  <wp:posOffset>1238885</wp:posOffset>
                </wp:positionH>
                <wp:positionV relativeFrom="paragraph">
                  <wp:posOffset>80010</wp:posOffset>
                </wp:positionV>
                <wp:extent cx="1601470" cy="544830"/>
                <wp:effectExtent l="635" t="3810" r="0" b="3810"/>
                <wp:wrapNone/>
                <wp:docPr id="7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7A3624" w:rsidRDefault="000126D7" w:rsidP="007A3624">
                            <w:pPr>
                              <w:pStyle w:val="Heading3"/>
                              <w:spacing w:line="360" w:lineRule="auto"/>
                              <w:rPr>
                                <w:rFonts w:ascii="Dauphin-Normal" w:hAnsi="Dauphin-Normal" w:cs="Times New Roman"/>
                                <w:i/>
                                <w:color w:val="FFFFFF" w:themeColor="background1"/>
                                <w:sz w:val="32"/>
                                <w:szCs w:val="32"/>
                              </w:rPr>
                            </w:pPr>
                            <w:bookmarkStart w:id="45" w:name="_Toc390786717"/>
                            <w:r>
                              <w:rPr>
                                <w:rFonts w:ascii="Dauphin-Normal" w:hAnsi="Dauphin-Normal" w:cs="Times New Roman"/>
                                <w:i/>
                                <w:color w:val="FFFFFF" w:themeColor="background1"/>
                                <w:sz w:val="32"/>
                                <w:szCs w:val="32"/>
                              </w:rPr>
                              <w:t>Approval</w:t>
                            </w:r>
                            <w:bookmarkEnd w:id="45"/>
                          </w:p>
                          <w:p w:rsidR="000126D7" w:rsidRPr="007A3624" w:rsidRDefault="000126D7" w:rsidP="007A3624">
                            <w:pPr>
                              <w:rPr>
                                <w:rFonts w:ascii="Dauphin-Normal" w:hAnsi="Dauphin-Normal"/>
                                <w:color w:val="FFFFFF" w:themeColor="background1"/>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6" o:spid="_x0000_s1122" type="#_x0000_t202" style="position:absolute;left:0;text-align:left;margin-left:97.55pt;margin-top:6.3pt;width:126.1pt;height:4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eQvAIAAMQ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" filled="f" stroked="f">
                <v:textbox>
                  <w:txbxContent>
                    <w:p w:rsidR="000126D7" w:rsidRPr="007A3624" w:rsidRDefault="000126D7" w:rsidP="007A3624">
                      <w:pPr>
                        <w:pStyle w:val="Heading3"/>
                        <w:spacing w:line="360" w:lineRule="auto"/>
                        <w:rPr>
                          <w:rFonts w:ascii="Dauphin-Normal" w:hAnsi="Dauphin-Normal" w:cs="Times New Roman"/>
                          <w:i/>
                          <w:color w:val="FFFFFF" w:themeColor="background1"/>
                          <w:sz w:val="32"/>
                          <w:szCs w:val="32"/>
                        </w:rPr>
                      </w:pPr>
                      <w:bookmarkStart w:id="47" w:name="_Toc390786717"/>
                      <w:r>
                        <w:rPr>
                          <w:rFonts w:ascii="Dauphin-Normal" w:hAnsi="Dauphin-Normal" w:cs="Times New Roman"/>
                          <w:i/>
                          <w:color w:val="FFFFFF" w:themeColor="background1"/>
                          <w:sz w:val="32"/>
                          <w:szCs w:val="32"/>
                        </w:rPr>
                        <w:t>Approval</w:t>
                      </w:r>
                      <w:bookmarkEnd w:id="47"/>
                    </w:p>
                    <w:p w:rsidR="000126D7" w:rsidRPr="007A3624" w:rsidRDefault="000126D7" w:rsidP="007A3624">
                      <w:pPr>
                        <w:rPr>
                          <w:rFonts w:ascii="Dauphin-Normal" w:hAnsi="Dauphin-Normal"/>
                          <w:color w:val="FFFFFF" w:themeColor="background1"/>
                          <w:sz w:val="32"/>
                          <w:szCs w:val="32"/>
                        </w:rPr>
                      </w:pPr>
                    </w:p>
                  </w:txbxContent>
                </v:textbox>
              </v:shape>
            </w:pict>
          </mc:Fallback>
        </mc:AlternateContent>
      </w:r>
      <w:r>
        <w:rPr>
          <w:rFonts w:cs="Times New Roman"/>
          <w:i/>
          <w:noProof/>
          <w:lang w:val="en-US" w:eastAsia="ko-KR"/>
        </w:rPr>
        <mc:AlternateContent>
          <mc:Choice Requires="wps">
            <w:drawing>
              <wp:anchor distT="0" distB="0" distL="114300" distR="114300" simplePos="0" relativeHeight="251686912" behindDoc="0" locked="0" layoutInCell="1" allowOverlap="1">
                <wp:simplePos x="0" y="0"/>
                <wp:positionH relativeFrom="column">
                  <wp:posOffset>133350</wp:posOffset>
                </wp:positionH>
                <wp:positionV relativeFrom="paragraph">
                  <wp:posOffset>198755</wp:posOffset>
                </wp:positionV>
                <wp:extent cx="898525" cy="520700"/>
                <wp:effectExtent l="0" t="0" r="0" b="4445"/>
                <wp:wrapNone/>
                <wp:docPr id="7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7A3624">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5" o:spid="_x0000_s1123" type="#_x0000_t202" style="position:absolute;left:0;text-align:left;margin-left:10.5pt;margin-top:15.65pt;width:70.75pt;height:41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" filled="f" stroked="f">
                <v:textbox style="mso-fit-shape-to-text:t">
                  <w:txbxContent>
                    <w:p w:rsidR="000126D7" w:rsidRPr="00A07FAB" w:rsidRDefault="000126D7" w:rsidP="007A3624">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2</w:t>
                      </w:r>
                    </w:p>
                  </w:txbxContent>
                </v:textbox>
              </v:shape>
            </w:pict>
          </mc:Fallback>
        </mc:AlternateContent>
      </w:r>
      <w:r w:rsidR="007A3624">
        <w:rPr>
          <w:rFonts w:cs="Times New Roman"/>
          <w:i/>
          <w:noProof/>
          <w:lang w:val="en-US" w:eastAsia="ko-KR"/>
        </w:rPr>
        <w:drawing>
          <wp:inline distT="0" distB="0" distL="0" distR="0">
            <wp:extent cx="3627918" cy="765544"/>
            <wp:effectExtent l="19050" t="0" r="0" b="0"/>
            <wp:docPr id="63"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3626264" cy="765195"/>
                    </a:xfrm>
                    <a:prstGeom prst="rect">
                      <a:avLst/>
                    </a:prstGeom>
                    <a:noFill/>
                    <a:ln w="9525">
                      <a:noFill/>
                      <a:miter lim="800000"/>
                      <a:headEnd/>
                      <a:tailEnd/>
                    </a:ln>
                  </pic:spPr>
                </pic:pic>
              </a:graphicData>
            </a:graphic>
          </wp:inline>
        </w:drawing>
      </w:r>
    </w:p>
    <w:p w:rsidR="007A3624" w:rsidRPr="00164AD4" w:rsidRDefault="007A3624" w:rsidP="00B736BE">
      <w:pPr>
        <w:pStyle w:val="ListParagraph"/>
        <w:spacing w:line="360" w:lineRule="auto"/>
        <w:ind w:left="644"/>
        <w:jc w:val="both"/>
        <w:rPr>
          <w:rFonts w:ascii="Times New Roman" w:hAnsi="Times New Roman" w:cs="Times New Roman"/>
          <w:sz w:val="24"/>
          <w:szCs w:val="24"/>
        </w:rPr>
      </w:pPr>
    </w:p>
    <w:p w:rsidR="008E6CD2" w:rsidRDefault="008E6CD2" w:rsidP="00B736BE">
      <w:pPr>
        <w:pStyle w:val="ListParagraph"/>
        <w:spacing w:line="360" w:lineRule="auto"/>
        <w:ind w:left="644"/>
        <w:jc w:val="both"/>
        <w:rPr>
          <w:rFonts w:ascii="Times New Roman" w:hAnsi="Times New Roman" w:cs="Times New Roman"/>
          <w:sz w:val="24"/>
          <w:szCs w:val="24"/>
        </w:rPr>
      </w:pPr>
      <w:r w:rsidRPr="00164AD4">
        <w:rPr>
          <w:rFonts w:ascii="Times New Roman" w:hAnsi="Times New Roman" w:cs="Times New Roman"/>
          <w:sz w:val="24"/>
          <w:szCs w:val="24"/>
        </w:rPr>
        <w:t xml:space="preserve">Approving green economy sensitive budgets for the MMDAs – the budget after the regional hearings are presented to the general assembly for approval as required by section 92 of Local Government Act 1993 (Act 462 ). The members of the assembly approving the budget must ensure that green economy issues are well integrated in the budget before approval. </w:t>
      </w:r>
    </w:p>
    <w:p w:rsidR="007A3624" w:rsidRDefault="007A3624" w:rsidP="00B736BE">
      <w:pPr>
        <w:pStyle w:val="ListParagraph"/>
        <w:spacing w:line="360" w:lineRule="auto"/>
        <w:ind w:left="644"/>
        <w:jc w:val="both"/>
        <w:rPr>
          <w:rFonts w:ascii="Times New Roman" w:hAnsi="Times New Roman" w:cs="Times New Roman"/>
          <w:sz w:val="24"/>
          <w:szCs w:val="24"/>
        </w:rPr>
      </w:pPr>
    </w:p>
    <w:p w:rsidR="007A3624" w:rsidRDefault="00AB5EED" w:rsidP="007A3624">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88960" behindDoc="0" locked="0" layoutInCell="1" allowOverlap="1">
                <wp:simplePos x="0" y="0"/>
                <wp:positionH relativeFrom="column">
                  <wp:posOffset>154940</wp:posOffset>
                </wp:positionH>
                <wp:positionV relativeFrom="paragraph">
                  <wp:posOffset>198755</wp:posOffset>
                </wp:positionV>
                <wp:extent cx="898525" cy="520700"/>
                <wp:effectExtent l="2540" t="0" r="3810" b="4445"/>
                <wp:wrapNone/>
                <wp:docPr id="6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7A3624">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7" o:spid="_x0000_s1124" type="#_x0000_t202" style="position:absolute;left:0;text-align:left;margin-left:12.2pt;margin-top:15.65pt;width:70.75pt;height:41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BuQIAAMM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" filled="f" stroked="f">
                <v:textbox style="mso-fit-shape-to-text:t">
                  <w:txbxContent>
                    <w:p w:rsidR="000126D7" w:rsidRPr="00A07FAB" w:rsidRDefault="000126D7" w:rsidP="007A3624">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3</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689984" behindDoc="0" locked="0" layoutInCell="1" allowOverlap="1">
                <wp:simplePos x="0" y="0"/>
                <wp:positionH relativeFrom="column">
                  <wp:posOffset>1238885</wp:posOffset>
                </wp:positionH>
                <wp:positionV relativeFrom="paragraph">
                  <wp:posOffset>36830</wp:posOffset>
                </wp:positionV>
                <wp:extent cx="3547110" cy="654050"/>
                <wp:effectExtent l="635" t="0" r="0" b="4445"/>
                <wp:wrapNone/>
                <wp:docPr id="6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Default="000126D7" w:rsidP="007A3624">
                            <w:pPr>
                              <w:spacing w:after="20"/>
                              <w:rPr>
                                <w:rFonts w:ascii="Dauphin-Normal" w:hAnsi="Dauphin-Normal" w:cs="Times New Roman"/>
                                <w:b/>
                                <w:i/>
                                <w:color w:val="FFFFFF" w:themeColor="background1"/>
                                <w:sz w:val="32"/>
                                <w:szCs w:val="32"/>
                              </w:rPr>
                            </w:pPr>
                            <w:r w:rsidRPr="007A3624">
                              <w:rPr>
                                <w:rFonts w:ascii="Dauphin-Normal" w:hAnsi="Dauphin-Normal" w:cs="Times New Roman"/>
                                <w:b/>
                                <w:i/>
                                <w:color w:val="FFFFFF" w:themeColor="background1"/>
                                <w:sz w:val="32"/>
                                <w:szCs w:val="32"/>
                              </w:rPr>
                              <w:t>Moni</w:t>
                            </w:r>
                            <w:r>
                              <w:rPr>
                                <w:rFonts w:ascii="Dauphin-Normal" w:hAnsi="Dauphin-Normal" w:cs="Times New Roman"/>
                                <w:b/>
                                <w:i/>
                                <w:color w:val="FFFFFF" w:themeColor="background1"/>
                                <w:sz w:val="32"/>
                                <w:szCs w:val="32"/>
                              </w:rPr>
                              <w:t>toring and evaluation of budget</w:t>
                            </w:r>
                          </w:p>
                          <w:p w:rsidR="000126D7" w:rsidRPr="007A3624" w:rsidRDefault="000126D7" w:rsidP="007A3624">
                            <w:pPr>
                              <w:spacing w:after="20"/>
                              <w:rPr>
                                <w:rFonts w:ascii="Dauphin-Normal" w:hAnsi="Dauphin-Normal"/>
                                <w:b/>
                                <w:color w:val="FFFFFF" w:themeColor="background1"/>
                                <w:sz w:val="32"/>
                                <w:szCs w:val="32"/>
                              </w:rPr>
                            </w:pPr>
                            <w:r w:rsidRPr="007A3624">
                              <w:rPr>
                                <w:rFonts w:ascii="Dauphin-Normal" w:hAnsi="Dauphin-Normal" w:cs="Times New Roman"/>
                                <w:b/>
                                <w:i/>
                                <w:color w:val="FFFFFF" w:themeColor="background1"/>
                                <w:sz w:val="32"/>
                                <w:szCs w:val="32"/>
                              </w:rPr>
                              <w:t>performance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8" o:spid="_x0000_s1125" type="#_x0000_t202" style="position:absolute;left:0;text-align:left;margin-left:97.55pt;margin-top:2.9pt;width:279.3pt;height: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KVuwIAAMQ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" filled="f" stroked="f">
                <v:textbox>
                  <w:txbxContent>
                    <w:p w:rsidR="000126D7" w:rsidRDefault="000126D7" w:rsidP="007A3624">
                      <w:pPr>
                        <w:spacing w:after="20"/>
                        <w:rPr>
                          <w:rFonts w:ascii="Dauphin-Normal" w:hAnsi="Dauphin-Normal" w:cs="Times New Roman"/>
                          <w:b/>
                          <w:i/>
                          <w:color w:val="FFFFFF" w:themeColor="background1"/>
                          <w:sz w:val="32"/>
                          <w:szCs w:val="32"/>
                        </w:rPr>
                      </w:pPr>
                      <w:r w:rsidRPr="007A3624">
                        <w:rPr>
                          <w:rFonts w:ascii="Dauphin-Normal" w:hAnsi="Dauphin-Normal" w:cs="Times New Roman"/>
                          <w:b/>
                          <w:i/>
                          <w:color w:val="FFFFFF" w:themeColor="background1"/>
                          <w:sz w:val="32"/>
                          <w:szCs w:val="32"/>
                        </w:rPr>
                        <w:t>Moni</w:t>
                      </w:r>
                      <w:r>
                        <w:rPr>
                          <w:rFonts w:ascii="Dauphin-Normal" w:hAnsi="Dauphin-Normal" w:cs="Times New Roman"/>
                          <w:b/>
                          <w:i/>
                          <w:color w:val="FFFFFF" w:themeColor="background1"/>
                          <w:sz w:val="32"/>
                          <w:szCs w:val="32"/>
                        </w:rPr>
                        <w:t>toring and evaluation of budget</w:t>
                      </w:r>
                    </w:p>
                    <w:p w:rsidR="000126D7" w:rsidRPr="007A3624" w:rsidRDefault="000126D7" w:rsidP="007A3624">
                      <w:pPr>
                        <w:spacing w:after="20"/>
                        <w:rPr>
                          <w:rFonts w:ascii="Dauphin-Normal" w:hAnsi="Dauphin-Normal"/>
                          <w:b/>
                          <w:color w:val="FFFFFF" w:themeColor="background1"/>
                          <w:sz w:val="32"/>
                          <w:szCs w:val="32"/>
                        </w:rPr>
                      </w:pPr>
                      <w:proofErr w:type="gramStart"/>
                      <w:r w:rsidRPr="007A3624">
                        <w:rPr>
                          <w:rFonts w:ascii="Dauphin-Normal" w:hAnsi="Dauphin-Normal" w:cs="Times New Roman"/>
                          <w:b/>
                          <w:i/>
                          <w:color w:val="FFFFFF" w:themeColor="background1"/>
                          <w:sz w:val="32"/>
                          <w:szCs w:val="32"/>
                        </w:rPr>
                        <w:t>performance</w:t>
                      </w:r>
                      <w:proofErr w:type="gramEnd"/>
                    </w:p>
                  </w:txbxContent>
                </v:textbox>
              </v:shape>
            </w:pict>
          </mc:Fallback>
        </mc:AlternateContent>
      </w:r>
      <w:r w:rsidR="007A3624">
        <w:rPr>
          <w:rFonts w:cs="Times New Roman"/>
          <w:i/>
          <w:noProof/>
          <w:lang w:val="en-US" w:eastAsia="ko-KR"/>
        </w:rPr>
        <w:drawing>
          <wp:inline distT="0" distB="0" distL="0" distR="0">
            <wp:extent cx="4831139" cy="765544"/>
            <wp:effectExtent l="19050" t="0" r="7561" b="0"/>
            <wp:docPr id="64"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828937" cy="765195"/>
                    </a:xfrm>
                    <a:prstGeom prst="rect">
                      <a:avLst/>
                    </a:prstGeom>
                    <a:noFill/>
                    <a:ln w="9525">
                      <a:noFill/>
                      <a:miter lim="800000"/>
                      <a:headEnd/>
                      <a:tailEnd/>
                    </a:ln>
                  </pic:spPr>
                </pic:pic>
              </a:graphicData>
            </a:graphic>
          </wp:inline>
        </w:drawing>
      </w:r>
    </w:p>
    <w:p w:rsidR="008E6CD2" w:rsidRPr="00164AD4"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This require assessment and reporting on progress of the budget implementation in the MMDAs. The assessment and reporting is carried out as follows:</w:t>
      </w:r>
    </w:p>
    <w:p w:rsidR="008E6CD2" w:rsidRPr="00B736BE" w:rsidRDefault="008E6CD2" w:rsidP="00E445F1">
      <w:pPr>
        <w:pStyle w:val="ListParagraph"/>
        <w:numPr>
          <w:ilvl w:val="0"/>
          <w:numId w:val="20"/>
        </w:numPr>
        <w:spacing w:line="360" w:lineRule="auto"/>
        <w:jc w:val="both"/>
        <w:rPr>
          <w:rFonts w:ascii="Times New Roman" w:hAnsi="Times New Roman" w:cs="Times New Roman"/>
          <w:sz w:val="24"/>
          <w:szCs w:val="24"/>
        </w:rPr>
      </w:pPr>
      <w:r w:rsidRPr="00164AD4">
        <w:rPr>
          <w:rFonts w:ascii="Times New Roman" w:hAnsi="Times New Roman" w:cs="Times New Roman"/>
          <w:bCs/>
          <w:sz w:val="24"/>
          <w:szCs w:val="24"/>
        </w:rPr>
        <w:t>Quarterly/midyear/end of year reviews-</w:t>
      </w:r>
      <w:r w:rsidRPr="00164AD4">
        <w:rPr>
          <w:rFonts w:ascii="Times New Roman" w:hAnsi="Times New Roman" w:cs="Times New Roman"/>
          <w:sz w:val="24"/>
          <w:szCs w:val="24"/>
        </w:rPr>
        <w:t xml:space="preserve"> the managers of the assemblies meet all stakeholders to review the progress of work on the implementation projects including green economy  projects and budget</w:t>
      </w:r>
    </w:p>
    <w:p w:rsidR="008E6CD2" w:rsidRPr="00B736BE" w:rsidRDefault="008E6CD2" w:rsidP="00E445F1">
      <w:pPr>
        <w:pStyle w:val="ListParagraph"/>
        <w:numPr>
          <w:ilvl w:val="0"/>
          <w:numId w:val="20"/>
        </w:num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lastRenderedPageBreak/>
        <w:t>At the end of each meeting the DPCU is expected to present progress reports and copies distributed to stakeholders including RCC on the implementation of the MTDP/ AAP/Budget. Reports from the various meetings serve as inputs into the AAP and the Budget.</w:t>
      </w:r>
    </w:p>
    <w:p w:rsidR="007A3624" w:rsidRDefault="008E6CD2" w:rsidP="002762E2">
      <w:pPr>
        <w:pStyle w:val="ListParagraph"/>
        <w:numPr>
          <w:ilvl w:val="0"/>
          <w:numId w:val="20"/>
        </w:numPr>
        <w:spacing w:line="360" w:lineRule="auto"/>
        <w:jc w:val="both"/>
        <w:rPr>
          <w:rFonts w:ascii="Times New Roman" w:hAnsi="Times New Roman" w:cs="Times New Roman"/>
          <w:sz w:val="24"/>
          <w:szCs w:val="24"/>
        </w:rPr>
      </w:pPr>
      <w:r w:rsidRPr="00164AD4">
        <w:rPr>
          <w:rFonts w:ascii="Times New Roman" w:hAnsi="Times New Roman" w:cs="Times New Roman"/>
          <w:bCs/>
          <w:sz w:val="24"/>
          <w:szCs w:val="24"/>
        </w:rPr>
        <w:t xml:space="preserve">Assessment of impact of MTDP/AAP/Budget- </w:t>
      </w:r>
      <w:r w:rsidRPr="00164AD4">
        <w:rPr>
          <w:rFonts w:ascii="Times New Roman" w:hAnsi="Times New Roman" w:cs="Times New Roman"/>
          <w:sz w:val="24"/>
          <w:szCs w:val="24"/>
        </w:rPr>
        <w:t>this involves the assessment of the changes the plan implementation has brought to the wellbeing of the people in the assembly. The assessment should include green economy projects and programme changes it has brought to the people</w:t>
      </w:r>
      <w:r w:rsidR="002762E2">
        <w:rPr>
          <w:rFonts w:ascii="Times New Roman" w:hAnsi="Times New Roman" w:cs="Times New Roman"/>
          <w:sz w:val="24"/>
          <w:szCs w:val="24"/>
        </w:rPr>
        <w:t>.</w:t>
      </w:r>
      <w:r w:rsidRPr="00164AD4">
        <w:rPr>
          <w:rFonts w:ascii="Times New Roman" w:hAnsi="Times New Roman" w:cs="Times New Roman"/>
          <w:sz w:val="24"/>
          <w:szCs w:val="24"/>
        </w:rPr>
        <w:t xml:space="preserve"> </w:t>
      </w:r>
    </w:p>
    <w:p w:rsidR="00804B25" w:rsidRDefault="00804B25" w:rsidP="00804B25">
      <w:pPr>
        <w:spacing w:line="360" w:lineRule="auto"/>
        <w:jc w:val="both"/>
        <w:rPr>
          <w:rFonts w:ascii="Times New Roman" w:hAnsi="Times New Roman" w:cs="Times New Roman"/>
          <w:sz w:val="24"/>
          <w:szCs w:val="24"/>
        </w:rPr>
      </w:pPr>
    </w:p>
    <w:p w:rsidR="00804B25" w:rsidRDefault="00804B25" w:rsidP="00804B25">
      <w:pPr>
        <w:spacing w:line="360" w:lineRule="auto"/>
        <w:jc w:val="both"/>
        <w:rPr>
          <w:rFonts w:ascii="Times New Roman" w:hAnsi="Times New Roman" w:cs="Times New Roman"/>
          <w:sz w:val="24"/>
          <w:szCs w:val="24"/>
        </w:rPr>
      </w:pPr>
    </w:p>
    <w:p w:rsidR="00804B25" w:rsidRDefault="00804B25" w:rsidP="00804B25">
      <w:pPr>
        <w:spacing w:line="360" w:lineRule="auto"/>
        <w:jc w:val="both"/>
        <w:rPr>
          <w:rFonts w:ascii="Times New Roman" w:hAnsi="Times New Roman" w:cs="Times New Roman"/>
          <w:sz w:val="24"/>
          <w:szCs w:val="24"/>
        </w:rPr>
      </w:pPr>
    </w:p>
    <w:p w:rsidR="00804B25" w:rsidRDefault="00804B25" w:rsidP="00804B25">
      <w:pPr>
        <w:spacing w:line="360" w:lineRule="auto"/>
        <w:jc w:val="both"/>
        <w:rPr>
          <w:rFonts w:ascii="Times New Roman" w:hAnsi="Times New Roman" w:cs="Times New Roman"/>
          <w:sz w:val="24"/>
          <w:szCs w:val="24"/>
        </w:rPr>
      </w:pPr>
    </w:p>
    <w:p w:rsidR="00804B25" w:rsidRDefault="00804B25" w:rsidP="00804B25">
      <w:pPr>
        <w:spacing w:line="360" w:lineRule="auto"/>
        <w:jc w:val="both"/>
        <w:rPr>
          <w:rFonts w:ascii="Times New Roman" w:hAnsi="Times New Roman" w:cs="Times New Roman"/>
          <w:sz w:val="24"/>
          <w:szCs w:val="24"/>
        </w:rPr>
      </w:pPr>
    </w:p>
    <w:p w:rsidR="00804B25" w:rsidRDefault="00804B25" w:rsidP="00804B25">
      <w:pPr>
        <w:spacing w:line="360" w:lineRule="auto"/>
        <w:jc w:val="both"/>
        <w:rPr>
          <w:rFonts w:ascii="Times New Roman" w:hAnsi="Times New Roman" w:cs="Times New Roman"/>
          <w:sz w:val="24"/>
          <w:szCs w:val="24"/>
        </w:rPr>
      </w:pPr>
    </w:p>
    <w:p w:rsidR="00804B25" w:rsidRDefault="00804B25" w:rsidP="00804B25">
      <w:pPr>
        <w:spacing w:line="360" w:lineRule="auto"/>
        <w:jc w:val="both"/>
        <w:rPr>
          <w:rFonts w:ascii="Times New Roman" w:hAnsi="Times New Roman" w:cs="Times New Roman"/>
          <w:sz w:val="24"/>
          <w:szCs w:val="24"/>
        </w:rPr>
      </w:pPr>
    </w:p>
    <w:p w:rsidR="00804B25" w:rsidRDefault="00804B25" w:rsidP="00804B25">
      <w:pPr>
        <w:spacing w:line="360" w:lineRule="auto"/>
        <w:jc w:val="both"/>
        <w:rPr>
          <w:rFonts w:ascii="Times New Roman" w:hAnsi="Times New Roman" w:cs="Times New Roman"/>
          <w:sz w:val="24"/>
          <w:szCs w:val="24"/>
        </w:rPr>
      </w:pPr>
    </w:p>
    <w:p w:rsidR="00804B25" w:rsidRDefault="00804B25" w:rsidP="00804B25">
      <w:pPr>
        <w:spacing w:line="360" w:lineRule="auto"/>
        <w:jc w:val="both"/>
        <w:rPr>
          <w:rFonts w:ascii="Times New Roman" w:hAnsi="Times New Roman" w:cs="Times New Roman"/>
          <w:sz w:val="24"/>
          <w:szCs w:val="24"/>
        </w:rPr>
      </w:pPr>
    </w:p>
    <w:p w:rsidR="00804B25" w:rsidRDefault="00804B25" w:rsidP="00804B25">
      <w:pPr>
        <w:spacing w:line="360" w:lineRule="auto"/>
        <w:jc w:val="both"/>
        <w:rPr>
          <w:rFonts w:ascii="Times New Roman" w:hAnsi="Times New Roman" w:cs="Times New Roman"/>
          <w:sz w:val="24"/>
          <w:szCs w:val="24"/>
        </w:rPr>
      </w:pPr>
    </w:p>
    <w:p w:rsidR="00804B25" w:rsidRDefault="00804B25" w:rsidP="00804B25">
      <w:pPr>
        <w:spacing w:line="360" w:lineRule="auto"/>
        <w:jc w:val="both"/>
        <w:rPr>
          <w:rFonts w:ascii="Times New Roman" w:hAnsi="Times New Roman" w:cs="Times New Roman"/>
          <w:sz w:val="24"/>
          <w:szCs w:val="24"/>
        </w:rPr>
      </w:pPr>
    </w:p>
    <w:p w:rsidR="00804B25" w:rsidRDefault="00804B25" w:rsidP="00804B25">
      <w:pPr>
        <w:spacing w:line="360" w:lineRule="auto"/>
        <w:jc w:val="both"/>
        <w:rPr>
          <w:rFonts w:ascii="Times New Roman" w:hAnsi="Times New Roman" w:cs="Times New Roman"/>
          <w:sz w:val="24"/>
          <w:szCs w:val="24"/>
        </w:rPr>
      </w:pPr>
    </w:p>
    <w:p w:rsidR="00804B25" w:rsidRDefault="00804B25" w:rsidP="00804B25">
      <w:pPr>
        <w:spacing w:line="360" w:lineRule="auto"/>
        <w:jc w:val="both"/>
        <w:rPr>
          <w:rFonts w:ascii="Times New Roman" w:hAnsi="Times New Roman" w:cs="Times New Roman"/>
          <w:sz w:val="24"/>
          <w:szCs w:val="24"/>
        </w:rPr>
      </w:pPr>
    </w:p>
    <w:p w:rsidR="00804B25" w:rsidRDefault="00804B25" w:rsidP="00804B25">
      <w:pPr>
        <w:spacing w:line="360" w:lineRule="auto"/>
        <w:jc w:val="both"/>
        <w:rPr>
          <w:rFonts w:ascii="Times New Roman" w:hAnsi="Times New Roman" w:cs="Times New Roman"/>
          <w:sz w:val="24"/>
          <w:szCs w:val="24"/>
        </w:rPr>
      </w:pPr>
    </w:p>
    <w:p w:rsidR="00804B25" w:rsidRDefault="00804B25" w:rsidP="00804B25">
      <w:pPr>
        <w:spacing w:line="360" w:lineRule="auto"/>
        <w:jc w:val="both"/>
        <w:rPr>
          <w:rFonts w:ascii="Times New Roman" w:hAnsi="Times New Roman" w:cs="Times New Roman"/>
          <w:sz w:val="24"/>
          <w:szCs w:val="24"/>
        </w:rPr>
      </w:pPr>
    </w:p>
    <w:p w:rsidR="00804B25" w:rsidRPr="00804B25" w:rsidRDefault="00804B25" w:rsidP="00804B25">
      <w:pPr>
        <w:spacing w:line="360" w:lineRule="auto"/>
        <w:jc w:val="both"/>
        <w:rPr>
          <w:rFonts w:ascii="Times New Roman" w:hAnsi="Times New Roman" w:cs="Times New Roman"/>
          <w:sz w:val="24"/>
          <w:szCs w:val="24"/>
        </w:rPr>
      </w:pPr>
    </w:p>
    <w:p w:rsidR="007A3624" w:rsidRDefault="007A3624" w:rsidP="00AC160D">
      <w:pPr>
        <w:autoSpaceDE w:val="0"/>
        <w:autoSpaceDN w:val="0"/>
        <w:adjustRightInd w:val="0"/>
        <w:spacing w:after="0" w:line="240" w:lineRule="auto"/>
        <w:rPr>
          <w:rFonts w:ascii="Leelawadee" w:eastAsia="DFGothic-EB-WIN-RKSJ-H" w:hAnsi="Leelawadee" w:cs="Leelawadee"/>
          <w:b/>
          <w:color w:val="21A900"/>
          <w:sz w:val="28"/>
          <w:szCs w:val="28"/>
        </w:rPr>
      </w:pPr>
    </w:p>
    <w:p w:rsidR="007A3624" w:rsidRPr="008D64E2" w:rsidRDefault="00AB5EED" w:rsidP="007A3624">
      <w:pPr>
        <w:pStyle w:val="ListParagraph"/>
        <w:widowControl w:val="0"/>
        <w:overflowPunct w:val="0"/>
        <w:autoSpaceDE w:val="0"/>
        <w:autoSpaceDN w:val="0"/>
        <w:adjustRightInd w:val="0"/>
        <w:ind w:right="1640"/>
        <w:jc w:val="both"/>
        <w:rPr>
          <w:rFonts w:ascii="Leelawadee" w:eastAsia="DFGothic-EB-WIN-RKSJ-H" w:hAnsi="Leelawadee" w:cs="Leelawadee"/>
          <w:b/>
          <w:color w:val="21A900"/>
          <w:sz w:val="28"/>
          <w:szCs w:val="28"/>
        </w:rPr>
      </w:pPr>
      <w:r>
        <w:rPr>
          <w:rFonts w:eastAsia="DFGothic-EB-WIN-RKSJ-H"/>
          <w:noProof/>
          <w:lang w:val="en-US" w:eastAsia="ko-KR"/>
        </w:rPr>
        <w:lastRenderedPageBreak/>
        <mc:AlternateContent>
          <mc:Choice Requires="wps">
            <w:drawing>
              <wp:anchor distT="0" distB="0" distL="114300" distR="114300" simplePos="0" relativeHeight="251691008" behindDoc="0" locked="0" layoutInCell="1" allowOverlap="1">
                <wp:simplePos x="0" y="0"/>
                <wp:positionH relativeFrom="column">
                  <wp:posOffset>346075</wp:posOffset>
                </wp:positionH>
                <wp:positionV relativeFrom="paragraph">
                  <wp:posOffset>-66675</wp:posOffset>
                </wp:positionV>
                <wp:extent cx="6019800" cy="462915"/>
                <wp:effectExtent l="3175" t="0" r="0" b="3810"/>
                <wp:wrapNone/>
                <wp:docPr id="5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7A3624" w:rsidRDefault="000126D7" w:rsidP="007A3624">
                            <w:pPr>
                              <w:jc w:val="center"/>
                              <w:rPr>
                                <w:color w:val="4F6228" w:themeColor="accent3" w:themeShade="80"/>
                              </w:rPr>
                            </w:pPr>
                            <w:r w:rsidRPr="007A3624">
                              <w:rPr>
                                <w:rFonts w:ascii="Leelawadee" w:eastAsia="DFGothic-EB-WIN-RKSJ-H" w:hAnsi="Leelawadee" w:cs="Leelawadee"/>
                                <w:b/>
                                <w:color w:val="4F6228" w:themeColor="accent3" w:themeShade="80"/>
                                <w:sz w:val="28"/>
                                <w:szCs w:val="28"/>
                              </w:rPr>
                              <w:t>Mainstreaming Green Economy into Financial Auditing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9" o:spid="_x0000_s1126" type="#_x0000_t202" style="position:absolute;left:0;text-align:left;margin-left:27.25pt;margin-top:-5.25pt;width:474pt;height:36.4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" filled="f" stroked="f">
                <v:textbox style="mso-fit-shape-to-text:t">
                  <w:txbxContent>
                    <w:p w:rsidR="000126D7" w:rsidRPr="007A3624" w:rsidRDefault="000126D7" w:rsidP="007A3624">
                      <w:pPr>
                        <w:jc w:val="center"/>
                        <w:rPr>
                          <w:color w:val="4F6228" w:themeColor="accent3" w:themeShade="80"/>
                        </w:rPr>
                      </w:pPr>
                      <w:r w:rsidRPr="007A3624">
                        <w:rPr>
                          <w:rFonts w:ascii="Leelawadee" w:eastAsia="DFGothic-EB-WIN-RKSJ-H" w:hAnsi="Leelawadee" w:cs="Leelawadee"/>
                          <w:b/>
                          <w:color w:val="4F6228" w:themeColor="accent3" w:themeShade="80"/>
                          <w:sz w:val="28"/>
                          <w:szCs w:val="28"/>
                        </w:rPr>
                        <w:t>Mainstreaming Green Economy into Financial Auditing</w:t>
                      </w:r>
                    </w:p>
                  </w:txbxContent>
                </v:textbox>
              </v:shape>
            </w:pict>
          </mc:Fallback>
        </mc:AlternateContent>
      </w:r>
      <w:r>
        <w:rPr>
          <w:bCs/>
          <w:noProof/>
          <w:lang w:val="en-US" w:eastAsia="ko-KR"/>
        </w:rPr>
        <mc:AlternateContent>
          <mc:Choice Requires="wps">
            <w:drawing>
              <wp:anchor distT="0" distB="0" distL="114300" distR="114300" simplePos="0" relativeHeight="251692032" behindDoc="0" locked="0" layoutInCell="1" allowOverlap="1">
                <wp:simplePos x="0" y="0"/>
                <wp:positionH relativeFrom="column">
                  <wp:posOffset>2012315</wp:posOffset>
                </wp:positionH>
                <wp:positionV relativeFrom="paragraph">
                  <wp:posOffset>-436880</wp:posOffset>
                </wp:positionV>
                <wp:extent cx="2499360" cy="575310"/>
                <wp:effectExtent l="2540" t="1270" r="2540" b="4445"/>
                <wp:wrapNone/>
                <wp:docPr id="5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7A3624">
                            <w:pPr>
                              <w:jc w:val="center"/>
                              <w:rPr>
                                <w:rFonts w:cs="Leelawadee"/>
                                <w:b/>
                                <w:color w:val="FFFFFF" w:themeColor="background1"/>
                                <w:sz w:val="40"/>
                                <w:szCs w:val="40"/>
                              </w:rPr>
                            </w:pPr>
                            <w:r w:rsidRPr="00A07FAB">
                              <w:rPr>
                                <w:rFonts w:cs="Leelawadee"/>
                                <w:b/>
                                <w:color w:val="FFFFFF" w:themeColor="background1"/>
                                <w:sz w:val="40"/>
                                <w:szCs w:val="40"/>
                              </w:rPr>
                              <w:t xml:space="preserve">Module </w:t>
                            </w:r>
                            <w:r>
                              <w:rPr>
                                <w:rFonts w:cs="Leelawadee"/>
                                <w:b/>
                                <w:color w:val="FFFFFF" w:themeColor="background1"/>
                                <w:sz w:val="40"/>
                                <w:szCs w:val="40"/>
                              </w:rPr>
                              <w:t>8</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00" o:spid="_x0000_s1127" type="#_x0000_t202" style="position:absolute;left:0;text-align:left;margin-left:158.45pt;margin-top:-34.4pt;width:196.8pt;height:45.3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XuwIAAMU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" filled="f" stroked="f">
                <v:textbox style="mso-fit-shape-to-text:t">
                  <w:txbxContent>
                    <w:p w:rsidR="000126D7" w:rsidRPr="00A07FAB" w:rsidRDefault="000126D7" w:rsidP="007A3624">
                      <w:pPr>
                        <w:jc w:val="center"/>
                        <w:rPr>
                          <w:rFonts w:cs="Leelawadee"/>
                          <w:b/>
                          <w:color w:val="FFFFFF" w:themeColor="background1"/>
                          <w:sz w:val="40"/>
                          <w:szCs w:val="40"/>
                        </w:rPr>
                      </w:pPr>
                      <w:r w:rsidRPr="00A07FAB">
                        <w:rPr>
                          <w:rFonts w:cs="Leelawadee"/>
                          <w:b/>
                          <w:color w:val="FFFFFF" w:themeColor="background1"/>
                          <w:sz w:val="40"/>
                          <w:szCs w:val="40"/>
                        </w:rPr>
                        <w:t xml:space="preserve">Module </w:t>
                      </w:r>
                      <w:r>
                        <w:rPr>
                          <w:rFonts w:cs="Leelawadee"/>
                          <w:b/>
                          <w:color w:val="FFFFFF" w:themeColor="background1"/>
                          <w:sz w:val="40"/>
                          <w:szCs w:val="40"/>
                        </w:rPr>
                        <w:t>8</w:t>
                      </w:r>
                    </w:p>
                  </w:txbxContent>
                </v:textbox>
              </v:shape>
            </w:pict>
          </mc:Fallback>
        </mc:AlternateContent>
      </w:r>
      <w:r w:rsidR="007A3624">
        <w:rPr>
          <w:rFonts w:eastAsia="DFGothic-EB-WIN-RKSJ-H"/>
          <w:noProof/>
          <w:lang w:val="en-US" w:eastAsia="ko-KR"/>
        </w:rPr>
        <w:drawing>
          <wp:anchor distT="0" distB="0" distL="114300" distR="114300" simplePos="0" relativeHeight="251582464" behindDoc="1" locked="0" layoutInCell="1" allowOverlap="1">
            <wp:simplePos x="0" y="0"/>
            <wp:positionH relativeFrom="column">
              <wp:posOffset>174625</wp:posOffset>
            </wp:positionH>
            <wp:positionV relativeFrom="paragraph">
              <wp:posOffset>-427355</wp:posOffset>
            </wp:positionV>
            <wp:extent cx="6278245" cy="952500"/>
            <wp:effectExtent l="19050" t="0" r="8255" b="0"/>
            <wp:wrapNone/>
            <wp:docPr id="65" name="Picture 4" descr="C:\Users\rlg\Documents\Green Economy\GE\Module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g\Documents\Green Economy\GE\Module Bar.jpg"/>
                    <pic:cNvPicPr>
                      <a:picLocks noChangeAspect="1" noChangeArrowheads="1"/>
                    </pic:cNvPicPr>
                  </pic:nvPicPr>
                  <pic:blipFill>
                    <a:blip r:embed="rId21"/>
                    <a:srcRect/>
                    <a:stretch>
                      <a:fillRect/>
                    </a:stretch>
                  </pic:blipFill>
                  <pic:spPr bwMode="auto">
                    <a:xfrm>
                      <a:off x="0" y="0"/>
                      <a:ext cx="6278245" cy="952500"/>
                    </a:xfrm>
                    <a:prstGeom prst="rect">
                      <a:avLst/>
                    </a:prstGeom>
                    <a:noFill/>
                    <a:ln w="9525">
                      <a:noFill/>
                      <a:miter lim="800000"/>
                      <a:headEnd/>
                      <a:tailEnd/>
                    </a:ln>
                  </pic:spPr>
                </pic:pic>
              </a:graphicData>
            </a:graphic>
          </wp:anchor>
        </w:drawing>
      </w:r>
    </w:p>
    <w:p w:rsidR="007A3624" w:rsidRDefault="007A3624" w:rsidP="00AC160D">
      <w:pPr>
        <w:autoSpaceDE w:val="0"/>
        <w:autoSpaceDN w:val="0"/>
        <w:adjustRightInd w:val="0"/>
        <w:spacing w:after="0" w:line="240" w:lineRule="auto"/>
        <w:rPr>
          <w:rFonts w:ascii="Leelawadee" w:eastAsia="DFGothic-EB-WIN-RKSJ-H" w:hAnsi="Leelawadee" w:cs="Leelawadee"/>
          <w:b/>
          <w:color w:val="21A900"/>
          <w:sz w:val="28"/>
          <w:szCs w:val="28"/>
        </w:rPr>
      </w:pPr>
    </w:p>
    <w:p w:rsidR="00AC160D" w:rsidRPr="0064402D" w:rsidRDefault="00AC160D" w:rsidP="00AC160D">
      <w:pPr>
        <w:autoSpaceDE w:val="0"/>
        <w:autoSpaceDN w:val="0"/>
        <w:adjustRightInd w:val="0"/>
        <w:spacing w:after="0" w:line="240" w:lineRule="auto"/>
        <w:rPr>
          <w:rFonts w:ascii="Leelawadee" w:eastAsia="DFGothic-EB-WIN-RKSJ-H" w:hAnsi="Leelawadee" w:cs="Leelawadee"/>
          <w:color w:val="000000"/>
          <w:sz w:val="24"/>
          <w:szCs w:val="24"/>
        </w:rPr>
      </w:pPr>
      <w:r w:rsidRPr="007A3624">
        <w:rPr>
          <w:rFonts w:ascii="Leelawadee" w:eastAsia="DFGothic-EB-WIN-RKSJ-H" w:hAnsi="Leelawadee" w:cs="Leelawadee"/>
          <w:color w:val="000800"/>
          <w:sz w:val="96"/>
          <w:szCs w:val="96"/>
        </w:rPr>
        <w:t>I</w:t>
      </w:r>
      <w:r w:rsidRPr="0064402D">
        <w:rPr>
          <w:rFonts w:ascii="Leelawadee" w:eastAsia="DFGothic-EB-WIN-RKSJ-H" w:hAnsi="Leelawadee" w:cs="Leelawadee"/>
          <w:color w:val="000000"/>
          <w:sz w:val="24"/>
          <w:szCs w:val="24"/>
        </w:rPr>
        <w:t>n this module, participants should be introduced to mainstreaming Green Economy into financial auditing.</w:t>
      </w:r>
    </w:p>
    <w:p w:rsidR="00AC160D" w:rsidRPr="0064402D" w:rsidRDefault="00AC160D" w:rsidP="00AC160D">
      <w:pPr>
        <w:autoSpaceDE w:val="0"/>
        <w:autoSpaceDN w:val="0"/>
        <w:adjustRightInd w:val="0"/>
        <w:spacing w:after="0" w:line="240" w:lineRule="auto"/>
        <w:rPr>
          <w:rFonts w:ascii="Leelawadee" w:eastAsia="DFGothic-EB-WIN-RKSJ-H" w:hAnsi="Leelawadee" w:cs="Leelawadee"/>
          <w:b/>
          <w:bCs/>
          <w:color w:val="000000"/>
          <w:sz w:val="28"/>
          <w:szCs w:val="28"/>
        </w:rPr>
      </w:pPr>
    </w:p>
    <w:p w:rsidR="00AC160D" w:rsidRDefault="00AC160D" w:rsidP="00AC160D">
      <w:pPr>
        <w:autoSpaceDE w:val="0"/>
        <w:autoSpaceDN w:val="0"/>
        <w:adjustRightInd w:val="0"/>
        <w:spacing w:after="0" w:line="240" w:lineRule="auto"/>
        <w:rPr>
          <w:rFonts w:ascii="Leelawadee" w:hAnsi="Leelawadee" w:cs="Leelawadee"/>
          <w:b/>
          <w:bCs/>
          <w:sz w:val="28"/>
          <w:szCs w:val="28"/>
        </w:rPr>
      </w:pPr>
    </w:p>
    <w:p w:rsidR="00AC160D" w:rsidRDefault="00AC160D" w:rsidP="00AC160D">
      <w:pPr>
        <w:autoSpaceDE w:val="0"/>
        <w:autoSpaceDN w:val="0"/>
        <w:adjustRightInd w:val="0"/>
        <w:spacing w:after="0" w:line="240" w:lineRule="auto"/>
        <w:rPr>
          <w:rFonts w:ascii="Leelawadee" w:hAnsi="Leelawadee" w:cs="Leelawadee"/>
          <w:b/>
          <w:bCs/>
          <w:sz w:val="28"/>
          <w:szCs w:val="28"/>
        </w:rPr>
      </w:pPr>
    </w:p>
    <w:p w:rsidR="00AC160D" w:rsidRPr="007A3624" w:rsidRDefault="00AC160D" w:rsidP="00AC160D">
      <w:pPr>
        <w:autoSpaceDE w:val="0"/>
        <w:autoSpaceDN w:val="0"/>
        <w:adjustRightInd w:val="0"/>
        <w:spacing w:after="0" w:line="240" w:lineRule="auto"/>
        <w:rPr>
          <w:rFonts w:ascii="Leelawadee" w:hAnsi="Leelawadee" w:cs="Leelawadee"/>
          <w:b/>
          <w:bCs/>
          <w:color w:val="4F6228" w:themeColor="accent3" w:themeShade="80"/>
          <w:sz w:val="28"/>
          <w:szCs w:val="28"/>
        </w:rPr>
      </w:pPr>
      <w:r w:rsidRPr="007A3624">
        <w:rPr>
          <w:rFonts w:ascii="Leelawadee" w:hAnsi="Leelawadee" w:cs="Leelawadee"/>
          <w:b/>
          <w:bCs/>
          <w:color w:val="4F6228" w:themeColor="accent3" w:themeShade="80"/>
          <w:sz w:val="28"/>
          <w:szCs w:val="28"/>
        </w:rPr>
        <w:t>Opening Reflection Question:</w:t>
      </w:r>
    </w:p>
    <w:p w:rsidR="00AC160D" w:rsidRPr="0064402D" w:rsidRDefault="00AC160D" w:rsidP="00AC160D">
      <w:pPr>
        <w:autoSpaceDE w:val="0"/>
        <w:autoSpaceDN w:val="0"/>
        <w:adjustRightInd w:val="0"/>
        <w:spacing w:after="0" w:line="240" w:lineRule="auto"/>
        <w:rPr>
          <w:rFonts w:ascii="Leelawadee" w:hAnsi="Leelawadee" w:cs="Leelawadee"/>
          <w:sz w:val="24"/>
          <w:szCs w:val="24"/>
        </w:rPr>
      </w:pPr>
    </w:p>
    <w:p w:rsidR="00AC160D" w:rsidRPr="0064402D" w:rsidRDefault="00AC160D" w:rsidP="00AC160D">
      <w:pPr>
        <w:autoSpaceDE w:val="0"/>
        <w:autoSpaceDN w:val="0"/>
        <w:adjustRightInd w:val="0"/>
        <w:spacing w:after="0" w:line="240" w:lineRule="auto"/>
        <w:rPr>
          <w:rFonts w:ascii="Leelawadee" w:eastAsia="DFGothic-EB-WIN-RKSJ-H" w:hAnsi="Leelawadee" w:cs="Leelawadee"/>
          <w:b/>
          <w:bCs/>
          <w:color w:val="000000"/>
          <w:sz w:val="28"/>
          <w:szCs w:val="28"/>
        </w:rPr>
      </w:pPr>
      <w:r w:rsidRPr="0064402D">
        <w:rPr>
          <w:rFonts w:ascii="Leelawadee" w:hAnsi="Leelawadee" w:cs="Leelawadee"/>
          <w:sz w:val="24"/>
          <w:szCs w:val="24"/>
        </w:rPr>
        <w:t xml:space="preserve">1. What are some barriers to </w:t>
      </w:r>
      <w:r w:rsidR="00D26C56">
        <w:rPr>
          <w:rFonts w:ascii="Leelawadee" w:hAnsi="Leelawadee" w:cs="Leelawadee"/>
          <w:sz w:val="24"/>
          <w:szCs w:val="24"/>
        </w:rPr>
        <w:t xml:space="preserve">mainstreaming Green Economy in </w:t>
      </w:r>
      <w:r w:rsidRPr="0064402D">
        <w:rPr>
          <w:rFonts w:ascii="Leelawadee" w:hAnsi="Leelawadee" w:cs="Leelawadee"/>
          <w:sz w:val="24"/>
          <w:szCs w:val="24"/>
        </w:rPr>
        <w:t>financial auditing in MMDAs?</w:t>
      </w:r>
    </w:p>
    <w:p w:rsidR="00AC160D" w:rsidRPr="0064402D" w:rsidRDefault="00AC160D" w:rsidP="00AC160D">
      <w:pPr>
        <w:autoSpaceDE w:val="0"/>
        <w:autoSpaceDN w:val="0"/>
        <w:adjustRightInd w:val="0"/>
        <w:spacing w:after="0" w:line="240" w:lineRule="auto"/>
        <w:rPr>
          <w:rFonts w:ascii="Leelawadee" w:eastAsia="DFGothic-EB-WIN-RKSJ-H" w:hAnsi="Leelawadee" w:cs="Leelawadee"/>
          <w:b/>
          <w:bCs/>
          <w:color w:val="000000"/>
          <w:sz w:val="28"/>
          <w:szCs w:val="28"/>
        </w:rPr>
      </w:pPr>
    </w:p>
    <w:p w:rsidR="00AC160D" w:rsidRDefault="00AC160D" w:rsidP="00AC160D">
      <w:pPr>
        <w:autoSpaceDE w:val="0"/>
        <w:autoSpaceDN w:val="0"/>
        <w:adjustRightInd w:val="0"/>
        <w:spacing w:after="0" w:line="240" w:lineRule="auto"/>
        <w:rPr>
          <w:rFonts w:ascii="Leelawadee" w:eastAsia="DFGothic-EB-WIN-RKSJ-H" w:hAnsi="Leelawadee" w:cs="Leelawadee"/>
          <w:b/>
          <w:bCs/>
          <w:color w:val="000000"/>
          <w:sz w:val="28"/>
          <w:szCs w:val="28"/>
        </w:rPr>
      </w:pPr>
    </w:p>
    <w:p w:rsidR="00AC160D" w:rsidRPr="007A3624" w:rsidRDefault="00AC160D" w:rsidP="00AC160D">
      <w:pPr>
        <w:autoSpaceDE w:val="0"/>
        <w:autoSpaceDN w:val="0"/>
        <w:adjustRightInd w:val="0"/>
        <w:spacing w:after="0" w:line="240" w:lineRule="auto"/>
        <w:rPr>
          <w:rFonts w:ascii="Leelawadee" w:eastAsia="DFGothic-EB-WIN-RKSJ-H" w:hAnsi="Leelawadee" w:cs="Leelawadee"/>
          <w:b/>
          <w:bCs/>
          <w:color w:val="4F6228" w:themeColor="accent3" w:themeShade="80"/>
          <w:sz w:val="28"/>
          <w:szCs w:val="28"/>
        </w:rPr>
      </w:pPr>
      <w:r w:rsidRPr="007A3624">
        <w:rPr>
          <w:rFonts w:ascii="Leelawadee" w:eastAsia="DFGothic-EB-WIN-RKSJ-H" w:hAnsi="Leelawadee" w:cs="Leelawadee"/>
          <w:b/>
          <w:bCs/>
          <w:color w:val="4F6228" w:themeColor="accent3" w:themeShade="80"/>
          <w:sz w:val="28"/>
          <w:szCs w:val="28"/>
        </w:rPr>
        <w:t>Objectives:</w:t>
      </w:r>
    </w:p>
    <w:p w:rsidR="00AC160D" w:rsidRPr="0064402D" w:rsidRDefault="00AC160D" w:rsidP="00AC160D">
      <w:pPr>
        <w:autoSpaceDE w:val="0"/>
        <w:autoSpaceDN w:val="0"/>
        <w:adjustRightInd w:val="0"/>
        <w:spacing w:after="0" w:line="240" w:lineRule="auto"/>
        <w:rPr>
          <w:rFonts w:ascii="Leelawadee" w:eastAsia="DFGothic-EB-WIN-RKSJ-H" w:hAnsi="Leelawadee" w:cs="Leelawadee"/>
          <w:color w:val="000000"/>
          <w:sz w:val="24"/>
          <w:szCs w:val="24"/>
        </w:rPr>
      </w:pPr>
    </w:p>
    <w:p w:rsidR="00AC160D" w:rsidRPr="0064402D" w:rsidRDefault="00AC160D" w:rsidP="00AC160D">
      <w:pPr>
        <w:autoSpaceDE w:val="0"/>
        <w:autoSpaceDN w:val="0"/>
        <w:adjustRightInd w:val="0"/>
        <w:spacing w:after="0" w:line="240" w:lineRule="auto"/>
        <w:rPr>
          <w:rFonts w:ascii="Leelawadee" w:eastAsia="DFGothic-EB-WIN-RKSJ-H" w:hAnsi="Leelawadee" w:cs="Leelawadee"/>
          <w:color w:val="000000"/>
          <w:sz w:val="24"/>
          <w:szCs w:val="24"/>
        </w:rPr>
      </w:pPr>
      <w:r w:rsidRPr="0064402D">
        <w:rPr>
          <w:rFonts w:ascii="Leelawadee" w:eastAsia="DFGothic-EB-WIN-RKSJ-H" w:hAnsi="Leelawadee" w:cs="Leelawadee"/>
          <w:color w:val="000000"/>
          <w:sz w:val="24"/>
          <w:szCs w:val="24"/>
        </w:rPr>
        <w:t>By the end of this module, participants should be able to:</w:t>
      </w:r>
    </w:p>
    <w:p w:rsidR="00AC160D" w:rsidRPr="00776D04" w:rsidRDefault="00AC160D" w:rsidP="008A1C48">
      <w:pPr>
        <w:pStyle w:val="ListParagraph"/>
        <w:numPr>
          <w:ilvl w:val="0"/>
          <w:numId w:val="51"/>
        </w:numPr>
        <w:autoSpaceDE w:val="0"/>
        <w:autoSpaceDN w:val="0"/>
        <w:adjustRightInd w:val="0"/>
        <w:spacing w:after="0" w:line="240" w:lineRule="auto"/>
        <w:rPr>
          <w:rFonts w:ascii="Leelawadee" w:eastAsia="DFGothic-EB-WIN-RKSJ-H" w:hAnsi="Leelawadee" w:cs="Leelawadee"/>
          <w:color w:val="000000"/>
          <w:sz w:val="24"/>
          <w:szCs w:val="24"/>
        </w:rPr>
      </w:pPr>
      <w:r w:rsidRPr="00776D04">
        <w:rPr>
          <w:rFonts w:ascii="Leelawadee" w:eastAsia="DFGothic-EB-WIN-RKSJ-H" w:hAnsi="Leelawadee" w:cs="Leelawadee"/>
          <w:color w:val="000000"/>
          <w:sz w:val="24"/>
          <w:szCs w:val="24"/>
        </w:rPr>
        <w:t>identify the tools used for auditing in the MMDAs</w:t>
      </w:r>
    </w:p>
    <w:p w:rsidR="00AC160D" w:rsidRDefault="00AC160D" w:rsidP="008A1C48">
      <w:pPr>
        <w:pStyle w:val="ListParagraph"/>
        <w:numPr>
          <w:ilvl w:val="0"/>
          <w:numId w:val="51"/>
        </w:numPr>
        <w:autoSpaceDE w:val="0"/>
        <w:autoSpaceDN w:val="0"/>
        <w:adjustRightInd w:val="0"/>
        <w:spacing w:after="0" w:line="240" w:lineRule="auto"/>
        <w:rPr>
          <w:rFonts w:ascii="Leelawadee" w:eastAsia="DFGothic-EB-WIN-RKSJ-H" w:hAnsi="Leelawadee" w:cs="Leelawadee"/>
          <w:color w:val="000000"/>
          <w:sz w:val="24"/>
          <w:szCs w:val="24"/>
        </w:rPr>
      </w:pPr>
      <w:r w:rsidRPr="00776D04">
        <w:rPr>
          <w:rFonts w:ascii="Leelawadee" w:eastAsia="DFGothic-EB-WIN-RKSJ-H" w:hAnsi="Leelawadee" w:cs="Leelawadee"/>
          <w:color w:val="000000"/>
          <w:sz w:val="24"/>
          <w:szCs w:val="24"/>
        </w:rPr>
        <w:t>identify audit procedures and standards</w:t>
      </w:r>
    </w:p>
    <w:p w:rsidR="00D26C56" w:rsidRPr="00776D04" w:rsidRDefault="00D26C56" w:rsidP="008A1C48">
      <w:pPr>
        <w:pStyle w:val="ListParagraph"/>
        <w:numPr>
          <w:ilvl w:val="0"/>
          <w:numId w:val="51"/>
        </w:numPr>
        <w:autoSpaceDE w:val="0"/>
        <w:autoSpaceDN w:val="0"/>
        <w:adjustRightInd w:val="0"/>
        <w:spacing w:after="0" w:line="240" w:lineRule="auto"/>
        <w:rPr>
          <w:rFonts w:ascii="Leelawadee" w:eastAsia="DFGothic-EB-WIN-RKSJ-H" w:hAnsi="Leelawadee" w:cs="Leelawadee"/>
          <w:color w:val="000000"/>
          <w:sz w:val="24"/>
          <w:szCs w:val="24"/>
        </w:rPr>
      </w:pPr>
      <w:r>
        <w:rPr>
          <w:rFonts w:ascii="Leelawadee" w:eastAsia="DFGothic-EB-WIN-RKSJ-H" w:hAnsi="Leelawadee" w:cs="Leelawadee"/>
          <w:color w:val="000000"/>
          <w:sz w:val="24"/>
          <w:szCs w:val="24"/>
        </w:rPr>
        <w:t>Learn how to mainstream Green Economy principles into audit procedures and standards.</w:t>
      </w:r>
    </w:p>
    <w:p w:rsidR="00AC160D" w:rsidRPr="0064402D" w:rsidRDefault="00AC160D" w:rsidP="00AC160D">
      <w:pPr>
        <w:autoSpaceDE w:val="0"/>
        <w:autoSpaceDN w:val="0"/>
        <w:adjustRightInd w:val="0"/>
        <w:spacing w:after="0" w:line="240" w:lineRule="auto"/>
        <w:rPr>
          <w:rFonts w:ascii="Leelawadee" w:eastAsia="DFGothic-EB-WIN-RKSJ-H" w:hAnsi="Leelawadee" w:cs="Leelawadee"/>
          <w:b/>
          <w:bCs/>
          <w:color w:val="000000"/>
          <w:sz w:val="28"/>
          <w:szCs w:val="28"/>
        </w:rPr>
      </w:pPr>
    </w:p>
    <w:p w:rsidR="00AC160D" w:rsidRDefault="00AC160D" w:rsidP="00AC160D">
      <w:pPr>
        <w:autoSpaceDE w:val="0"/>
        <w:autoSpaceDN w:val="0"/>
        <w:adjustRightInd w:val="0"/>
        <w:spacing w:after="0" w:line="240" w:lineRule="auto"/>
        <w:rPr>
          <w:rFonts w:ascii="Leelawadee" w:eastAsia="DFGothic-EB-WIN-RKSJ-H" w:hAnsi="Leelawadee" w:cs="Leelawadee"/>
          <w:b/>
          <w:bCs/>
          <w:color w:val="000000"/>
          <w:sz w:val="28"/>
          <w:szCs w:val="28"/>
        </w:rPr>
      </w:pPr>
    </w:p>
    <w:p w:rsidR="00AC160D" w:rsidRPr="0064402D" w:rsidRDefault="00AC160D" w:rsidP="00AC160D">
      <w:pPr>
        <w:autoSpaceDE w:val="0"/>
        <w:autoSpaceDN w:val="0"/>
        <w:adjustRightInd w:val="0"/>
        <w:spacing w:after="0" w:line="240" w:lineRule="auto"/>
        <w:rPr>
          <w:rFonts w:ascii="Leelawadee" w:eastAsia="DFGothic-EB-WIN-RKSJ-H" w:hAnsi="Leelawadee" w:cs="Leelawadee"/>
          <w:color w:val="000000"/>
          <w:sz w:val="24"/>
          <w:szCs w:val="24"/>
        </w:rPr>
      </w:pPr>
      <w:r w:rsidRPr="007A3624">
        <w:rPr>
          <w:rFonts w:ascii="Leelawadee" w:eastAsia="DFGothic-EB-WIN-RKSJ-H" w:hAnsi="Leelawadee" w:cs="Leelawadee"/>
          <w:b/>
          <w:bCs/>
          <w:color w:val="4F6228" w:themeColor="accent3" w:themeShade="80"/>
          <w:sz w:val="28"/>
          <w:szCs w:val="28"/>
        </w:rPr>
        <w:t>Time:</w:t>
      </w:r>
      <w:r w:rsidRPr="0064402D">
        <w:rPr>
          <w:rFonts w:ascii="Leelawadee" w:eastAsia="DFGothic-EB-WIN-RKSJ-H" w:hAnsi="Leelawadee" w:cs="Leelawadee"/>
          <w:b/>
          <w:bCs/>
          <w:color w:val="000000"/>
          <w:sz w:val="28"/>
          <w:szCs w:val="28"/>
        </w:rPr>
        <w:t xml:space="preserve"> </w:t>
      </w:r>
      <w:r w:rsidRPr="0064402D">
        <w:rPr>
          <w:rFonts w:ascii="Leelawadee" w:eastAsia="DFGothic-EB-WIN-RKSJ-H" w:hAnsi="Leelawadee" w:cs="Leelawadee"/>
          <w:color w:val="000000"/>
          <w:sz w:val="24"/>
          <w:szCs w:val="24"/>
        </w:rPr>
        <w:t>2 Hours</w:t>
      </w:r>
    </w:p>
    <w:p w:rsidR="00AC160D" w:rsidRDefault="00AC160D" w:rsidP="00AC160D">
      <w:pPr>
        <w:autoSpaceDE w:val="0"/>
        <w:autoSpaceDN w:val="0"/>
        <w:adjustRightInd w:val="0"/>
        <w:spacing w:after="0" w:line="240" w:lineRule="auto"/>
        <w:rPr>
          <w:rFonts w:ascii="Ebrima" w:eastAsia="DFGothic-EB-WIN-RKSJ-H" w:hAnsi="Ebrima" w:cs="Ebrima"/>
          <w:color w:val="000000"/>
          <w:sz w:val="24"/>
          <w:szCs w:val="24"/>
        </w:rPr>
      </w:pPr>
    </w:p>
    <w:p w:rsidR="00AC160D" w:rsidRDefault="00AC160D" w:rsidP="008E6CD2">
      <w:pPr>
        <w:pStyle w:val="Heading2"/>
        <w:spacing w:line="360" w:lineRule="auto"/>
        <w:jc w:val="both"/>
        <w:rPr>
          <w:rFonts w:cs="Times New Roman"/>
          <w:sz w:val="28"/>
          <w:szCs w:val="28"/>
        </w:rPr>
      </w:pPr>
      <w:bookmarkStart w:id="46" w:name="_Toc385307433"/>
    </w:p>
    <w:p w:rsidR="00F652F4" w:rsidRDefault="00F652F4" w:rsidP="008E6CD2">
      <w:pPr>
        <w:pStyle w:val="Heading2"/>
        <w:spacing w:line="360" w:lineRule="auto"/>
        <w:jc w:val="both"/>
        <w:rPr>
          <w:rFonts w:cs="Times New Roman"/>
          <w:szCs w:val="24"/>
        </w:rPr>
      </w:pPr>
    </w:p>
    <w:p w:rsidR="007A3624" w:rsidRDefault="007A3624" w:rsidP="008E6CD2">
      <w:pPr>
        <w:pStyle w:val="Heading2"/>
        <w:spacing w:line="360" w:lineRule="auto"/>
        <w:jc w:val="both"/>
        <w:rPr>
          <w:rFonts w:cs="Times New Roman"/>
          <w:szCs w:val="24"/>
        </w:rPr>
      </w:pPr>
    </w:p>
    <w:p w:rsidR="007A3624" w:rsidRDefault="007A3624" w:rsidP="008E6CD2">
      <w:pPr>
        <w:pStyle w:val="Heading2"/>
        <w:spacing w:line="360" w:lineRule="auto"/>
        <w:jc w:val="both"/>
        <w:rPr>
          <w:rFonts w:cs="Times New Roman"/>
          <w:szCs w:val="24"/>
        </w:rPr>
      </w:pPr>
    </w:p>
    <w:p w:rsidR="007A3624" w:rsidRDefault="007A3624" w:rsidP="008E6CD2">
      <w:pPr>
        <w:pStyle w:val="Heading2"/>
        <w:spacing w:line="360" w:lineRule="auto"/>
        <w:jc w:val="both"/>
        <w:rPr>
          <w:rFonts w:cs="Times New Roman"/>
          <w:szCs w:val="24"/>
        </w:rPr>
      </w:pPr>
    </w:p>
    <w:p w:rsidR="007A3624" w:rsidRDefault="007A3624" w:rsidP="008E6CD2">
      <w:pPr>
        <w:pStyle w:val="Heading2"/>
        <w:spacing w:line="360" w:lineRule="auto"/>
        <w:jc w:val="both"/>
        <w:rPr>
          <w:rFonts w:cs="Times New Roman"/>
          <w:szCs w:val="24"/>
        </w:rPr>
      </w:pPr>
    </w:p>
    <w:p w:rsidR="007A3624" w:rsidRDefault="007A3624" w:rsidP="008E6CD2">
      <w:pPr>
        <w:pStyle w:val="Heading2"/>
        <w:spacing w:line="360" w:lineRule="auto"/>
        <w:jc w:val="both"/>
        <w:rPr>
          <w:rFonts w:cs="Times New Roman"/>
          <w:szCs w:val="24"/>
        </w:rPr>
      </w:pPr>
    </w:p>
    <w:p w:rsidR="007A3624" w:rsidRDefault="007A3624" w:rsidP="007A3624"/>
    <w:p w:rsidR="007A3624" w:rsidRPr="007A3624" w:rsidRDefault="007A3624" w:rsidP="007A3624"/>
    <w:p w:rsidR="008E6CD2" w:rsidRPr="007A3624" w:rsidRDefault="008E6CD2" w:rsidP="008E6CD2">
      <w:pPr>
        <w:pStyle w:val="Heading2"/>
        <w:spacing w:line="360" w:lineRule="auto"/>
        <w:jc w:val="both"/>
        <w:rPr>
          <w:rFonts w:ascii="Leelawadee" w:hAnsi="Leelawadee" w:cs="Leelawadee"/>
          <w:color w:val="4F6228" w:themeColor="accent3" w:themeShade="80"/>
          <w:szCs w:val="24"/>
        </w:rPr>
      </w:pPr>
      <w:bookmarkStart w:id="47" w:name="_Toc390786718"/>
      <w:r w:rsidRPr="007A3624">
        <w:rPr>
          <w:rFonts w:ascii="Leelawadee" w:hAnsi="Leelawadee" w:cs="Leelawadee"/>
          <w:color w:val="4F6228" w:themeColor="accent3" w:themeShade="80"/>
          <w:szCs w:val="24"/>
        </w:rPr>
        <w:t>Introduction</w:t>
      </w:r>
      <w:bookmarkEnd w:id="46"/>
      <w:bookmarkEnd w:id="47"/>
    </w:p>
    <w:p w:rsidR="008E6CD2" w:rsidRPr="00164AD4"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 xml:space="preserve">This involves preparing comprehensive financial report of all departments of the assembly using the financial reporting formats developed by CAGD. As required by the FAA and Audit Act 2000 MMDAs submit monthly, quarterly and annual financial reports to CAGD and annual report to Audit Service. </w:t>
      </w:r>
    </w:p>
    <w:p w:rsidR="008E6CD2" w:rsidRPr="00164AD4"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 xml:space="preserve"> In preparing the financial reports, MMDAs Chart of Accounts, location codes and budget classifications </w:t>
      </w:r>
      <w:r w:rsidR="00776D04" w:rsidRPr="00D26C56">
        <w:rPr>
          <w:rFonts w:ascii="Times New Roman" w:hAnsi="Times New Roman" w:cs="Times New Roman"/>
          <w:sz w:val="24"/>
          <w:szCs w:val="24"/>
        </w:rPr>
        <w:t xml:space="preserve">are </w:t>
      </w:r>
      <w:r w:rsidRPr="00D26C56">
        <w:rPr>
          <w:rFonts w:ascii="Times New Roman" w:hAnsi="Times New Roman" w:cs="Times New Roman"/>
          <w:sz w:val="24"/>
          <w:szCs w:val="24"/>
        </w:rPr>
        <w:t>u</w:t>
      </w:r>
      <w:r w:rsidRPr="00164AD4">
        <w:rPr>
          <w:rFonts w:ascii="Times New Roman" w:hAnsi="Times New Roman" w:cs="Times New Roman"/>
          <w:sz w:val="24"/>
          <w:szCs w:val="24"/>
        </w:rPr>
        <w:t xml:space="preserve">sed in the composite budget preparation to serve as basis of the accounts preparations. In this, all funds budgeted and expended on green economy activities should be part of the monthly, quarterly and end of year trial balance and comprehensive report. </w:t>
      </w:r>
    </w:p>
    <w:p w:rsidR="008E6CD2" w:rsidRPr="007A3624" w:rsidRDefault="008E6CD2" w:rsidP="008E6CD2">
      <w:pPr>
        <w:pStyle w:val="Heading2"/>
        <w:spacing w:line="360" w:lineRule="auto"/>
        <w:jc w:val="both"/>
        <w:rPr>
          <w:rFonts w:ascii="Leelawadee" w:hAnsi="Leelawadee" w:cs="Leelawadee"/>
          <w:color w:val="4F6228" w:themeColor="accent3" w:themeShade="80"/>
          <w:szCs w:val="24"/>
        </w:rPr>
      </w:pPr>
      <w:bookmarkStart w:id="48" w:name="_Toc390786719"/>
      <w:r w:rsidRPr="007A3624">
        <w:rPr>
          <w:rFonts w:ascii="Leelawadee" w:hAnsi="Leelawadee" w:cs="Leelawadee"/>
          <w:color w:val="4F6228" w:themeColor="accent3" w:themeShade="80"/>
          <w:szCs w:val="24"/>
        </w:rPr>
        <w:t>8.</w:t>
      </w:r>
      <w:r w:rsidR="008B3D35" w:rsidRPr="007A3624">
        <w:rPr>
          <w:rFonts w:ascii="Leelawadee" w:hAnsi="Leelawadee" w:cs="Leelawadee"/>
          <w:color w:val="4F6228" w:themeColor="accent3" w:themeShade="80"/>
          <w:szCs w:val="24"/>
        </w:rPr>
        <w:t>1</w:t>
      </w:r>
      <w:r w:rsidRPr="007A3624">
        <w:rPr>
          <w:rFonts w:ascii="Leelawadee" w:hAnsi="Leelawadee" w:cs="Leelawadee"/>
          <w:color w:val="4F6228" w:themeColor="accent3" w:themeShade="80"/>
          <w:szCs w:val="24"/>
        </w:rPr>
        <w:t xml:space="preserve"> Green Economy Sensitive Auditing in the MMDAS</w:t>
      </w:r>
      <w:bookmarkEnd w:id="48"/>
    </w:p>
    <w:p w:rsidR="008E6CD2" w:rsidRPr="00164AD4" w:rsidRDefault="008E6CD2" w:rsidP="008E6CD2">
      <w:pPr>
        <w:autoSpaceDE w:val="0"/>
        <w:autoSpaceDN w:val="0"/>
        <w:adjustRightInd w:val="0"/>
        <w:spacing w:line="360" w:lineRule="auto"/>
        <w:jc w:val="both"/>
        <w:rPr>
          <w:rFonts w:ascii="Times New Roman" w:eastAsiaTheme="minorHAnsi" w:hAnsi="Times New Roman" w:cs="Times New Roman"/>
          <w:sz w:val="24"/>
          <w:szCs w:val="24"/>
          <w:lang w:val="en-US"/>
        </w:rPr>
      </w:pPr>
      <w:r w:rsidRPr="00164AD4">
        <w:rPr>
          <w:rFonts w:ascii="Times New Roman" w:eastAsiaTheme="minorHAnsi" w:hAnsi="Times New Roman" w:cs="Times New Roman"/>
          <w:sz w:val="24"/>
          <w:szCs w:val="24"/>
          <w:lang w:val="en-US"/>
        </w:rPr>
        <w:t xml:space="preserve">The role of public sector auditing </w:t>
      </w:r>
      <w:r w:rsidR="000A7ED3">
        <w:rPr>
          <w:rFonts w:ascii="Times New Roman" w:eastAsiaTheme="minorHAnsi" w:hAnsi="Times New Roman" w:cs="Times New Roman"/>
          <w:sz w:val="24"/>
          <w:szCs w:val="24"/>
          <w:lang w:val="en-US"/>
        </w:rPr>
        <w:t xml:space="preserve">is </w:t>
      </w:r>
      <w:r w:rsidRPr="00164AD4">
        <w:rPr>
          <w:rFonts w:ascii="Times New Roman" w:eastAsiaTheme="minorHAnsi" w:hAnsi="Times New Roman" w:cs="Times New Roman"/>
          <w:sz w:val="24"/>
          <w:szCs w:val="24"/>
          <w:lang w:val="en-US"/>
        </w:rPr>
        <w:t xml:space="preserve">to ensure effective use of public resources cannot be over emphasized. Auditors, by providing </w:t>
      </w:r>
      <w:r w:rsidR="00D26C56" w:rsidRPr="00164AD4">
        <w:rPr>
          <w:rFonts w:ascii="Times New Roman" w:eastAsiaTheme="minorHAnsi" w:hAnsi="Times New Roman" w:cs="Times New Roman"/>
          <w:sz w:val="24"/>
          <w:szCs w:val="24"/>
          <w:lang w:val="en-US"/>
        </w:rPr>
        <w:t>an objective, unbiased, neutral assessment</w:t>
      </w:r>
      <w:r w:rsidRPr="00164AD4">
        <w:rPr>
          <w:rFonts w:ascii="Times New Roman" w:eastAsiaTheme="minorHAnsi" w:hAnsi="Times New Roman" w:cs="Times New Roman"/>
          <w:sz w:val="24"/>
          <w:szCs w:val="24"/>
          <w:lang w:val="en-US"/>
        </w:rPr>
        <w:t xml:space="preserve"> of whether public resources are managed in a responsible and effective manner to</w:t>
      </w:r>
      <w:r w:rsidR="00776D04">
        <w:rPr>
          <w:rFonts w:ascii="Times New Roman" w:eastAsiaTheme="minorHAnsi" w:hAnsi="Times New Roman" w:cs="Times New Roman"/>
          <w:sz w:val="24"/>
          <w:szCs w:val="24"/>
          <w:lang w:val="en-US"/>
        </w:rPr>
        <w:t xml:space="preserve"> achieve intended results, </w:t>
      </w:r>
      <w:r w:rsidRPr="00164AD4">
        <w:rPr>
          <w:rFonts w:ascii="Times New Roman" w:eastAsiaTheme="minorHAnsi" w:hAnsi="Times New Roman" w:cs="Times New Roman"/>
          <w:sz w:val="24"/>
          <w:szCs w:val="24"/>
          <w:lang w:val="en-US"/>
        </w:rPr>
        <w:t xml:space="preserve">help government at all levels achieve accountability and honesty, improve operations, and instill confidence among citizens and all other stakeholders. </w:t>
      </w:r>
    </w:p>
    <w:p w:rsidR="008E6CD2" w:rsidRPr="00164AD4" w:rsidRDefault="008E6CD2" w:rsidP="008E6CD2">
      <w:pPr>
        <w:autoSpaceDE w:val="0"/>
        <w:autoSpaceDN w:val="0"/>
        <w:adjustRightInd w:val="0"/>
        <w:spacing w:line="360" w:lineRule="auto"/>
        <w:jc w:val="both"/>
        <w:rPr>
          <w:rFonts w:ascii="Times New Roman" w:eastAsiaTheme="minorHAnsi" w:hAnsi="Times New Roman" w:cs="Times New Roman"/>
          <w:sz w:val="24"/>
          <w:szCs w:val="24"/>
          <w:lang w:val="en-US"/>
        </w:rPr>
      </w:pPr>
      <w:r w:rsidRPr="00164AD4">
        <w:rPr>
          <w:rFonts w:ascii="Times New Roman" w:eastAsiaTheme="minorHAnsi" w:hAnsi="Times New Roman" w:cs="Times New Roman"/>
          <w:sz w:val="24"/>
          <w:szCs w:val="24"/>
          <w:lang w:val="en-US"/>
        </w:rPr>
        <w:t>In the MMDAs</w:t>
      </w:r>
      <w:r w:rsidR="00776D04">
        <w:rPr>
          <w:rFonts w:ascii="Times New Roman" w:eastAsiaTheme="minorHAnsi" w:hAnsi="Times New Roman" w:cs="Times New Roman"/>
          <w:sz w:val="24"/>
          <w:szCs w:val="24"/>
          <w:lang w:val="en-US"/>
        </w:rPr>
        <w:t>,</w:t>
      </w:r>
      <w:r w:rsidRPr="00164AD4">
        <w:rPr>
          <w:rFonts w:ascii="Times New Roman" w:eastAsiaTheme="minorHAnsi" w:hAnsi="Times New Roman" w:cs="Times New Roman"/>
          <w:sz w:val="24"/>
          <w:szCs w:val="24"/>
          <w:lang w:val="en-US"/>
        </w:rPr>
        <w:t xml:space="preserve"> </w:t>
      </w:r>
      <w:r w:rsidR="00776D04">
        <w:rPr>
          <w:rFonts w:ascii="Times New Roman" w:eastAsiaTheme="minorHAnsi" w:hAnsi="Times New Roman" w:cs="Times New Roman"/>
          <w:sz w:val="24"/>
          <w:szCs w:val="24"/>
          <w:lang w:val="en-US"/>
        </w:rPr>
        <w:t xml:space="preserve">the </w:t>
      </w:r>
      <w:r w:rsidRPr="00164AD4">
        <w:rPr>
          <w:rFonts w:ascii="Times New Roman" w:eastAsiaTheme="minorHAnsi" w:hAnsi="Times New Roman" w:cs="Times New Roman"/>
          <w:sz w:val="24"/>
          <w:szCs w:val="24"/>
          <w:lang w:val="en-US"/>
        </w:rPr>
        <w:t xml:space="preserve">auditor’s role is to support the public sector to implement public sector responsibility of oversight, insight, and foresight. The oversight responsibility ensures that public institutions are doing what they are supposed to do. It also serves to detect and deter public corruption. Insight on the other hand assists decision-makers by providing an independent assessment of government programs, policies, operations, and results. Fore sight identifies trends and emerging challenges. </w:t>
      </w:r>
    </w:p>
    <w:p w:rsidR="008E6CD2" w:rsidRPr="007A3624" w:rsidRDefault="008E6CD2" w:rsidP="008E6CD2">
      <w:pPr>
        <w:pStyle w:val="Heading3"/>
        <w:spacing w:line="360" w:lineRule="auto"/>
        <w:jc w:val="both"/>
        <w:rPr>
          <w:rFonts w:ascii="Leelawadee" w:eastAsiaTheme="minorHAnsi" w:hAnsi="Leelawadee" w:cs="Leelawadee"/>
          <w:color w:val="4F6228" w:themeColor="accent3" w:themeShade="80"/>
          <w:szCs w:val="24"/>
          <w:lang w:val="en-US"/>
        </w:rPr>
      </w:pPr>
      <w:bookmarkStart w:id="49" w:name="_Toc390786720"/>
      <w:r w:rsidRPr="007A3624">
        <w:rPr>
          <w:rFonts w:ascii="Leelawadee" w:eastAsiaTheme="minorHAnsi" w:hAnsi="Leelawadee" w:cs="Leelawadee"/>
          <w:color w:val="4F6228" w:themeColor="accent3" w:themeShade="80"/>
          <w:szCs w:val="24"/>
          <w:lang w:val="en-US"/>
        </w:rPr>
        <w:t>8.2.1 Tools Used for Auditing in the MMDAs</w:t>
      </w:r>
      <w:bookmarkEnd w:id="49"/>
    </w:p>
    <w:p w:rsidR="008E6CD2" w:rsidRPr="00164AD4" w:rsidRDefault="008E6CD2" w:rsidP="008E6CD2">
      <w:pPr>
        <w:autoSpaceDE w:val="0"/>
        <w:autoSpaceDN w:val="0"/>
        <w:adjustRightInd w:val="0"/>
        <w:spacing w:line="360" w:lineRule="auto"/>
        <w:jc w:val="both"/>
        <w:rPr>
          <w:rFonts w:ascii="Times New Roman" w:eastAsiaTheme="minorHAnsi" w:hAnsi="Times New Roman" w:cs="Times New Roman"/>
          <w:sz w:val="24"/>
          <w:szCs w:val="24"/>
          <w:lang w:val="en-US"/>
        </w:rPr>
      </w:pPr>
      <w:r w:rsidRPr="00164AD4">
        <w:rPr>
          <w:rFonts w:ascii="Times New Roman" w:eastAsiaTheme="minorHAnsi" w:hAnsi="Times New Roman" w:cs="Times New Roman"/>
          <w:sz w:val="24"/>
          <w:szCs w:val="24"/>
          <w:lang w:val="en-US"/>
        </w:rPr>
        <w:t>The main tools used by auditors are financial audits, regularity audits, performance audits, and investigation and advisory services. The main element includes; Organizational independence; A formal mandate; Unrestricted access; Sufficient funding; Competent leadership; Competent staff; Stakeholder support; and Professional audit standards.</w:t>
      </w:r>
    </w:p>
    <w:p w:rsidR="008E6CD2" w:rsidRPr="007A3624" w:rsidRDefault="008E6CD2" w:rsidP="008E6CD2">
      <w:pPr>
        <w:pStyle w:val="Heading3"/>
        <w:spacing w:line="360" w:lineRule="auto"/>
        <w:jc w:val="both"/>
        <w:rPr>
          <w:rFonts w:ascii="Leelawadee" w:eastAsiaTheme="minorHAnsi" w:hAnsi="Leelawadee" w:cs="Leelawadee"/>
          <w:color w:val="4F6228" w:themeColor="accent3" w:themeShade="80"/>
          <w:szCs w:val="24"/>
          <w:lang w:val="en-US"/>
        </w:rPr>
      </w:pPr>
      <w:bookmarkStart w:id="50" w:name="_Toc390786721"/>
      <w:r w:rsidRPr="007A3624">
        <w:rPr>
          <w:rFonts w:ascii="Leelawadee" w:eastAsiaTheme="minorHAnsi" w:hAnsi="Leelawadee" w:cs="Leelawadee"/>
          <w:color w:val="4F6228" w:themeColor="accent3" w:themeShade="80"/>
          <w:szCs w:val="24"/>
          <w:lang w:val="en-US"/>
        </w:rPr>
        <w:t>8.2.2 Institutions Auditing MMDAs</w:t>
      </w:r>
      <w:bookmarkEnd w:id="50"/>
    </w:p>
    <w:p w:rsidR="008E6CD2" w:rsidRPr="00164AD4" w:rsidRDefault="008E6CD2" w:rsidP="008E6CD2">
      <w:pPr>
        <w:spacing w:line="360" w:lineRule="auto"/>
        <w:jc w:val="both"/>
        <w:rPr>
          <w:rFonts w:ascii="Times New Roman" w:eastAsiaTheme="minorHAnsi" w:hAnsi="Times New Roman" w:cs="Times New Roman"/>
          <w:sz w:val="24"/>
          <w:szCs w:val="24"/>
          <w:lang w:val="en-US"/>
        </w:rPr>
      </w:pPr>
      <w:r w:rsidRPr="00164AD4">
        <w:rPr>
          <w:rFonts w:ascii="Times New Roman" w:eastAsiaTheme="minorHAnsi" w:hAnsi="Times New Roman" w:cs="Times New Roman"/>
          <w:sz w:val="24"/>
          <w:szCs w:val="24"/>
          <w:lang w:val="en-US"/>
        </w:rPr>
        <w:lastRenderedPageBreak/>
        <w:t xml:space="preserve">The main institutions involved in auditing in the MMDAs are Internal Auditors and Audit Service. The internal audit is regulated by Internal Audit Agency Act 2003 (Act 658) whilst the external audit is also under the Audit Service Act, 2000 (Act 584). The key institutions in the audit process are the Internal Audit Agency and Internal Audit Units </w:t>
      </w:r>
      <w:r w:rsidRPr="00E043AE">
        <w:rPr>
          <w:rFonts w:ascii="Times New Roman" w:eastAsiaTheme="minorHAnsi" w:hAnsi="Times New Roman" w:cs="Times New Roman"/>
          <w:sz w:val="24"/>
          <w:szCs w:val="24"/>
          <w:lang w:val="en-US"/>
        </w:rPr>
        <w:t>in MMDAs and MDAs and the Audit service. Others</w:t>
      </w:r>
      <w:r w:rsidRPr="00164AD4">
        <w:rPr>
          <w:rFonts w:ascii="Times New Roman" w:eastAsiaTheme="minorHAnsi" w:hAnsi="Times New Roman" w:cs="Times New Roman"/>
          <w:sz w:val="24"/>
          <w:szCs w:val="24"/>
          <w:lang w:val="en-US"/>
        </w:rPr>
        <w:t xml:space="preserve"> are PAC under Parliament, Assemblies.</w:t>
      </w:r>
    </w:p>
    <w:p w:rsidR="008E6CD2" w:rsidRPr="00164AD4" w:rsidRDefault="008E6CD2" w:rsidP="008E6CD2">
      <w:pPr>
        <w:spacing w:line="360" w:lineRule="auto"/>
        <w:jc w:val="both"/>
        <w:rPr>
          <w:rFonts w:ascii="Times New Roman" w:eastAsiaTheme="minorHAnsi" w:hAnsi="Times New Roman" w:cs="Times New Roman"/>
          <w:sz w:val="24"/>
          <w:szCs w:val="24"/>
          <w:lang w:val="en-US"/>
        </w:rPr>
      </w:pPr>
      <w:r w:rsidRPr="00164AD4">
        <w:rPr>
          <w:rFonts w:ascii="Times New Roman" w:eastAsiaTheme="minorHAnsi" w:hAnsi="Times New Roman" w:cs="Times New Roman"/>
          <w:sz w:val="24"/>
          <w:szCs w:val="24"/>
          <w:lang w:val="en-US"/>
        </w:rPr>
        <w:t>The ARICs are another special committees constituted by the Audit Service Act to monitor the audit recommendations in the MDAs and MMDAs.</w:t>
      </w:r>
    </w:p>
    <w:p w:rsidR="008E6CD2" w:rsidRPr="00164AD4" w:rsidRDefault="008E6CD2" w:rsidP="008E6CD2">
      <w:pPr>
        <w:autoSpaceDE w:val="0"/>
        <w:autoSpaceDN w:val="0"/>
        <w:adjustRightInd w:val="0"/>
        <w:spacing w:line="360" w:lineRule="auto"/>
        <w:jc w:val="both"/>
        <w:rPr>
          <w:rFonts w:ascii="Times New Roman" w:eastAsiaTheme="minorHAnsi" w:hAnsi="Times New Roman" w:cs="Times New Roman"/>
          <w:sz w:val="24"/>
          <w:szCs w:val="24"/>
          <w:lang w:val="en-US"/>
        </w:rPr>
      </w:pPr>
      <w:r w:rsidRPr="00164AD4">
        <w:rPr>
          <w:rFonts w:ascii="Times New Roman" w:eastAsiaTheme="minorHAnsi" w:hAnsi="Times New Roman" w:cs="Times New Roman"/>
          <w:sz w:val="24"/>
          <w:szCs w:val="24"/>
          <w:lang w:val="en-US"/>
        </w:rPr>
        <w:t>Section 30(1) of the Audit Service Act, 2000 (584) requires all MMDAs to establish the ARIC</w:t>
      </w:r>
    </w:p>
    <w:p w:rsidR="008E6CD2" w:rsidRPr="00164AD4" w:rsidRDefault="008E6CD2" w:rsidP="008E6CD2">
      <w:pPr>
        <w:autoSpaceDE w:val="0"/>
        <w:autoSpaceDN w:val="0"/>
        <w:adjustRightInd w:val="0"/>
        <w:spacing w:line="360" w:lineRule="auto"/>
        <w:jc w:val="both"/>
        <w:rPr>
          <w:rFonts w:ascii="Times New Roman" w:eastAsiaTheme="minorHAnsi" w:hAnsi="Times New Roman" w:cs="Times New Roman"/>
          <w:sz w:val="24"/>
          <w:szCs w:val="24"/>
          <w:lang w:val="en-US"/>
        </w:rPr>
      </w:pPr>
      <w:r w:rsidRPr="00164AD4">
        <w:rPr>
          <w:rFonts w:ascii="Times New Roman" w:eastAsiaTheme="minorHAnsi" w:hAnsi="Times New Roman" w:cs="Times New Roman"/>
          <w:sz w:val="24"/>
          <w:szCs w:val="24"/>
          <w:lang w:val="en-US"/>
        </w:rPr>
        <w:t>At the MMDAs level the ARIC is made up of five members:</w:t>
      </w:r>
    </w:p>
    <w:p w:rsidR="008E6CD2" w:rsidRPr="002F5275" w:rsidRDefault="008E6CD2" w:rsidP="002F5275">
      <w:pPr>
        <w:pStyle w:val="ListParagraph"/>
        <w:numPr>
          <w:ilvl w:val="0"/>
          <w:numId w:val="21"/>
        </w:numPr>
        <w:autoSpaceDE w:val="0"/>
        <w:autoSpaceDN w:val="0"/>
        <w:adjustRightInd w:val="0"/>
        <w:spacing w:line="360" w:lineRule="auto"/>
        <w:jc w:val="both"/>
        <w:rPr>
          <w:rFonts w:ascii="Times New Roman" w:eastAsiaTheme="minorHAnsi" w:hAnsi="Times New Roman" w:cs="Times New Roman"/>
          <w:sz w:val="24"/>
          <w:szCs w:val="24"/>
          <w:lang w:val="en-US"/>
        </w:rPr>
      </w:pPr>
      <w:r w:rsidRPr="00164AD4">
        <w:rPr>
          <w:rFonts w:ascii="Times New Roman" w:eastAsiaTheme="minorHAnsi" w:hAnsi="Times New Roman" w:cs="Times New Roman"/>
          <w:sz w:val="24"/>
          <w:szCs w:val="24"/>
          <w:lang w:val="en-US"/>
        </w:rPr>
        <w:t>The Presiding Member or a representative of the Presiding Member from among</w:t>
      </w:r>
      <w:r w:rsidR="002F5275">
        <w:rPr>
          <w:rFonts w:ascii="Times New Roman" w:eastAsiaTheme="minorHAnsi" w:hAnsi="Times New Roman" w:cs="Times New Roman"/>
          <w:sz w:val="24"/>
          <w:szCs w:val="24"/>
          <w:lang w:val="en-US"/>
        </w:rPr>
        <w:t xml:space="preserve"> </w:t>
      </w:r>
      <w:r w:rsidRPr="002F5275">
        <w:rPr>
          <w:rFonts w:ascii="Times New Roman" w:eastAsiaTheme="minorHAnsi" w:hAnsi="Times New Roman" w:cs="Times New Roman"/>
          <w:sz w:val="24"/>
          <w:szCs w:val="24"/>
          <w:lang w:val="en-US"/>
        </w:rPr>
        <w:t>members of the Assembly (Chair)</w:t>
      </w:r>
    </w:p>
    <w:p w:rsidR="008E6CD2" w:rsidRPr="00164AD4" w:rsidRDefault="008E6CD2" w:rsidP="00E445F1">
      <w:pPr>
        <w:pStyle w:val="ListParagraph"/>
        <w:numPr>
          <w:ilvl w:val="0"/>
          <w:numId w:val="21"/>
        </w:numPr>
        <w:autoSpaceDE w:val="0"/>
        <w:autoSpaceDN w:val="0"/>
        <w:adjustRightInd w:val="0"/>
        <w:spacing w:line="360" w:lineRule="auto"/>
        <w:jc w:val="both"/>
        <w:rPr>
          <w:rFonts w:ascii="Times New Roman" w:eastAsiaTheme="minorHAnsi" w:hAnsi="Times New Roman" w:cs="Times New Roman"/>
          <w:sz w:val="24"/>
          <w:szCs w:val="24"/>
          <w:lang w:val="en-US"/>
        </w:rPr>
      </w:pPr>
      <w:r w:rsidRPr="00164AD4">
        <w:rPr>
          <w:rFonts w:ascii="Times New Roman" w:eastAsiaTheme="minorHAnsi" w:hAnsi="Times New Roman" w:cs="Times New Roman"/>
          <w:sz w:val="24"/>
          <w:szCs w:val="24"/>
          <w:lang w:val="en-US"/>
        </w:rPr>
        <w:t>A member of the Finance and Administration Sub-Committee of the Assembly.</w:t>
      </w:r>
    </w:p>
    <w:p w:rsidR="008E6CD2" w:rsidRPr="00164AD4" w:rsidRDefault="008E6CD2" w:rsidP="00E445F1">
      <w:pPr>
        <w:pStyle w:val="ListParagraph"/>
        <w:numPr>
          <w:ilvl w:val="0"/>
          <w:numId w:val="21"/>
        </w:numPr>
        <w:autoSpaceDE w:val="0"/>
        <w:autoSpaceDN w:val="0"/>
        <w:adjustRightInd w:val="0"/>
        <w:spacing w:line="360" w:lineRule="auto"/>
        <w:jc w:val="both"/>
        <w:rPr>
          <w:rFonts w:ascii="Times New Roman" w:eastAsiaTheme="minorHAnsi" w:hAnsi="Times New Roman" w:cs="Times New Roman"/>
          <w:sz w:val="24"/>
          <w:szCs w:val="24"/>
          <w:lang w:val="en-US"/>
        </w:rPr>
      </w:pPr>
      <w:r w:rsidRPr="00164AD4">
        <w:rPr>
          <w:rFonts w:ascii="Times New Roman" w:eastAsiaTheme="minorHAnsi" w:hAnsi="Times New Roman" w:cs="Times New Roman"/>
          <w:sz w:val="24"/>
          <w:szCs w:val="24"/>
          <w:lang w:val="en-US"/>
        </w:rPr>
        <w:t>The MMDA Chief Executive</w:t>
      </w:r>
    </w:p>
    <w:p w:rsidR="008E6CD2" w:rsidRPr="00164AD4" w:rsidRDefault="008E6CD2" w:rsidP="00E445F1">
      <w:pPr>
        <w:pStyle w:val="ListParagraph"/>
        <w:numPr>
          <w:ilvl w:val="0"/>
          <w:numId w:val="21"/>
        </w:numPr>
        <w:autoSpaceDE w:val="0"/>
        <w:autoSpaceDN w:val="0"/>
        <w:adjustRightInd w:val="0"/>
        <w:spacing w:line="360" w:lineRule="auto"/>
        <w:jc w:val="both"/>
        <w:rPr>
          <w:rFonts w:ascii="Times New Roman" w:eastAsiaTheme="minorHAnsi" w:hAnsi="Times New Roman" w:cs="Times New Roman"/>
          <w:sz w:val="24"/>
          <w:szCs w:val="24"/>
          <w:lang w:val="en-US"/>
        </w:rPr>
      </w:pPr>
      <w:r w:rsidRPr="00164AD4">
        <w:rPr>
          <w:rFonts w:ascii="Times New Roman" w:eastAsiaTheme="minorHAnsi" w:hAnsi="Times New Roman" w:cs="Times New Roman"/>
          <w:sz w:val="24"/>
          <w:szCs w:val="24"/>
          <w:lang w:val="en-US"/>
        </w:rPr>
        <w:t>The District Coordinating Director</w:t>
      </w:r>
    </w:p>
    <w:p w:rsidR="008E6CD2" w:rsidRPr="00164AD4" w:rsidRDefault="008E6CD2" w:rsidP="00E445F1">
      <w:pPr>
        <w:pStyle w:val="ListParagraph"/>
        <w:numPr>
          <w:ilvl w:val="0"/>
          <w:numId w:val="21"/>
        </w:numPr>
        <w:autoSpaceDE w:val="0"/>
        <w:autoSpaceDN w:val="0"/>
        <w:adjustRightInd w:val="0"/>
        <w:spacing w:line="360" w:lineRule="auto"/>
        <w:jc w:val="both"/>
        <w:rPr>
          <w:rFonts w:ascii="Times New Roman" w:eastAsiaTheme="minorHAnsi" w:hAnsi="Times New Roman" w:cs="Times New Roman"/>
          <w:sz w:val="24"/>
          <w:szCs w:val="24"/>
          <w:lang w:val="en-US"/>
        </w:rPr>
      </w:pPr>
      <w:r w:rsidRPr="00164AD4">
        <w:rPr>
          <w:rFonts w:ascii="Times New Roman" w:eastAsiaTheme="minorHAnsi" w:hAnsi="Times New Roman" w:cs="Times New Roman"/>
          <w:sz w:val="24"/>
          <w:szCs w:val="24"/>
          <w:lang w:val="en-US"/>
        </w:rPr>
        <w:t>One external representative with a minimum of four years’ experience in accounting or auditing nominated by the Internal Audit Agency.</w:t>
      </w:r>
    </w:p>
    <w:p w:rsidR="008E6CD2" w:rsidRPr="00164AD4" w:rsidRDefault="008E6CD2" w:rsidP="00E445F1">
      <w:pPr>
        <w:pStyle w:val="ListParagraph"/>
        <w:numPr>
          <w:ilvl w:val="0"/>
          <w:numId w:val="21"/>
        </w:numPr>
        <w:autoSpaceDE w:val="0"/>
        <w:autoSpaceDN w:val="0"/>
        <w:adjustRightInd w:val="0"/>
        <w:spacing w:line="360" w:lineRule="auto"/>
        <w:jc w:val="both"/>
        <w:rPr>
          <w:rFonts w:ascii="Times New Roman" w:eastAsiaTheme="minorHAnsi" w:hAnsi="Times New Roman" w:cs="Times New Roman"/>
          <w:sz w:val="24"/>
          <w:szCs w:val="24"/>
          <w:lang w:val="en-US"/>
        </w:rPr>
      </w:pPr>
      <w:r w:rsidRPr="00164AD4">
        <w:rPr>
          <w:rFonts w:ascii="Times New Roman" w:eastAsiaTheme="minorHAnsi" w:hAnsi="Times New Roman" w:cs="Times New Roman"/>
          <w:sz w:val="24"/>
          <w:szCs w:val="24"/>
          <w:lang w:val="en-US"/>
        </w:rPr>
        <w:t>In the performance of its functions, an ARIC may co-opt any senior management</w:t>
      </w:r>
    </w:p>
    <w:p w:rsidR="008E6CD2" w:rsidRPr="00B736BE" w:rsidRDefault="00D26C56" w:rsidP="00B736BE">
      <w:pPr>
        <w:pStyle w:val="ListParagraph"/>
        <w:spacing w:line="360" w:lineRule="auto"/>
        <w:jc w:val="both"/>
        <w:rPr>
          <w:rFonts w:ascii="Times New Roman" w:eastAsiaTheme="minorHAnsi" w:hAnsi="Times New Roman" w:cs="Times New Roman"/>
          <w:sz w:val="24"/>
          <w:szCs w:val="24"/>
          <w:lang w:val="en-US"/>
        </w:rPr>
      </w:pPr>
      <w:r w:rsidRPr="00164AD4">
        <w:rPr>
          <w:rFonts w:ascii="Times New Roman" w:eastAsiaTheme="minorHAnsi" w:hAnsi="Times New Roman" w:cs="Times New Roman"/>
          <w:sz w:val="24"/>
          <w:szCs w:val="24"/>
          <w:lang w:val="en-US"/>
        </w:rPr>
        <w:t>Personnel</w:t>
      </w:r>
      <w:r w:rsidR="008E6CD2" w:rsidRPr="00164AD4">
        <w:rPr>
          <w:rFonts w:ascii="Times New Roman" w:eastAsiaTheme="minorHAnsi" w:hAnsi="Times New Roman" w:cs="Times New Roman"/>
          <w:sz w:val="24"/>
          <w:szCs w:val="24"/>
          <w:lang w:val="en-US"/>
        </w:rPr>
        <w:t xml:space="preserve"> to the Committee.</w:t>
      </w:r>
    </w:p>
    <w:p w:rsidR="008E6CD2" w:rsidRPr="007A3624" w:rsidRDefault="008E6CD2" w:rsidP="008E6CD2">
      <w:pPr>
        <w:pStyle w:val="Heading3"/>
        <w:spacing w:line="360" w:lineRule="auto"/>
        <w:jc w:val="both"/>
        <w:rPr>
          <w:rFonts w:ascii="Leelawadee" w:eastAsiaTheme="minorHAnsi" w:hAnsi="Leelawadee" w:cs="Leelawadee"/>
          <w:color w:val="4F6228" w:themeColor="accent3" w:themeShade="80"/>
          <w:szCs w:val="24"/>
          <w:lang w:val="en-US"/>
        </w:rPr>
      </w:pPr>
      <w:bookmarkStart w:id="51" w:name="_Toc390786722"/>
      <w:r w:rsidRPr="007A3624">
        <w:rPr>
          <w:rFonts w:ascii="Leelawadee" w:eastAsiaTheme="minorHAnsi" w:hAnsi="Leelawadee" w:cs="Leelawadee"/>
          <w:color w:val="4F6228" w:themeColor="accent3" w:themeShade="80"/>
          <w:szCs w:val="24"/>
          <w:lang w:val="en-US"/>
        </w:rPr>
        <w:t>8</w:t>
      </w:r>
      <w:r w:rsidRPr="007A3624">
        <w:rPr>
          <w:rFonts w:ascii="Leelawadee" w:hAnsi="Leelawadee" w:cs="Leelawadee"/>
          <w:color w:val="4F6228" w:themeColor="accent3" w:themeShade="80"/>
          <w:szCs w:val="24"/>
        </w:rPr>
        <w:t>.2.3 Audit Procedure and standards</w:t>
      </w:r>
      <w:bookmarkEnd w:id="51"/>
    </w:p>
    <w:p w:rsidR="008E6CD2" w:rsidRPr="00164AD4" w:rsidRDefault="008E6CD2" w:rsidP="008E6CD2">
      <w:pPr>
        <w:autoSpaceDE w:val="0"/>
        <w:autoSpaceDN w:val="0"/>
        <w:adjustRightInd w:val="0"/>
        <w:spacing w:line="360" w:lineRule="auto"/>
        <w:jc w:val="both"/>
        <w:rPr>
          <w:rFonts w:ascii="Times New Roman" w:eastAsiaTheme="minorHAnsi" w:hAnsi="Times New Roman" w:cs="Times New Roman"/>
          <w:sz w:val="24"/>
          <w:szCs w:val="24"/>
          <w:lang w:val="en-US"/>
        </w:rPr>
      </w:pPr>
      <w:r w:rsidRPr="00164AD4">
        <w:rPr>
          <w:rFonts w:ascii="Times New Roman" w:eastAsiaTheme="minorHAnsi" w:hAnsi="Times New Roman" w:cs="Times New Roman"/>
          <w:sz w:val="24"/>
          <w:szCs w:val="24"/>
          <w:lang w:val="en-US"/>
        </w:rPr>
        <w:t>As required by the auditing standard, audits should be conducted with complete and unrestricted access to employees, property, and records of all books, records, returns including documents in electronic form relating to those accounts. By the FAA all auditors including MMDAs are required to submit to Audit Service their financial reports by the end of the first quarter of the ensuing year.</w:t>
      </w:r>
    </w:p>
    <w:p w:rsidR="008E6CD2"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 xml:space="preserve">After the examination of the books, in issuing management letters, the auditor should include in the management letter green economy issues which were found in the examination of the books. The final reports to Public Account Committee of Parliament should also analyse and discuss the implementation and utilisation of the funds allocation to the green economy activities, the ARICs should also ensure that the green economy issues in the audit recommendations should be </w:t>
      </w:r>
      <w:r w:rsidRPr="00164AD4">
        <w:rPr>
          <w:rFonts w:ascii="Times New Roman" w:hAnsi="Times New Roman" w:cs="Times New Roman"/>
          <w:sz w:val="24"/>
          <w:szCs w:val="24"/>
        </w:rPr>
        <w:lastRenderedPageBreak/>
        <w:t>implemented as all recommendations in the audit reports are implemented. The ARICs report should also include green economy recommendations implemented alongside other recommendations.  </w:t>
      </w:r>
    </w:p>
    <w:p w:rsidR="00D26C56" w:rsidRDefault="00D26C56">
      <w:pPr>
        <w:rPr>
          <w:rFonts w:ascii="Times New Roman" w:hAnsi="Times New Roman" w:cs="Times New Roman"/>
          <w:sz w:val="24"/>
          <w:szCs w:val="24"/>
        </w:rPr>
      </w:pPr>
      <w:r>
        <w:rPr>
          <w:rFonts w:ascii="Times New Roman" w:hAnsi="Times New Roman" w:cs="Times New Roman"/>
          <w:sz w:val="24"/>
          <w:szCs w:val="24"/>
        </w:rPr>
        <w:br w:type="page"/>
      </w:r>
    </w:p>
    <w:p w:rsidR="002762E2" w:rsidRDefault="002762E2" w:rsidP="008E6CD2">
      <w:pPr>
        <w:spacing w:line="360" w:lineRule="auto"/>
        <w:jc w:val="both"/>
        <w:rPr>
          <w:rFonts w:ascii="Times New Roman" w:hAnsi="Times New Roman" w:cs="Times New Roman"/>
          <w:sz w:val="24"/>
          <w:szCs w:val="24"/>
        </w:rPr>
      </w:pPr>
    </w:p>
    <w:p w:rsidR="007A3624" w:rsidRDefault="007A3624" w:rsidP="00AC160D">
      <w:pPr>
        <w:autoSpaceDE w:val="0"/>
        <w:autoSpaceDN w:val="0"/>
        <w:adjustRightInd w:val="0"/>
        <w:spacing w:after="0" w:line="240" w:lineRule="auto"/>
        <w:rPr>
          <w:rFonts w:ascii="Leelawadee" w:eastAsia="DFGothic-EB-WIN-RKSJ-H" w:hAnsi="Leelawadee" w:cs="Leelawadee"/>
          <w:b/>
          <w:color w:val="21A900"/>
          <w:sz w:val="28"/>
          <w:szCs w:val="28"/>
        </w:rPr>
      </w:pPr>
    </w:p>
    <w:p w:rsidR="007A3624" w:rsidRPr="008D64E2" w:rsidRDefault="00AB5EED" w:rsidP="007A3624">
      <w:pPr>
        <w:pStyle w:val="ListParagraph"/>
        <w:widowControl w:val="0"/>
        <w:overflowPunct w:val="0"/>
        <w:autoSpaceDE w:val="0"/>
        <w:autoSpaceDN w:val="0"/>
        <w:adjustRightInd w:val="0"/>
        <w:ind w:right="1640"/>
        <w:jc w:val="both"/>
        <w:rPr>
          <w:rFonts w:ascii="Leelawadee" w:eastAsia="DFGothic-EB-WIN-RKSJ-H" w:hAnsi="Leelawadee" w:cs="Leelawadee"/>
          <w:b/>
          <w:color w:val="21A900"/>
          <w:sz w:val="28"/>
          <w:szCs w:val="28"/>
        </w:rPr>
      </w:pPr>
      <w:r>
        <w:rPr>
          <w:rFonts w:eastAsia="DFGothic-EB-WIN-RKSJ-H"/>
          <w:noProof/>
          <w:lang w:val="en-US" w:eastAsia="ko-KR"/>
        </w:rPr>
        <mc:AlternateContent>
          <mc:Choice Requires="wps">
            <w:drawing>
              <wp:anchor distT="0" distB="0" distL="114300" distR="114300" simplePos="0" relativeHeight="251693056" behindDoc="0" locked="0" layoutInCell="1" allowOverlap="1">
                <wp:simplePos x="0" y="0"/>
                <wp:positionH relativeFrom="column">
                  <wp:posOffset>346075</wp:posOffset>
                </wp:positionH>
                <wp:positionV relativeFrom="paragraph">
                  <wp:posOffset>-77470</wp:posOffset>
                </wp:positionV>
                <wp:extent cx="6019800" cy="707390"/>
                <wp:effectExtent l="3175" t="0" r="0" b="0"/>
                <wp:wrapNone/>
                <wp:docPr id="5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7A3624" w:rsidRDefault="000126D7" w:rsidP="007A3624">
                            <w:pPr>
                              <w:jc w:val="center"/>
                              <w:rPr>
                                <w:color w:val="4F6228" w:themeColor="accent3" w:themeShade="80"/>
                              </w:rPr>
                            </w:pPr>
                            <w:r w:rsidRPr="007A3624">
                              <w:rPr>
                                <w:rFonts w:ascii="Leelawadee" w:eastAsia="DFGothic-EB-WIN-RKSJ-H" w:hAnsi="Leelawadee" w:cs="Leelawadee"/>
                                <w:b/>
                                <w:color w:val="4F6228" w:themeColor="accent3" w:themeShade="80"/>
                                <w:sz w:val="28"/>
                                <w:szCs w:val="28"/>
                              </w:rPr>
                              <w:t>Mainstreaming Green Economy into Performance Monitoring and Evaluation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1" o:spid="_x0000_s1128" type="#_x0000_t202" style="position:absolute;left:0;text-align:left;margin-left:27.25pt;margin-top:-6.1pt;width:474pt;height:55.7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" filled="f" stroked="f">
                <v:textbox style="mso-fit-shape-to-text:t">
                  <w:txbxContent>
                    <w:p w:rsidR="000126D7" w:rsidRPr="007A3624" w:rsidRDefault="000126D7" w:rsidP="007A3624">
                      <w:pPr>
                        <w:jc w:val="center"/>
                        <w:rPr>
                          <w:color w:val="4F6228" w:themeColor="accent3" w:themeShade="80"/>
                        </w:rPr>
                      </w:pPr>
                      <w:r w:rsidRPr="007A3624">
                        <w:rPr>
                          <w:rFonts w:ascii="Leelawadee" w:eastAsia="DFGothic-EB-WIN-RKSJ-H" w:hAnsi="Leelawadee" w:cs="Leelawadee"/>
                          <w:b/>
                          <w:color w:val="4F6228" w:themeColor="accent3" w:themeShade="80"/>
                          <w:sz w:val="28"/>
                          <w:szCs w:val="28"/>
                        </w:rPr>
                        <w:t>Mainstreaming Green Economy into Performance Monitoring and Evaluation</w:t>
                      </w:r>
                    </w:p>
                  </w:txbxContent>
                </v:textbox>
              </v:shape>
            </w:pict>
          </mc:Fallback>
        </mc:AlternateContent>
      </w:r>
      <w:r>
        <w:rPr>
          <w:bCs/>
          <w:noProof/>
          <w:lang w:val="en-US" w:eastAsia="ko-KR"/>
        </w:rPr>
        <mc:AlternateContent>
          <mc:Choice Requires="wps">
            <w:drawing>
              <wp:anchor distT="0" distB="0" distL="114300" distR="114300" simplePos="0" relativeHeight="251694080" behindDoc="0" locked="0" layoutInCell="1" allowOverlap="1">
                <wp:simplePos x="0" y="0"/>
                <wp:positionH relativeFrom="column">
                  <wp:posOffset>2012315</wp:posOffset>
                </wp:positionH>
                <wp:positionV relativeFrom="paragraph">
                  <wp:posOffset>-436880</wp:posOffset>
                </wp:positionV>
                <wp:extent cx="2499360" cy="575310"/>
                <wp:effectExtent l="2540" t="1270" r="2540" b="4445"/>
                <wp:wrapNone/>
                <wp:docPr id="4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7A3624">
                            <w:pPr>
                              <w:jc w:val="center"/>
                              <w:rPr>
                                <w:rFonts w:cs="Leelawadee"/>
                                <w:b/>
                                <w:color w:val="FFFFFF" w:themeColor="background1"/>
                                <w:sz w:val="40"/>
                                <w:szCs w:val="40"/>
                              </w:rPr>
                            </w:pPr>
                            <w:r w:rsidRPr="00A07FAB">
                              <w:rPr>
                                <w:rFonts w:cs="Leelawadee"/>
                                <w:b/>
                                <w:color w:val="FFFFFF" w:themeColor="background1"/>
                                <w:sz w:val="40"/>
                                <w:szCs w:val="40"/>
                              </w:rPr>
                              <w:t xml:space="preserve">Module </w:t>
                            </w:r>
                            <w:r>
                              <w:rPr>
                                <w:rFonts w:cs="Leelawadee"/>
                                <w:b/>
                                <w:color w:val="FFFFFF" w:themeColor="background1"/>
                                <w:sz w:val="40"/>
                                <w:szCs w:val="40"/>
                              </w:rPr>
                              <w:t>9</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02" o:spid="_x0000_s1129" type="#_x0000_t202" style="position:absolute;left:0;text-align:left;margin-left:158.45pt;margin-top:-34.4pt;width:196.8pt;height:45.3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Gug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" filled="f" stroked="f">
                <v:textbox style="mso-fit-shape-to-text:t">
                  <w:txbxContent>
                    <w:p w:rsidR="000126D7" w:rsidRPr="00A07FAB" w:rsidRDefault="000126D7" w:rsidP="007A3624">
                      <w:pPr>
                        <w:jc w:val="center"/>
                        <w:rPr>
                          <w:rFonts w:cs="Leelawadee"/>
                          <w:b/>
                          <w:color w:val="FFFFFF" w:themeColor="background1"/>
                          <w:sz w:val="40"/>
                          <w:szCs w:val="40"/>
                        </w:rPr>
                      </w:pPr>
                      <w:r w:rsidRPr="00A07FAB">
                        <w:rPr>
                          <w:rFonts w:cs="Leelawadee"/>
                          <w:b/>
                          <w:color w:val="FFFFFF" w:themeColor="background1"/>
                          <w:sz w:val="40"/>
                          <w:szCs w:val="40"/>
                        </w:rPr>
                        <w:t xml:space="preserve">Module </w:t>
                      </w:r>
                      <w:r>
                        <w:rPr>
                          <w:rFonts w:cs="Leelawadee"/>
                          <w:b/>
                          <w:color w:val="FFFFFF" w:themeColor="background1"/>
                          <w:sz w:val="40"/>
                          <w:szCs w:val="40"/>
                        </w:rPr>
                        <w:t>9</w:t>
                      </w:r>
                    </w:p>
                  </w:txbxContent>
                </v:textbox>
              </v:shape>
            </w:pict>
          </mc:Fallback>
        </mc:AlternateContent>
      </w:r>
      <w:r w:rsidR="007A3624">
        <w:rPr>
          <w:rFonts w:eastAsia="DFGothic-EB-WIN-RKSJ-H"/>
          <w:noProof/>
          <w:lang w:val="en-US" w:eastAsia="ko-KR"/>
        </w:rPr>
        <w:drawing>
          <wp:anchor distT="0" distB="0" distL="114300" distR="114300" simplePos="0" relativeHeight="251583488" behindDoc="1" locked="0" layoutInCell="1" allowOverlap="1">
            <wp:simplePos x="0" y="0"/>
            <wp:positionH relativeFrom="column">
              <wp:posOffset>174625</wp:posOffset>
            </wp:positionH>
            <wp:positionV relativeFrom="paragraph">
              <wp:posOffset>-427355</wp:posOffset>
            </wp:positionV>
            <wp:extent cx="6278245" cy="952500"/>
            <wp:effectExtent l="19050" t="0" r="8255" b="0"/>
            <wp:wrapNone/>
            <wp:docPr id="66" name="Picture 4" descr="C:\Users\rlg\Documents\Green Economy\GE\Module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g\Documents\Green Economy\GE\Module Bar.jpg"/>
                    <pic:cNvPicPr>
                      <a:picLocks noChangeAspect="1" noChangeArrowheads="1"/>
                    </pic:cNvPicPr>
                  </pic:nvPicPr>
                  <pic:blipFill>
                    <a:blip r:embed="rId21"/>
                    <a:srcRect/>
                    <a:stretch>
                      <a:fillRect/>
                    </a:stretch>
                  </pic:blipFill>
                  <pic:spPr bwMode="auto">
                    <a:xfrm>
                      <a:off x="0" y="0"/>
                      <a:ext cx="6278245" cy="952500"/>
                    </a:xfrm>
                    <a:prstGeom prst="rect">
                      <a:avLst/>
                    </a:prstGeom>
                    <a:noFill/>
                    <a:ln w="9525">
                      <a:noFill/>
                      <a:miter lim="800000"/>
                      <a:headEnd/>
                      <a:tailEnd/>
                    </a:ln>
                  </pic:spPr>
                </pic:pic>
              </a:graphicData>
            </a:graphic>
          </wp:anchor>
        </w:drawing>
      </w:r>
    </w:p>
    <w:p w:rsidR="007A3624" w:rsidRDefault="007A3624" w:rsidP="00AC160D">
      <w:pPr>
        <w:autoSpaceDE w:val="0"/>
        <w:autoSpaceDN w:val="0"/>
        <w:adjustRightInd w:val="0"/>
        <w:spacing w:after="0" w:line="240" w:lineRule="auto"/>
        <w:rPr>
          <w:rFonts w:ascii="Leelawadee" w:eastAsia="DFGothic-EB-WIN-RKSJ-H" w:hAnsi="Leelawadee" w:cs="Leelawadee"/>
          <w:b/>
          <w:color w:val="21A900"/>
          <w:sz w:val="28"/>
          <w:szCs w:val="28"/>
        </w:rPr>
      </w:pPr>
    </w:p>
    <w:p w:rsidR="007A3624" w:rsidRDefault="007A3624" w:rsidP="00AC160D">
      <w:pPr>
        <w:autoSpaceDE w:val="0"/>
        <w:autoSpaceDN w:val="0"/>
        <w:adjustRightInd w:val="0"/>
        <w:spacing w:after="0" w:line="240" w:lineRule="auto"/>
        <w:rPr>
          <w:rFonts w:ascii="Leelawadee" w:eastAsia="DFGothic-EB-WIN-RKSJ-H" w:hAnsi="Leelawadee" w:cs="Leelawadee"/>
          <w:b/>
          <w:color w:val="21A900"/>
          <w:sz w:val="28"/>
          <w:szCs w:val="28"/>
        </w:rPr>
      </w:pPr>
    </w:p>
    <w:p w:rsidR="00AC160D" w:rsidRPr="00C510DC" w:rsidRDefault="00AC160D" w:rsidP="00AC160D">
      <w:pPr>
        <w:autoSpaceDE w:val="0"/>
        <w:autoSpaceDN w:val="0"/>
        <w:adjustRightInd w:val="0"/>
        <w:spacing w:after="0" w:line="240" w:lineRule="auto"/>
        <w:rPr>
          <w:rFonts w:ascii="Leelawadee" w:eastAsia="DFGothic-EB-WIN-RKSJ-H" w:hAnsi="Leelawadee" w:cs="Leelawadee"/>
          <w:color w:val="000000"/>
          <w:sz w:val="24"/>
          <w:szCs w:val="24"/>
        </w:rPr>
      </w:pPr>
      <w:r w:rsidRPr="00FC6FC9">
        <w:rPr>
          <w:rFonts w:ascii="Leelawadee" w:eastAsia="DFGothic-EB-WIN-RKSJ-H" w:hAnsi="Leelawadee" w:cs="Leelawadee"/>
          <w:color w:val="000800"/>
          <w:sz w:val="96"/>
          <w:szCs w:val="96"/>
        </w:rPr>
        <w:t>I</w:t>
      </w:r>
      <w:r w:rsidRPr="00C510DC">
        <w:rPr>
          <w:rFonts w:ascii="Leelawadee" w:eastAsia="DFGothic-EB-WIN-RKSJ-H" w:hAnsi="Leelawadee" w:cs="Leelawadee"/>
          <w:color w:val="000000"/>
          <w:sz w:val="24"/>
          <w:szCs w:val="24"/>
        </w:rPr>
        <w:t>n this module, participants should be introduced to mainstreaming green economy into performance monitoring and evaluation.</w:t>
      </w:r>
    </w:p>
    <w:p w:rsidR="00AC160D" w:rsidRPr="00C510DC" w:rsidRDefault="00AC160D" w:rsidP="00AC160D">
      <w:pPr>
        <w:autoSpaceDE w:val="0"/>
        <w:autoSpaceDN w:val="0"/>
        <w:adjustRightInd w:val="0"/>
        <w:spacing w:after="0" w:line="240" w:lineRule="auto"/>
        <w:rPr>
          <w:rFonts w:ascii="Leelawadee" w:eastAsia="DFGothic-EB-WIN-RKSJ-H" w:hAnsi="Leelawadee" w:cs="Leelawadee"/>
          <w:b/>
          <w:bCs/>
          <w:color w:val="000000"/>
          <w:sz w:val="28"/>
          <w:szCs w:val="28"/>
        </w:rPr>
      </w:pPr>
    </w:p>
    <w:p w:rsidR="00AC160D" w:rsidRDefault="00AC160D" w:rsidP="00AC160D">
      <w:pPr>
        <w:autoSpaceDE w:val="0"/>
        <w:autoSpaceDN w:val="0"/>
        <w:adjustRightInd w:val="0"/>
        <w:spacing w:after="0" w:line="240" w:lineRule="auto"/>
        <w:rPr>
          <w:rFonts w:ascii="Leelawadee" w:hAnsi="Leelawadee" w:cs="Leelawadee"/>
          <w:b/>
          <w:bCs/>
          <w:sz w:val="28"/>
          <w:szCs w:val="28"/>
        </w:rPr>
      </w:pPr>
    </w:p>
    <w:p w:rsidR="00AC160D" w:rsidRPr="00FC6FC9" w:rsidRDefault="00AC160D" w:rsidP="00AC160D">
      <w:pPr>
        <w:autoSpaceDE w:val="0"/>
        <w:autoSpaceDN w:val="0"/>
        <w:adjustRightInd w:val="0"/>
        <w:spacing w:after="0" w:line="240" w:lineRule="auto"/>
        <w:rPr>
          <w:rFonts w:ascii="Leelawadee" w:hAnsi="Leelawadee" w:cs="Leelawadee"/>
          <w:b/>
          <w:bCs/>
          <w:color w:val="4F6228" w:themeColor="accent3" w:themeShade="80"/>
          <w:sz w:val="28"/>
          <w:szCs w:val="28"/>
        </w:rPr>
      </w:pPr>
      <w:r w:rsidRPr="00FC6FC9">
        <w:rPr>
          <w:rFonts w:ascii="Leelawadee" w:hAnsi="Leelawadee" w:cs="Leelawadee"/>
          <w:b/>
          <w:bCs/>
          <w:color w:val="4F6228" w:themeColor="accent3" w:themeShade="80"/>
          <w:sz w:val="28"/>
          <w:szCs w:val="28"/>
        </w:rPr>
        <w:t>Opening Reflection Question:</w:t>
      </w:r>
    </w:p>
    <w:p w:rsidR="00AC160D" w:rsidRPr="00C510DC" w:rsidRDefault="00AC160D" w:rsidP="00AC160D">
      <w:pPr>
        <w:autoSpaceDE w:val="0"/>
        <w:autoSpaceDN w:val="0"/>
        <w:adjustRightInd w:val="0"/>
        <w:spacing w:after="0" w:line="240" w:lineRule="auto"/>
        <w:rPr>
          <w:rFonts w:ascii="Leelawadee" w:hAnsi="Leelawadee" w:cs="Leelawadee"/>
          <w:sz w:val="24"/>
          <w:szCs w:val="24"/>
        </w:rPr>
      </w:pPr>
    </w:p>
    <w:p w:rsidR="00AC160D" w:rsidRPr="00D26C56" w:rsidRDefault="00AC160D" w:rsidP="00D26C56">
      <w:pPr>
        <w:pStyle w:val="ListParagraph"/>
        <w:numPr>
          <w:ilvl w:val="0"/>
          <w:numId w:val="60"/>
        </w:numPr>
        <w:autoSpaceDE w:val="0"/>
        <w:autoSpaceDN w:val="0"/>
        <w:adjustRightInd w:val="0"/>
        <w:spacing w:after="0" w:line="240" w:lineRule="auto"/>
        <w:rPr>
          <w:rFonts w:ascii="Leelawadee" w:hAnsi="Leelawadee" w:cs="Leelawadee"/>
          <w:sz w:val="24"/>
          <w:szCs w:val="24"/>
        </w:rPr>
      </w:pPr>
      <w:r w:rsidRPr="00D26C56">
        <w:rPr>
          <w:rFonts w:ascii="Leelawadee" w:hAnsi="Leelawadee" w:cs="Leelawadee"/>
          <w:sz w:val="24"/>
          <w:szCs w:val="24"/>
        </w:rPr>
        <w:t>What are the barriers to performance monitoring and evaluation?</w:t>
      </w:r>
    </w:p>
    <w:p w:rsidR="00D26C56" w:rsidRPr="00D26C56" w:rsidRDefault="00D26C56" w:rsidP="00D26C56">
      <w:pPr>
        <w:pStyle w:val="ListParagraph"/>
        <w:numPr>
          <w:ilvl w:val="0"/>
          <w:numId w:val="60"/>
        </w:numPr>
        <w:autoSpaceDE w:val="0"/>
        <w:autoSpaceDN w:val="0"/>
        <w:adjustRightInd w:val="0"/>
        <w:spacing w:after="0" w:line="240" w:lineRule="auto"/>
        <w:rPr>
          <w:rFonts w:ascii="Leelawadee" w:eastAsia="DFGothic-EB-WIN-RKSJ-H" w:hAnsi="Leelawadee" w:cs="Leelawadee"/>
          <w:bCs/>
          <w:color w:val="000000"/>
          <w:sz w:val="24"/>
          <w:szCs w:val="24"/>
        </w:rPr>
      </w:pPr>
      <w:r w:rsidRPr="00D26C56">
        <w:rPr>
          <w:rFonts w:ascii="Leelawadee" w:eastAsia="DFGothic-EB-WIN-RKSJ-H" w:hAnsi="Leelawadee" w:cs="Leelawadee"/>
          <w:bCs/>
          <w:color w:val="000000"/>
          <w:sz w:val="24"/>
          <w:szCs w:val="24"/>
        </w:rPr>
        <w:t>How can we mainstream Green Economy into Performance Monitoring and Evaluation?</w:t>
      </w:r>
    </w:p>
    <w:p w:rsidR="00AC160D" w:rsidRPr="00C510DC" w:rsidRDefault="00AC160D" w:rsidP="00AC160D">
      <w:pPr>
        <w:autoSpaceDE w:val="0"/>
        <w:autoSpaceDN w:val="0"/>
        <w:adjustRightInd w:val="0"/>
        <w:spacing w:after="0" w:line="240" w:lineRule="auto"/>
        <w:rPr>
          <w:rFonts w:ascii="Leelawadee" w:eastAsia="DFGothic-EB-WIN-RKSJ-H" w:hAnsi="Leelawadee" w:cs="Leelawadee"/>
          <w:b/>
          <w:bCs/>
          <w:color w:val="000000"/>
          <w:sz w:val="28"/>
          <w:szCs w:val="28"/>
        </w:rPr>
      </w:pPr>
    </w:p>
    <w:p w:rsidR="00AC160D" w:rsidRDefault="00AC160D" w:rsidP="00AC160D">
      <w:pPr>
        <w:autoSpaceDE w:val="0"/>
        <w:autoSpaceDN w:val="0"/>
        <w:adjustRightInd w:val="0"/>
        <w:spacing w:after="0" w:line="240" w:lineRule="auto"/>
        <w:rPr>
          <w:rFonts w:ascii="Leelawadee" w:eastAsia="DFGothic-EB-WIN-RKSJ-H" w:hAnsi="Leelawadee" w:cs="Leelawadee"/>
          <w:b/>
          <w:bCs/>
          <w:color w:val="000000"/>
          <w:sz w:val="28"/>
          <w:szCs w:val="28"/>
        </w:rPr>
      </w:pPr>
    </w:p>
    <w:p w:rsidR="00AC160D" w:rsidRPr="00FC6FC9" w:rsidRDefault="00AC160D" w:rsidP="00AC160D">
      <w:pPr>
        <w:autoSpaceDE w:val="0"/>
        <w:autoSpaceDN w:val="0"/>
        <w:adjustRightInd w:val="0"/>
        <w:spacing w:after="0" w:line="240" w:lineRule="auto"/>
        <w:rPr>
          <w:rFonts w:ascii="Leelawadee" w:eastAsia="DFGothic-EB-WIN-RKSJ-H" w:hAnsi="Leelawadee" w:cs="Leelawadee"/>
          <w:b/>
          <w:bCs/>
          <w:color w:val="4F6228" w:themeColor="accent3" w:themeShade="80"/>
          <w:sz w:val="28"/>
          <w:szCs w:val="28"/>
        </w:rPr>
      </w:pPr>
      <w:r w:rsidRPr="00FC6FC9">
        <w:rPr>
          <w:rFonts w:ascii="Leelawadee" w:eastAsia="DFGothic-EB-WIN-RKSJ-H" w:hAnsi="Leelawadee" w:cs="Leelawadee"/>
          <w:b/>
          <w:bCs/>
          <w:color w:val="4F6228" w:themeColor="accent3" w:themeShade="80"/>
          <w:sz w:val="28"/>
          <w:szCs w:val="28"/>
        </w:rPr>
        <w:t>Objectives:</w:t>
      </w:r>
    </w:p>
    <w:p w:rsidR="00AC160D" w:rsidRPr="00C510DC" w:rsidRDefault="00AC160D" w:rsidP="00AC160D">
      <w:pPr>
        <w:autoSpaceDE w:val="0"/>
        <w:autoSpaceDN w:val="0"/>
        <w:adjustRightInd w:val="0"/>
        <w:spacing w:after="0" w:line="240" w:lineRule="auto"/>
        <w:rPr>
          <w:rFonts w:ascii="Leelawadee" w:eastAsia="DFGothic-EB-WIN-RKSJ-H" w:hAnsi="Leelawadee" w:cs="Leelawadee"/>
          <w:color w:val="000000"/>
          <w:sz w:val="24"/>
          <w:szCs w:val="24"/>
        </w:rPr>
      </w:pPr>
    </w:p>
    <w:p w:rsidR="00AC160D" w:rsidRPr="00C510DC" w:rsidRDefault="00AC160D" w:rsidP="00AC160D">
      <w:pPr>
        <w:autoSpaceDE w:val="0"/>
        <w:autoSpaceDN w:val="0"/>
        <w:adjustRightInd w:val="0"/>
        <w:spacing w:after="0" w:line="240" w:lineRule="auto"/>
        <w:rPr>
          <w:rFonts w:ascii="Leelawadee" w:eastAsia="DFGothic-EB-WIN-RKSJ-H" w:hAnsi="Leelawadee" w:cs="Leelawadee"/>
          <w:color w:val="000000"/>
          <w:sz w:val="24"/>
          <w:szCs w:val="24"/>
        </w:rPr>
      </w:pPr>
      <w:r w:rsidRPr="00C510DC">
        <w:rPr>
          <w:rFonts w:ascii="Leelawadee" w:eastAsia="DFGothic-EB-WIN-RKSJ-H" w:hAnsi="Leelawadee" w:cs="Leelawadee"/>
          <w:color w:val="000000"/>
          <w:sz w:val="24"/>
          <w:szCs w:val="24"/>
        </w:rPr>
        <w:t>By the end of this module, participants should be able to:</w:t>
      </w:r>
    </w:p>
    <w:p w:rsidR="00BC3DE6" w:rsidRPr="00B768B3" w:rsidRDefault="00BC3DE6" w:rsidP="008A1C48">
      <w:pPr>
        <w:pStyle w:val="ListParagraph"/>
        <w:numPr>
          <w:ilvl w:val="0"/>
          <w:numId w:val="50"/>
        </w:numPr>
        <w:autoSpaceDE w:val="0"/>
        <w:autoSpaceDN w:val="0"/>
        <w:adjustRightInd w:val="0"/>
        <w:spacing w:after="0" w:line="240" w:lineRule="auto"/>
        <w:rPr>
          <w:rFonts w:ascii="Leelawadee" w:eastAsia="DFGothic-EB-WIN-RKSJ-H" w:hAnsi="Leelawadee" w:cs="Leelawadee"/>
          <w:color w:val="000000"/>
          <w:sz w:val="24"/>
          <w:szCs w:val="24"/>
        </w:rPr>
      </w:pPr>
      <w:r w:rsidRPr="00B768B3">
        <w:rPr>
          <w:rFonts w:ascii="Leelawadee" w:eastAsia="DFGothic-EB-WIN-RKSJ-H" w:hAnsi="Leelawadee" w:cs="Leelawadee"/>
          <w:color w:val="000000"/>
          <w:sz w:val="24"/>
          <w:szCs w:val="24"/>
        </w:rPr>
        <w:t xml:space="preserve">Identify the steps involved in mainstreaming green economy into </w:t>
      </w:r>
      <w:r>
        <w:rPr>
          <w:rFonts w:ascii="Leelawadee" w:eastAsia="DFGothic-EB-WIN-RKSJ-H" w:hAnsi="Leelawadee" w:cs="Leelawadee"/>
          <w:color w:val="000000"/>
          <w:sz w:val="24"/>
          <w:szCs w:val="24"/>
        </w:rPr>
        <w:t>performance monitoring and evaluation.</w:t>
      </w:r>
    </w:p>
    <w:p w:rsidR="00AC160D" w:rsidRPr="00C510DC" w:rsidRDefault="00AC160D" w:rsidP="00AC160D">
      <w:pPr>
        <w:rPr>
          <w:rFonts w:ascii="Leelawadee" w:eastAsia="DFGothic-EB-WIN-RKSJ-H" w:hAnsi="Leelawadee" w:cs="Leelawadee"/>
          <w:b/>
          <w:bCs/>
          <w:color w:val="000000"/>
          <w:sz w:val="28"/>
          <w:szCs w:val="28"/>
        </w:rPr>
      </w:pPr>
    </w:p>
    <w:p w:rsidR="00AC160D" w:rsidRPr="00C510DC" w:rsidRDefault="00AC160D" w:rsidP="00AC160D">
      <w:pPr>
        <w:rPr>
          <w:rFonts w:ascii="Leelawadee" w:eastAsia="DFGothic-EB-WIN-RKSJ-H" w:hAnsi="Leelawadee" w:cs="Leelawadee"/>
          <w:sz w:val="24"/>
          <w:szCs w:val="24"/>
        </w:rPr>
      </w:pPr>
      <w:r w:rsidRPr="00FC6FC9">
        <w:rPr>
          <w:rFonts w:ascii="Leelawadee" w:eastAsia="DFGothic-EB-WIN-RKSJ-H" w:hAnsi="Leelawadee" w:cs="Leelawadee"/>
          <w:b/>
          <w:bCs/>
          <w:color w:val="4F6228" w:themeColor="accent3" w:themeShade="80"/>
          <w:sz w:val="28"/>
          <w:szCs w:val="28"/>
        </w:rPr>
        <w:t>Time:</w:t>
      </w:r>
      <w:r w:rsidRPr="00C510DC">
        <w:rPr>
          <w:rFonts w:ascii="Leelawadee" w:eastAsia="DFGothic-EB-WIN-RKSJ-H" w:hAnsi="Leelawadee" w:cs="Leelawadee"/>
          <w:b/>
          <w:bCs/>
          <w:color w:val="000000"/>
          <w:sz w:val="28"/>
          <w:szCs w:val="28"/>
        </w:rPr>
        <w:t xml:space="preserve"> </w:t>
      </w:r>
      <w:r w:rsidRPr="00C510DC">
        <w:rPr>
          <w:rFonts w:ascii="Leelawadee" w:eastAsia="DFGothic-EB-WIN-RKSJ-H" w:hAnsi="Leelawadee" w:cs="Leelawadee"/>
          <w:color w:val="000000"/>
          <w:sz w:val="24"/>
          <w:szCs w:val="24"/>
        </w:rPr>
        <w:t>2 Hours</w:t>
      </w:r>
    </w:p>
    <w:p w:rsidR="00AC160D" w:rsidRDefault="00AC160D" w:rsidP="0086262F">
      <w:pPr>
        <w:pStyle w:val="Heading1"/>
        <w:spacing w:line="360" w:lineRule="auto"/>
        <w:rPr>
          <w:rFonts w:cs="Times New Roman"/>
          <w:b/>
        </w:rPr>
      </w:pPr>
    </w:p>
    <w:p w:rsidR="00AC160D" w:rsidRDefault="00AC160D" w:rsidP="0086262F">
      <w:pPr>
        <w:pStyle w:val="Heading1"/>
        <w:spacing w:line="360" w:lineRule="auto"/>
        <w:rPr>
          <w:rFonts w:cs="Times New Roman"/>
          <w:b/>
        </w:rPr>
      </w:pPr>
    </w:p>
    <w:p w:rsidR="00AC160D" w:rsidRDefault="00AC160D" w:rsidP="008E6CD2">
      <w:pPr>
        <w:pStyle w:val="Heading2"/>
        <w:spacing w:line="360" w:lineRule="auto"/>
        <w:jc w:val="both"/>
        <w:rPr>
          <w:rFonts w:cs="Times New Roman"/>
          <w:szCs w:val="24"/>
        </w:rPr>
      </w:pPr>
      <w:bookmarkStart w:id="52" w:name="_Toc385307439"/>
    </w:p>
    <w:p w:rsidR="00AC160D" w:rsidRDefault="00AC160D" w:rsidP="008E6CD2">
      <w:pPr>
        <w:pStyle w:val="Heading2"/>
        <w:spacing w:line="360" w:lineRule="auto"/>
        <w:jc w:val="both"/>
        <w:rPr>
          <w:rFonts w:cs="Times New Roman"/>
          <w:szCs w:val="24"/>
        </w:rPr>
      </w:pPr>
    </w:p>
    <w:p w:rsidR="00AC160D" w:rsidRDefault="00AC160D" w:rsidP="008E6CD2">
      <w:pPr>
        <w:pStyle w:val="Heading2"/>
        <w:spacing w:line="360" w:lineRule="auto"/>
        <w:jc w:val="both"/>
        <w:rPr>
          <w:rFonts w:cs="Times New Roman"/>
          <w:szCs w:val="24"/>
        </w:rPr>
      </w:pPr>
    </w:p>
    <w:p w:rsidR="00FC6FC9" w:rsidRDefault="00FC6FC9" w:rsidP="008E6CD2">
      <w:pPr>
        <w:pStyle w:val="Heading2"/>
        <w:spacing w:line="360" w:lineRule="auto"/>
        <w:jc w:val="both"/>
        <w:rPr>
          <w:rFonts w:cs="Times New Roman"/>
          <w:szCs w:val="24"/>
        </w:rPr>
      </w:pPr>
    </w:p>
    <w:p w:rsidR="00FC6FC9" w:rsidRDefault="00FC6FC9" w:rsidP="008E6CD2">
      <w:pPr>
        <w:pStyle w:val="Heading2"/>
        <w:spacing w:line="360" w:lineRule="auto"/>
        <w:jc w:val="both"/>
        <w:rPr>
          <w:rFonts w:cs="Times New Roman"/>
          <w:szCs w:val="24"/>
        </w:rPr>
      </w:pPr>
    </w:p>
    <w:p w:rsidR="00FC6FC9" w:rsidRDefault="00FC6FC9" w:rsidP="008E6CD2">
      <w:pPr>
        <w:pStyle w:val="Heading2"/>
        <w:spacing w:line="360" w:lineRule="auto"/>
        <w:jc w:val="both"/>
        <w:rPr>
          <w:rFonts w:cs="Times New Roman"/>
          <w:szCs w:val="24"/>
        </w:rPr>
      </w:pPr>
    </w:p>
    <w:p w:rsidR="007E3BF6" w:rsidRDefault="007E3BF6" w:rsidP="008E6CD2">
      <w:pPr>
        <w:pStyle w:val="Heading2"/>
        <w:spacing w:line="360" w:lineRule="auto"/>
        <w:jc w:val="both"/>
        <w:rPr>
          <w:rFonts w:ascii="Leelawadee" w:hAnsi="Leelawadee" w:cs="Leelawadee"/>
          <w:color w:val="4F6228" w:themeColor="accent3" w:themeShade="80"/>
          <w:szCs w:val="24"/>
        </w:rPr>
      </w:pPr>
      <w:bookmarkStart w:id="53" w:name="_Toc390786723"/>
    </w:p>
    <w:p w:rsidR="008E6CD2" w:rsidRDefault="008E6CD2" w:rsidP="008E6CD2">
      <w:pPr>
        <w:pStyle w:val="Heading2"/>
        <w:spacing w:line="360" w:lineRule="auto"/>
        <w:jc w:val="both"/>
        <w:rPr>
          <w:rFonts w:ascii="Leelawadee" w:hAnsi="Leelawadee" w:cs="Leelawadee"/>
          <w:color w:val="4F6228" w:themeColor="accent3" w:themeShade="80"/>
          <w:szCs w:val="24"/>
        </w:rPr>
      </w:pPr>
      <w:r w:rsidRPr="00FC6FC9">
        <w:rPr>
          <w:rFonts w:ascii="Leelawadee" w:hAnsi="Leelawadee" w:cs="Leelawadee"/>
          <w:color w:val="4F6228" w:themeColor="accent3" w:themeShade="80"/>
          <w:szCs w:val="24"/>
        </w:rPr>
        <w:t>Introduction</w:t>
      </w:r>
      <w:bookmarkEnd w:id="52"/>
      <w:bookmarkEnd w:id="53"/>
    </w:p>
    <w:p w:rsidR="00563E9F" w:rsidRDefault="00563E9F" w:rsidP="00563E9F">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 xml:space="preserve">It is important to ensure that issues on Green Economy are mainstreamed into the </w:t>
      </w:r>
      <w:r>
        <w:rPr>
          <w:rFonts w:ascii="Times New Roman" w:hAnsi="Times New Roman" w:cs="Times New Roman"/>
          <w:sz w:val="24"/>
          <w:szCs w:val="24"/>
        </w:rPr>
        <w:t>performance monitoring and evaluation i</w:t>
      </w:r>
      <w:r w:rsidRPr="00164AD4">
        <w:rPr>
          <w:rFonts w:ascii="Times New Roman" w:hAnsi="Times New Roman" w:cs="Times New Roman"/>
          <w:sz w:val="24"/>
          <w:szCs w:val="24"/>
        </w:rPr>
        <w:t>n order to assess the level of achievement or otherwise of Green Economy issues</w:t>
      </w:r>
      <w:r>
        <w:rPr>
          <w:rFonts w:ascii="Times New Roman" w:hAnsi="Times New Roman" w:cs="Times New Roman"/>
          <w:sz w:val="24"/>
          <w:szCs w:val="24"/>
        </w:rPr>
        <w:t>. D</w:t>
      </w:r>
      <w:r w:rsidRPr="00164AD4">
        <w:rPr>
          <w:rFonts w:ascii="Times New Roman" w:hAnsi="Times New Roman" w:cs="Times New Roman"/>
          <w:sz w:val="24"/>
          <w:szCs w:val="24"/>
        </w:rPr>
        <w:t>uring and after implementation, efforts must be made to monitor and evaluate their implementation</w:t>
      </w:r>
      <w:r>
        <w:rPr>
          <w:rFonts w:ascii="Times New Roman" w:hAnsi="Times New Roman" w:cs="Times New Roman"/>
          <w:sz w:val="24"/>
          <w:szCs w:val="24"/>
        </w:rPr>
        <w:t xml:space="preserve"> of identified green economy issues</w:t>
      </w:r>
      <w:r w:rsidRPr="00164AD4">
        <w:rPr>
          <w:rFonts w:ascii="Times New Roman" w:hAnsi="Times New Roman" w:cs="Times New Roman"/>
          <w:sz w:val="24"/>
          <w:szCs w:val="24"/>
        </w:rPr>
        <w:t xml:space="preserve"> and report on them quarterly and annually.</w:t>
      </w:r>
      <w:r w:rsidR="000B228B">
        <w:rPr>
          <w:rFonts w:ascii="Times New Roman" w:hAnsi="Times New Roman" w:cs="Times New Roman"/>
          <w:sz w:val="24"/>
          <w:szCs w:val="24"/>
        </w:rPr>
        <w:t xml:space="preserve"> </w:t>
      </w:r>
    </w:p>
    <w:p w:rsidR="00CE74CA" w:rsidRDefault="00CE74CA" w:rsidP="008E6CD2">
      <w:pPr>
        <w:pStyle w:val="Heading2"/>
        <w:spacing w:line="360" w:lineRule="auto"/>
        <w:rPr>
          <w:rFonts w:ascii="Leelawadee" w:hAnsi="Leelawadee" w:cs="Leelawadee"/>
          <w:color w:val="4F6228" w:themeColor="accent3" w:themeShade="80"/>
        </w:rPr>
      </w:pPr>
      <w:bookmarkStart w:id="54" w:name="_Toc390786724"/>
    </w:p>
    <w:p w:rsidR="008E6CD2" w:rsidRDefault="008E6CD2" w:rsidP="008E6CD2">
      <w:pPr>
        <w:pStyle w:val="Heading2"/>
        <w:spacing w:line="360" w:lineRule="auto"/>
        <w:rPr>
          <w:rFonts w:ascii="Leelawadee" w:hAnsi="Leelawadee" w:cs="Leelawadee"/>
          <w:color w:val="4F6228" w:themeColor="accent3" w:themeShade="80"/>
        </w:rPr>
      </w:pPr>
      <w:r w:rsidRPr="00FC6FC9">
        <w:rPr>
          <w:rFonts w:ascii="Leelawadee" w:hAnsi="Leelawadee" w:cs="Leelawadee"/>
          <w:color w:val="4F6228" w:themeColor="accent3" w:themeShade="80"/>
        </w:rPr>
        <w:t>9.</w:t>
      </w:r>
      <w:r w:rsidR="008B3D35" w:rsidRPr="00FC6FC9">
        <w:rPr>
          <w:rFonts w:ascii="Leelawadee" w:hAnsi="Leelawadee" w:cs="Leelawadee"/>
          <w:color w:val="4F6228" w:themeColor="accent3" w:themeShade="80"/>
        </w:rPr>
        <w:t>1</w:t>
      </w:r>
      <w:r w:rsidRPr="00FC6FC9">
        <w:rPr>
          <w:rFonts w:ascii="Leelawadee" w:hAnsi="Leelawadee" w:cs="Leelawadee"/>
          <w:color w:val="4F6228" w:themeColor="accent3" w:themeShade="80"/>
        </w:rPr>
        <w:t xml:space="preserve"> Steps to guide the mainstreaming of Green Economy issues into the </w:t>
      </w:r>
      <w:r w:rsidR="00136A9B" w:rsidRPr="00FC6FC9">
        <w:rPr>
          <w:rFonts w:ascii="Leelawadee" w:hAnsi="Leelawadee" w:cs="Leelawadee"/>
          <w:color w:val="4F6228" w:themeColor="accent3" w:themeShade="80"/>
        </w:rPr>
        <w:t>performance monitoring</w:t>
      </w:r>
      <w:r w:rsidRPr="00FC6FC9">
        <w:rPr>
          <w:rFonts w:ascii="Leelawadee" w:hAnsi="Leelawadee" w:cs="Leelawadee"/>
          <w:color w:val="4F6228" w:themeColor="accent3" w:themeShade="80"/>
        </w:rPr>
        <w:t xml:space="preserve"> and evaluation</w:t>
      </w:r>
      <w:bookmarkEnd w:id="54"/>
    </w:p>
    <w:p w:rsidR="00FC6FC9" w:rsidRDefault="00FC6FC9" w:rsidP="00FC6FC9"/>
    <w:p w:rsidR="00F5370F" w:rsidRDefault="00AB5EED" w:rsidP="00F5370F">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96128" behindDoc="0" locked="0" layoutInCell="1" allowOverlap="1">
                <wp:simplePos x="0" y="0"/>
                <wp:positionH relativeFrom="column">
                  <wp:posOffset>1238885</wp:posOffset>
                </wp:positionH>
                <wp:positionV relativeFrom="paragraph">
                  <wp:posOffset>187960</wp:posOffset>
                </wp:positionV>
                <wp:extent cx="3547110" cy="654050"/>
                <wp:effectExtent l="635" t="0" r="0" b="0"/>
                <wp:wrapNone/>
                <wp:docPr id="4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7A3624" w:rsidRDefault="000126D7" w:rsidP="00F5370F">
                            <w:pPr>
                              <w:spacing w:after="20"/>
                              <w:rPr>
                                <w:rFonts w:ascii="Dauphin-Normal" w:hAnsi="Dauphin-Normal"/>
                                <w:b/>
                                <w:color w:val="FFFFFF" w:themeColor="background1"/>
                                <w:sz w:val="32"/>
                                <w:szCs w:val="32"/>
                              </w:rPr>
                            </w:pPr>
                            <w:r>
                              <w:rPr>
                                <w:rFonts w:ascii="Dauphin-Normal" w:hAnsi="Dauphin-Normal" w:cs="Times New Roman"/>
                                <w:b/>
                                <w:i/>
                                <w:color w:val="FFFFFF" w:themeColor="background1"/>
                                <w:sz w:val="32"/>
                                <w:szCs w:val="32"/>
                              </w:rPr>
                              <w:t>Stakeholder Identification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4" o:spid="_x0000_s1130" type="#_x0000_t202" style="position:absolute;left:0;text-align:left;margin-left:97.55pt;margin-top:14.8pt;width:279.3pt;height: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GZvQ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" filled="f" stroked="f">
                <v:textbox>
                  <w:txbxContent>
                    <w:p w:rsidR="000126D7" w:rsidRPr="007A3624" w:rsidRDefault="000126D7" w:rsidP="00F5370F">
                      <w:pPr>
                        <w:spacing w:after="20"/>
                        <w:rPr>
                          <w:rFonts w:ascii="Dauphin-Normal" w:hAnsi="Dauphin-Normal"/>
                          <w:b/>
                          <w:color w:val="FFFFFF" w:themeColor="background1"/>
                          <w:sz w:val="32"/>
                          <w:szCs w:val="32"/>
                        </w:rPr>
                      </w:pPr>
                      <w:r>
                        <w:rPr>
                          <w:rFonts w:ascii="Dauphin-Normal" w:hAnsi="Dauphin-Normal" w:cs="Times New Roman"/>
                          <w:b/>
                          <w:i/>
                          <w:color w:val="FFFFFF" w:themeColor="background1"/>
                          <w:sz w:val="32"/>
                          <w:szCs w:val="32"/>
                        </w:rPr>
                        <w:t>Stakeholder Identification</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695104" behindDoc="0" locked="0" layoutInCell="1" allowOverlap="1">
                <wp:simplePos x="0" y="0"/>
                <wp:positionH relativeFrom="column">
                  <wp:posOffset>154940</wp:posOffset>
                </wp:positionH>
                <wp:positionV relativeFrom="paragraph">
                  <wp:posOffset>198755</wp:posOffset>
                </wp:positionV>
                <wp:extent cx="898525" cy="520700"/>
                <wp:effectExtent l="2540" t="0" r="3810" b="4445"/>
                <wp:wrapNone/>
                <wp:docPr id="4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F5370F">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3" o:spid="_x0000_s1131" type="#_x0000_t202" style="position:absolute;left:0;text-align:left;margin-left:12.2pt;margin-top:15.65pt;width:70.75pt;height:41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" filled="f" stroked="f">
                <v:textbox style="mso-fit-shape-to-text:t">
                  <w:txbxContent>
                    <w:p w:rsidR="000126D7" w:rsidRPr="00A07FAB" w:rsidRDefault="000126D7" w:rsidP="00F5370F">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1</w:t>
                      </w:r>
                    </w:p>
                  </w:txbxContent>
                </v:textbox>
              </v:shape>
            </w:pict>
          </mc:Fallback>
        </mc:AlternateContent>
      </w:r>
      <w:r w:rsidR="00F5370F">
        <w:rPr>
          <w:rFonts w:cs="Times New Roman"/>
          <w:i/>
          <w:noProof/>
          <w:lang w:val="en-US" w:eastAsia="ko-KR"/>
        </w:rPr>
        <w:drawing>
          <wp:inline distT="0" distB="0" distL="0" distR="0">
            <wp:extent cx="3936262" cy="765545"/>
            <wp:effectExtent l="19050" t="0" r="7088" b="0"/>
            <wp:docPr id="67"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3934462" cy="765195"/>
                    </a:xfrm>
                    <a:prstGeom prst="rect">
                      <a:avLst/>
                    </a:prstGeom>
                    <a:noFill/>
                    <a:ln w="9525">
                      <a:noFill/>
                      <a:miter lim="800000"/>
                      <a:headEnd/>
                      <a:tailEnd/>
                    </a:ln>
                  </pic:spPr>
                </pic:pic>
              </a:graphicData>
            </a:graphic>
          </wp:inline>
        </w:drawing>
      </w:r>
    </w:p>
    <w:p w:rsidR="008E6CD2"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 xml:space="preserve">Identify all stakeholders needed for the implementation and management of the Green Economy related projects and activities/operations. These stakeholders should be derived from those to be involved in the planning and implementation of the Programmes of Actions (PoAs) and Annual Action Plans (AAPs). </w:t>
      </w:r>
    </w:p>
    <w:p w:rsidR="00F5370F" w:rsidRDefault="00F5370F" w:rsidP="008E6CD2">
      <w:pPr>
        <w:spacing w:line="360" w:lineRule="auto"/>
        <w:jc w:val="both"/>
        <w:rPr>
          <w:rFonts w:ascii="Times New Roman" w:hAnsi="Times New Roman" w:cs="Times New Roman"/>
          <w:sz w:val="24"/>
          <w:szCs w:val="24"/>
        </w:rPr>
      </w:pPr>
    </w:p>
    <w:p w:rsidR="00F5370F" w:rsidRDefault="00AB5EED" w:rsidP="00F5370F">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698176" behindDoc="0" locked="0" layoutInCell="1" allowOverlap="1">
                <wp:simplePos x="0" y="0"/>
                <wp:positionH relativeFrom="column">
                  <wp:posOffset>1031875</wp:posOffset>
                </wp:positionH>
                <wp:positionV relativeFrom="paragraph">
                  <wp:posOffset>82550</wp:posOffset>
                </wp:positionV>
                <wp:extent cx="2871470" cy="654050"/>
                <wp:effectExtent l="3175" t="0" r="1905" b="0"/>
                <wp:wrapNone/>
                <wp:docPr id="4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Default="000126D7" w:rsidP="00F5370F">
                            <w:pPr>
                              <w:spacing w:after="20"/>
                              <w:rPr>
                                <w:rFonts w:ascii="Dauphin-Normal" w:hAnsi="Dauphin-Normal" w:cs="Times New Roman"/>
                                <w:b/>
                                <w:i/>
                                <w:color w:val="FFFFFF" w:themeColor="background1"/>
                                <w:sz w:val="32"/>
                                <w:szCs w:val="32"/>
                              </w:rPr>
                            </w:pPr>
                            <w:r w:rsidRPr="00F5370F">
                              <w:rPr>
                                <w:rFonts w:ascii="Dauphin-Normal" w:hAnsi="Dauphin-Normal" w:cs="Times New Roman"/>
                                <w:b/>
                                <w:i/>
                                <w:color w:val="FFFFFF" w:themeColor="background1"/>
                                <w:sz w:val="32"/>
                                <w:szCs w:val="32"/>
                              </w:rPr>
                              <w:t xml:space="preserve">Identification of roles and </w:t>
                            </w:r>
                          </w:p>
                          <w:p w:rsidR="000126D7" w:rsidRPr="00F5370F" w:rsidRDefault="000126D7" w:rsidP="00F5370F">
                            <w:pPr>
                              <w:spacing w:after="20"/>
                              <w:rPr>
                                <w:rFonts w:ascii="Dauphin-Normal" w:hAnsi="Dauphin-Normal"/>
                                <w:b/>
                                <w:color w:val="FFFFFF" w:themeColor="background1"/>
                                <w:sz w:val="32"/>
                                <w:szCs w:val="32"/>
                              </w:rPr>
                            </w:pPr>
                            <w:r w:rsidRPr="00F5370F">
                              <w:rPr>
                                <w:rFonts w:ascii="Dauphin-Normal" w:hAnsi="Dauphin-Normal" w:cs="Times New Roman"/>
                                <w:b/>
                                <w:i/>
                                <w:color w:val="FFFFFF" w:themeColor="background1"/>
                                <w:sz w:val="32"/>
                                <w:szCs w:val="32"/>
                              </w:rPr>
                              <w:t>responsibilities of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132" type="#_x0000_t202" style="position:absolute;left:0;text-align:left;margin-left:81.25pt;margin-top:6.5pt;width:226.1pt;height: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gT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" filled="f" stroked="f">
                <v:textbox>
                  <w:txbxContent>
                    <w:p w:rsidR="000126D7" w:rsidRDefault="000126D7" w:rsidP="00F5370F">
                      <w:pPr>
                        <w:spacing w:after="20"/>
                        <w:rPr>
                          <w:rFonts w:ascii="Dauphin-Normal" w:hAnsi="Dauphin-Normal" w:cs="Times New Roman"/>
                          <w:b/>
                          <w:i/>
                          <w:color w:val="FFFFFF" w:themeColor="background1"/>
                          <w:sz w:val="32"/>
                          <w:szCs w:val="32"/>
                        </w:rPr>
                      </w:pPr>
                      <w:r w:rsidRPr="00F5370F">
                        <w:rPr>
                          <w:rFonts w:ascii="Dauphin-Normal" w:hAnsi="Dauphin-Normal" w:cs="Times New Roman"/>
                          <w:b/>
                          <w:i/>
                          <w:color w:val="FFFFFF" w:themeColor="background1"/>
                          <w:sz w:val="32"/>
                          <w:szCs w:val="32"/>
                        </w:rPr>
                        <w:t xml:space="preserve">Identification of roles and </w:t>
                      </w:r>
                    </w:p>
                    <w:p w:rsidR="000126D7" w:rsidRPr="00F5370F" w:rsidRDefault="000126D7" w:rsidP="00F5370F">
                      <w:pPr>
                        <w:spacing w:after="20"/>
                        <w:rPr>
                          <w:rFonts w:ascii="Dauphin-Normal" w:hAnsi="Dauphin-Normal"/>
                          <w:b/>
                          <w:color w:val="FFFFFF" w:themeColor="background1"/>
                          <w:sz w:val="32"/>
                          <w:szCs w:val="32"/>
                        </w:rPr>
                      </w:pPr>
                      <w:proofErr w:type="gramStart"/>
                      <w:r w:rsidRPr="00F5370F">
                        <w:rPr>
                          <w:rFonts w:ascii="Dauphin-Normal" w:hAnsi="Dauphin-Normal" w:cs="Times New Roman"/>
                          <w:b/>
                          <w:i/>
                          <w:color w:val="FFFFFF" w:themeColor="background1"/>
                          <w:sz w:val="32"/>
                          <w:szCs w:val="32"/>
                        </w:rPr>
                        <w:t>responsibilities</w:t>
                      </w:r>
                      <w:proofErr w:type="gramEnd"/>
                      <w:r w:rsidRPr="00F5370F">
                        <w:rPr>
                          <w:rFonts w:ascii="Dauphin-Normal" w:hAnsi="Dauphin-Normal" w:cs="Times New Roman"/>
                          <w:b/>
                          <w:i/>
                          <w:color w:val="FFFFFF" w:themeColor="background1"/>
                          <w:sz w:val="32"/>
                          <w:szCs w:val="32"/>
                        </w:rPr>
                        <w:t xml:space="preserve"> of stakeholders</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697152" behindDoc="0" locked="0" layoutInCell="1" allowOverlap="1">
                <wp:simplePos x="0" y="0"/>
                <wp:positionH relativeFrom="column">
                  <wp:posOffset>154940</wp:posOffset>
                </wp:positionH>
                <wp:positionV relativeFrom="paragraph">
                  <wp:posOffset>198755</wp:posOffset>
                </wp:positionV>
                <wp:extent cx="898525" cy="520700"/>
                <wp:effectExtent l="2540" t="0" r="3810" b="4445"/>
                <wp:wrapNone/>
                <wp:docPr id="4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F5370F">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5" o:spid="_x0000_s1133" type="#_x0000_t202" style="position:absolute;left:0;text-align:left;margin-left:12.2pt;margin-top:15.65pt;width:70.75pt;height:41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" filled="f" stroked="f">
                <v:textbox style="mso-fit-shape-to-text:t">
                  <w:txbxContent>
                    <w:p w:rsidR="000126D7" w:rsidRPr="00A07FAB" w:rsidRDefault="000126D7" w:rsidP="00F5370F">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2</w:t>
                      </w:r>
                    </w:p>
                  </w:txbxContent>
                </v:textbox>
              </v:shape>
            </w:pict>
          </mc:Fallback>
        </mc:AlternateContent>
      </w:r>
      <w:r w:rsidR="00F5370F">
        <w:rPr>
          <w:rFonts w:cs="Times New Roman"/>
          <w:i/>
          <w:noProof/>
          <w:lang w:val="en-US" w:eastAsia="ko-KR"/>
        </w:rPr>
        <w:drawing>
          <wp:inline distT="0" distB="0" distL="0" distR="0">
            <wp:extent cx="4106383" cy="765544"/>
            <wp:effectExtent l="19050" t="0" r="8417" b="0"/>
            <wp:docPr id="68"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106383" cy="765544"/>
                    </a:xfrm>
                    <a:prstGeom prst="rect">
                      <a:avLst/>
                    </a:prstGeom>
                    <a:noFill/>
                    <a:ln w="9525">
                      <a:noFill/>
                      <a:miter lim="800000"/>
                      <a:headEnd/>
                      <a:tailEnd/>
                    </a:ln>
                  </pic:spPr>
                </pic:pic>
              </a:graphicData>
            </a:graphic>
          </wp:inline>
        </w:drawing>
      </w:r>
    </w:p>
    <w:p w:rsidR="008E6CD2"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 xml:space="preserve">Identify specific roles and responsibilities to be performed by each stakeholder in respect of the implementation of activities in the AAP under the Green Economy related issues. Efforts should be made not to exclude critical stakeholders as their absence may hinder the achievement of the expected output e.g. EPA, Planning &amp; Budget Officers, Agricultural Officers etc.  </w:t>
      </w:r>
    </w:p>
    <w:p w:rsidR="00F5370F" w:rsidRDefault="00F5370F" w:rsidP="008E6CD2">
      <w:pPr>
        <w:spacing w:line="360" w:lineRule="auto"/>
        <w:jc w:val="both"/>
        <w:rPr>
          <w:rFonts w:ascii="Times New Roman" w:hAnsi="Times New Roman" w:cs="Times New Roman"/>
          <w:sz w:val="24"/>
          <w:szCs w:val="24"/>
        </w:rPr>
      </w:pPr>
    </w:p>
    <w:p w:rsidR="00804B25" w:rsidRPr="00164AD4" w:rsidRDefault="00804B25" w:rsidP="008E6CD2">
      <w:pPr>
        <w:spacing w:line="360" w:lineRule="auto"/>
        <w:jc w:val="both"/>
        <w:rPr>
          <w:rFonts w:ascii="Times New Roman" w:hAnsi="Times New Roman" w:cs="Times New Roman"/>
          <w:sz w:val="24"/>
          <w:szCs w:val="24"/>
        </w:rPr>
      </w:pPr>
    </w:p>
    <w:p w:rsidR="00F5370F" w:rsidRDefault="00AB5EED" w:rsidP="00F5370F">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700224" behindDoc="0" locked="0" layoutInCell="1" allowOverlap="1">
                <wp:simplePos x="0" y="0"/>
                <wp:positionH relativeFrom="column">
                  <wp:posOffset>1031875</wp:posOffset>
                </wp:positionH>
                <wp:positionV relativeFrom="paragraph">
                  <wp:posOffset>201295</wp:posOffset>
                </wp:positionV>
                <wp:extent cx="2871470" cy="654050"/>
                <wp:effectExtent l="3175" t="1270" r="1905" b="1905"/>
                <wp:wrapNone/>
                <wp:docPr id="3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F5370F" w:rsidRDefault="000126D7" w:rsidP="00F5370F">
                            <w:pPr>
                              <w:spacing w:after="20"/>
                              <w:rPr>
                                <w:rFonts w:ascii="Dauphin-Normal" w:hAnsi="Dauphin-Normal"/>
                                <w:b/>
                                <w:color w:val="FFFFFF" w:themeColor="background1"/>
                                <w:sz w:val="32"/>
                                <w:szCs w:val="32"/>
                              </w:rPr>
                            </w:pPr>
                            <w:r>
                              <w:rPr>
                                <w:rFonts w:ascii="Dauphin-Normal" w:hAnsi="Dauphin-Normal" w:cs="Times New Roman"/>
                                <w:b/>
                                <w:i/>
                                <w:color w:val="FFFFFF" w:themeColor="background1"/>
                                <w:sz w:val="32"/>
                                <w:szCs w:val="32"/>
                              </w:rPr>
                              <w:t>Capacity Assessment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8" o:spid="_x0000_s1134" type="#_x0000_t202" style="position:absolute;left:0;text-align:left;margin-left:81.25pt;margin-top:15.85pt;width:226.1pt;height: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Me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" filled="f" stroked="f">
                <v:textbox>
                  <w:txbxContent>
                    <w:p w:rsidR="000126D7" w:rsidRPr="00F5370F" w:rsidRDefault="000126D7" w:rsidP="00F5370F">
                      <w:pPr>
                        <w:spacing w:after="20"/>
                        <w:rPr>
                          <w:rFonts w:ascii="Dauphin-Normal" w:hAnsi="Dauphin-Normal"/>
                          <w:b/>
                          <w:color w:val="FFFFFF" w:themeColor="background1"/>
                          <w:sz w:val="32"/>
                          <w:szCs w:val="32"/>
                        </w:rPr>
                      </w:pPr>
                      <w:r>
                        <w:rPr>
                          <w:rFonts w:ascii="Dauphin-Normal" w:hAnsi="Dauphin-Normal" w:cs="Times New Roman"/>
                          <w:b/>
                          <w:i/>
                          <w:color w:val="FFFFFF" w:themeColor="background1"/>
                          <w:sz w:val="32"/>
                          <w:szCs w:val="32"/>
                        </w:rPr>
                        <w:t>Capacity Assessment</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699200" behindDoc="0" locked="0" layoutInCell="1" allowOverlap="1">
                <wp:simplePos x="0" y="0"/>
                <wp:positionH relativeFrom="column">
                  <wp:posOffset>154940</wp:posOffset>
                </wp:positionH>
                <wp:positionV relativeFrom="paragraph">
                  <wp:posOffset>198755</wp:posOffset>
                </wp:positionV>
                <wp:extent cx="898525" cy="520700"/>
                <wp:effectExtent l="2540" t="0" r="3810" b="4445"/>
                <wp:wrapNone/>
                <wp:docPr id="3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F5370F">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7" o:spid="_x0000_s1135" type="#_x0000_t202" style="position:absolute;left:0;text-align:left;margin-left:12.2pt;margin-top:15.65pt;width:70.75pt;height:41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" filled="f" stroked="f">
                <v:textbox style="mso-fit-shape-to-text:t">
                  <w:txbxContent>
                    <w:p w:rsidR="000126D7" w:rsidRPr="00A07FAB" w:rsidRDefault="000126D7" w:rsidP="00F5370F">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3</w:t>
                      </w:r>
                    </w:p>
                  </w:txbxContent>
                </v:textbox>
              </v:shape>
            </w:pict>
          </mc:Fallback>
        </mc:AlternateContent>
      </w:r>
      <w:r w:rsidR="00F5370F">
        <w:rPr>
          <w:rFonts w:cs="Times New Roman"/>
          <w:i/>
          <w:noProof/>
          <w:lang w:val="en-US" w:eastAsia="ko-KR"/>
        </w:rPr>
        <w:drawing>
          <wp:inline distT="0" distB="0" distL="0" distR="0">
            <wp:extent cx="4106383" cy="765544"/>
            <wp:effectExtent l="19050" t="0" r="8417" b="0"/>
            <wp:docPr id="69"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106383" cy="765544"/>
                    </a:xfrm>
                    <a:prstGeom prst="rect">
                      <a:avLst/>
                    </a:prstGeom>
                    <a:noFill/>
                    <a:ln w="9525">
                      <a:noFill/>
                      <a:miter lim="800000"/>
                      <a:headEnd/>
                      <a:tailEnd/>
                    </a:ln>
                  </pic:spPr>
                </pic:pic>
              </a:graphicData>
            </a:graphic>
          </wp:inline>
        </w:drawing>
      </w:r>
    </w:p>
    <w:p w:rsidR="008E6CD2"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 xml:space="preserve">It is important to assess the capacities of stakeholders in relation to the performance of their roles and responsibilities relative to Green Economy issues. Capacity assessment should not be limited to training only but should include the provision of necessary logistics, equipment as well as other needed resources to support smooth implementation of Green Economy activities. In a situation where gaps are identified, efforts should be made to bridge these gaps in order to enhance their effectiveness and efficiency during implementation of the AAPs.   </w:t>
      </w:r>
    </w:p>
    <w:p w:rsidR="00F5370F" w:rsidRDefault="00AB5EED" w:rsidP="00F5370F">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702272" behindDoc="0" locked="0" layoutInCell="1" allowOverlap="1">
                <wp:simplePos x="0" y="0"/>
                <wp:positionH relativeFrom="column">
                  <wp:posOffset>1031875</wp:posOffset>
                </wp:positionH>
                <wp:positionV relativeFrom="paragraph">
                  <wp:posOffset>201295</wp:posOffset>
                </wp:positionV>
                <wp:extent cx="2871470" cy="654050"/>
                <wp:effectExtent l="3175" t="1270" r="1905" b="1905"/>
                <wp:wrapNone/>
                <wp:docPr id="3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F5370F" w:rsidRDefault="000126D7" w:rsidP="00F5370F">
                            <w:pPr>
                              <w:spacing w:after="20"/>
                              <w:rPr>
                                <w:rFonts w:ascii="Dauphin-Normal" w:hAnsi="Dauphin-Normal"/>
                                <w:b/>
                                <w:color w:val="FFFFFF" w:themeColor="background1"/>
                                <w:sz w:val="32"/>
                                <w:szCs w:val="32"/>
                              </w:rPr>
                            </w:pPr>
                            <w:r>
                              <w:rPr>
                                <w:rFonts w:ascii="Dauphin-Normal" w:hAnsi="Dauphin-Normal" w:cs="Times New Roman"/>
                                <w:b/>
                                <w:i/>
                                <w:color w:val="FFFFFF" w:themeColor="background1"/>
                                <w:sz w:val="32"/>
                                <w:szCs w:val="32"/>
                              </w:rPr>
                              <w:t>Identification of Indicators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 o:spid="_x0000_s1136" type="#_x0000_t202" style="position:absolute;left:0;text-align:left;margin-left:81.25pt;margin-top:15.85pt;width:226.1pt;height:5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cBvg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" filled="f" stroked="f">
                <v:textbox>
                  <w:txbxContent>
                    <w:p w:rsidR="000126D7" w:rsidRPr="00F5370F" w:rsidRDefault="000126D7" w:rsidP="00F5370F">
                      <w:pPr>
                        <w:spacing w:after="20"/>
                        <w:rPr>
                          <w:rFonts w:ascii="Dauphin-Normal" w:hAnsi="Dauphin-Normal"/>
                          <w:b/>
                          <w:color w:val="FFFFFF" w:themeColor="background1"/>
                          <w:sz w:val="32"/>
                          <w:szCs w:val="32"/>
                        </w:rPr>
                      </w:pPr>
                      <w:r>
                        <w:rPr>
                          <w:rFonts w:ascii="Dauphin-Normal" w:hAnsi="Dauphin-Normal" w:cs="Times New Roman"/>
                          <w:b/>
                          <w:i/>
                          <w:color w:val="FFFFFF" w:themeColor="background1"/>
                          <w:sz w:val="32"/>
                          <w:szCs w:val="32"/>
                        </w:rPr>
                        <w:t>Identification of Indicators</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701248" behindDoc="0" locked="0" layoutInCell="1" allowOverlap="1">
                <wp:simplePos x="0" y="0"/>
                <wp:positionH relativeFrom="column">
                  <wp:posOffset>154940</wp:posOffset>
                </wp:positionH>
                <wp:positionV relativeFrom="paragraph">
                  <wp:posOffset>198755</wp:posOffset>
                </wp:positionV>
                <wp:extent cx="898525" cy="520700"/>
                <wp:effectExtent l="2540" t="0" r="3810" b="4445"/>
                <wp:wrapNone/>
                <wp:docPr id="2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F5370F">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9" o:spid="_x0000_s1137" type="#_x0000_t202" style="position:absolute;left:0;text-align:left;margin-left:12.2pt;margin-top:15.65pt;width:70.75pt;height:41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" filled="f" stroked="f">
                <v:textbox style="mso-fit-shape-to-text:t">
                  <w:txbxContent>
                    <w:p w:rsidR="000126D7" w:rsidRPr="00A07FAB" w:rsidRDefault="000126D7" w:rsidP="00F5370F">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4</w:t>
                      </w:r>
                    </w:p>
                  </w:txbxContent>
                </v:textbox>
              </v:shape>
            </w:pict>
          </mc:Fallback>
        </mc:AlternateContent>
      </w:r>
      <w:r w:rsidR="00F5370F">
        <w:rPr>
          <w:rFonts w:cs="Times New Roman"/>
          <w:i/>
          <w:noProof/>
          <w:lang w:val="en-US" w:eastAsia="ko-KR"/>
        </w:rPr>
        <w:drawing>
          <wp:inline distT="0" distB="0" distL="0" distR="0">
            <wp:extent cx="4106383" cy="765544"/>
            <wp:effectExtent l="19050" t="0" r="8417" b="0"/>
            <wp:docPr id="70"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106383" cy="765544"/>
                    </a:xfrm>
                    <a:prstGeom prst="rect">
                      <a:avLst/>
                    </a:prstGeom>
                    <a:noFill/>
                    <a:ln w="9525">
                      <a:noFill/>
                      <a:miter lim="800000"/>
                      <a:headEnd/>
                      <a:tailEnd/>
                    </a:ln>
                  </pic:spPr>
                </pic:pic>
              </a:graphicData>
            </a:graphic>
          </wp:inline>
        </w:drawing>
      </w:r>
    </w:p>
    <w:p w:rsidR="008E6CD2"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There is a need to identify indicators relating to issues on Green Economy. These indicators should be performance based and help to assess the level of achievement of set targets on Green Economy. This will enable the DPCU identify and collect relevant and appropriate data to monitor and evaluate interventions on Green Economy within the AAPs. During the identification and selection of indicators, stakeholders should bear in mind the level of vulnerability of the district, region, population or sectors to Green Economy related issues. There is the need to identify a specific method for the selection, aggregation and assessment of indicators and this method must be transparent and understandable. This will ensure that the results are used and can be verified by experts and stakeholders and validated in the field. The ultimate aim is to ensure that information derived from the indicators is turned into concrete actions and for decision making on the Green Economy.</w:t>
      </w:r>
    </w:p>
    <w:p w:rsidR="0086262F" w:rsidRDefault="0086262F" w:rsidP="00F652F4">
      <w:pPr>
        <w:spacing w:line="360" w:lineRule="auto"/>
        <w:jc w:val="both"/>
        <w:rPr>
          <w:rFonts w:ascii="Times New Roman" w:eastAsia="Times New Roman" w:hAnsi="Times New Roman" w:cs="Times New Roman"/>
          <w:sz w:val="24"/>
          <w:szCs w:val="24"/>
        </w:rPr>
      </w:pPr>
      <w:r w:rsidRPr="00B426FE">
        <w:rPr>
          <w:rFonts w:ascii="Times New Roman" w:eastAsia="Times New Roman" w:hAnsi="Times New Roman" w:cs="Times New Roman"/>
          <w:sz w:val="24"/>
          <w:szCs w:val="24"/>
        </w:rPr>
        <w:t>The S</w:t>
      </w:r>
      <w:r w:rsidRPr="0086262F">
        <w:rPr>
          <w:rFonts w:ascii="Times New Roman" w:eastAsia="Times New Roman" w:hAnsi="Times New Roman" w:cs="Times New Roman"/>
          <w:sz w:val="24"/>
          <w:szCs w:val="24"/>
        </w:rPr>
        <w:t xml:space="preserve">ystem of </w:t>
      </w:r>
      <w:r w:rsidRPr="00B426FE">
        <w:rPr>
          <w:rFonts w:ascii="Times New Roman" w:eastAsia="Times New Roman" w:hAnsi="Times New Roman" w:cs="Times New Roman"/>
          <w:sz w:val="24"/>
          <w:szCs w:val="24"/>
        </w:rPr>
        <w:t>E</w:t>
      </w:r>
      <w:r w:rsidRPr="0086262F">
        <w:rPr>
          <w:rFonts w:ascii="Times New Roman" w:eastAsia="Times New Roman" w:hAnsi="Times New Roman" w:cs="Times New Roman"/>
          <w:sz w:val="24"/>
          <w:szCs w:val="24"/>
        </w:rPr>
        <w:t>nvironmental</w:t>
      </w:r>
      <w:r>
        <w:rPr>
          <w:rFonts w:ascii="Times New Roman" w:eastAsia="Times New Roman" w:hAnsi="Times New Roman" w:cs="Times New Roman"/>
          <w:sz w:val="24"/>
          <w:szCs w:val="24"/>
        </w:rPr>
        <w:t>-</w:t>
      </w:r>
      <w:r w:rsidRPr="00B426FE">
        <w:rPr>
          <w:rFonts w:ascii="Times New Roman" w:eastAsia="Times New Roman" w:hAnsi="Times New Roman" w:cs="Times New Roman"/>
          <w:sz w:val="24"/>
          <w:szCs w:val="24"/>
        </w:rPr>
        <w:t>E</w:t>
      </w:r>
      <w:r w:rsidRPr="0086262F">
        <w:rPr>
          <w:rFonts w:ascii="Times New Roman" w:eastAsia="Times New Roman" w:hAnsi="Times New Roman" w:cs="Times New Roman"/>
          <w:sz w:val="24"/>
          <w:szCs w:val="24"/>
        </w:rPr>
        <w:t xml:space="preserve">conomic </w:t>
      </w:r>
      <w:r w:rsidRPr="00B426FE">
        <w:rPr>
          <w:rFonts w:ascii="Times New Roman" w:eastAsia="Times New Roman" w:hAnsi="Times New Roman" w:cs="Times New Roman"/>
          <w:sz w:val="24"/>
          <w:szCs w:val="24"/>
        </w:rPr>
        <w:t>A</w:t>
      </w:r>
      <w:r w:rsidRPr="0086262F">
        <w:rPr>
          <w:rFonts w:ascii="Times New Roman" w:eastAsia="Times New Roman" w:hAnsi="Times New Roman" w:cs="Times New Roman"/>
          <w:sz w:val="24"/>
          <w:szCs w:val="24"/>
        </w:rPr>
        <w:t xml:space="preserve">ccounting (SEEA)is useful in </w:t>
      </w:r>
      <w:r w:rsidRPr="00B426FE">
        <w:rPr>
          <w:rFonts w:ascii="Times New Roman" w:eastAsia="Times New Roman" w:hAnsi="Times New Roman" w:cs="Times New Roman"/>
          <w:sz w:val="24"/>
          <w:szCs w:val="24"/>
        </w:rPr>
        <w:t xml:space="preserve">understanding the interactions between </w:t>
      </w:r>
      <w:r w:rsidRPr="0086262F">
        <w:rPr>
          <w:rFonts w:ascii="Times New Roman" w:eastAsia="Times New Roman" w:hAnsi="Times New Roman" w:cs="Times New Roman"/>
          <w:sz w:val="24"/>
          <w:szCs w:val="24"/>
        </w:rPr>
        <w:t xml:space="preserve">Ghana’s </w:t>
      </w:r>
      <w:r w:rsidRPr="00B426FE">
        <w:rPr>
          <w:rFonts w:ascii="Times New Roman" w:eastAsia="Times New Roman" w:hAnsi="Times New Roman" w:cs="Times New Roman"/>
          <w:sz w:val="24"/>
          <w:szCs w:val="24"/>
        </w:rPr>
        <w:t xml:space="preserve">economy and the environment, and for </w:t>
      </w:r>
      <w:r w:rsidR="00E043AE" w:rsidRPr="00B426FE">
        <w:rPr>
          <w:rFonts w:ascii="Times New Roman" w:eastAsia="Times New Roman" w:hAnsi="Times New Roman" w:cs="Times New Roman"/>
          <w:sz w:val="24"/>
          <w:szCs w:val="24"/>
        </w:rPr>
        <w:t>describing stocks</w:t>
      </w:r>
      <w:r w:rsidRPr="00B426FE">
        <w:rPr>
          <w:rFonts w:ascii="Times New Roman" w:eastAsia="Times New Roman" w:hAnsi="Times New Roman" w:cs="Times New Roman"/>
          <w:sz w:val="24"/>
          <w:szCs w:val="24"/>
        </w:rPr>
        <w:t xml:space="preserve"> and changes in stocks of environmental assets. The SEEA brings statistics on </w:t>
      </w:r>
      <w:r w:rsidRPr="0086262F">
        <w:rPr>
          <w:rFonts w:ascii="Times New Roman" w:eastAsia="Times New Roman" w:hAnsi="Times New Roman" w:cs="Times New Roman"/>
          <w:sz w:val="24"/>
          <w:szCs w:val="24"/>
        </w:rPr>
        <w:t>Ghana’s</w:t>
      </w:r>
      <w:r w:rsidRPr="00B426FE">
        <w:rPr>
          <w:rFonts w:ascii="Times New Roman" w:eastAsia="Times New Roman" w:hAnsi="Times New Roman" w:cs="Times New Roman"/>
          <w:sz w:val="24"/>
          <w:szCs w:val="24"/>
        </w:rPr>
        <w:t xml:space="preserve"> environment and its relationship to the economy into the core </w:t>
      </w:r>
      <w:r w:rsidRPr="0086262F">
        <w:rPr>
          <w:rFonts w:ascii="Times New Roman" w:eastAsia="Times New Roman" w:hAnsi="Times New Roman" w:cs="Times New Roman"/>
          <w:sz w:val="24"/>
          <w:szCs w:val="24"/>
        </w:rPr>
        <w:t xml:space="preserve">of official </w:t>
      </w:r>
      <w:r w:rsidRPr="00B426FE">
        <w:rPr>
          <w:rFonts w:ascii="Times New Roman" w:eastAsia="Times New Roman" w:hAnsi="Times New Roman" w:cs="Times New Roman"/>
          <w:sz w:val="24"/>
          <w:szCs w:val="24"/>
        </w:rPr>
        <w:t>statistics.</w:t>
      </w:r>
    </w:p>
    <w:p w:rsidR="00F5370F" w:rsidRDefault="00F5370F" w:rsidP="00F652F4">
      <w:pPr>
        <w:spacing w:line="360" w:lineRule="auto"/>
        <w:jc w:val="both"/>
        <w:rPr>
          <w:rFonts w:ascii="Times New Roman" w:eastAsia="Times New Roman" w:hAnsi="Times New Roman" w:cs="Times New Roman"/>
          <w:sz w:val="24"/>
          <w:szCs w:val="24"/>
        </w:rPr>
      </w:pPr>
    </w:p>
    <w:p w:rsidR="00F5370F" w:rsidRDefault="00AB5EED" w:rsidP="00F5370F">
      <w:pPr>
        <w:pStyle w:val="Heading3"/>
        <w:spacing w:line="360" w:lineRule="auto"/>
        <w:jc w:val="both"/>
        <w:rPr>
          <w:rFonts w:cs="Times New Roman"/>
          <w:i/>
        </w:rPr>
      </w:pPr>
      <w:r>
        <w:rPr>
          <w:rFonts w:cs="Times New Roman"/>
          <w:i/>
          <w:noProof/>
          <w:lang w:val="en-US" w:eastAsia="ko-KR"/>
        </w:rPr>
        <w:lastRenderedPageBreak/>
        <mc:AlternateContent>
          <mc:Choice Requires="wps">
            <w:drawing>
              <wp:anchor distT="0" distB="0" distL="114300" distR="114300" simplePos="0" relativeHeight="251704320" behindDoc="0" locked="0" layoutInCell="1" allowOverlap="1">
                <wp:simplePos x="0" y="0"/>
                <wp:positionH relativeFrom="column">
                  <wp:posOffset>1031875</wp:posOffset>
                </wp:positionH>
                <wp:positionV relativeFrom="paragraph">
                  <wp:posOffset>201295</wp:posOffset>
                </wp:positionV>
                <wp:extent cx="2871470" cy="654050"/>
                <wp:effectExtent l="3175" t="1270" r="1905" b="1905"/>
                <wp:wrapNone/>
                <wp:docPr id="2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F5370F" w:rsidRDefault="000126D7" w:rsidP="00F5370F">
                            <w:pPr>
                              <w:spacing w:after="20"/>
                              <w:rPr>
                                <w:rFonts w:ascii="Dauphin-Normal" w:hAnsi="Dauphin-Normal"/>
                                <w:b/>
                                <w:color w:val="FFFFFF" w:themeColor="background1"/>
                                <w:sz w:val="32"/>
                                <w:szCs w:val="32"/>
                              </w:rPr>
                            </w:pPr>
                            <w:r>
                              <w:rPr>
                                <w:rFonts w:ascii="Dauphin-Normal" w:hAnsi="Dauphin-Normal" w:cs="Times New Roman"/>
                                <w:b/>
                                <w:i/>
                                <w:color w:val="FFFFFF" w:themeColor="background1"/>
                                <w:sz w:val="32"/>
                                <w:szCs w:val="32"/>
                              </w:rPr>
                              <w:t>Preparation of Calendar of Events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 o:spid="_x0000_s1138" type="#_x0000_t202" style="position:absolute;left:0;text-align:left;margin-left:81.25pt;margin-top:15.85pt;width:226.1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Q5vA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" filled="f" stroked="f">
                <v:textbox>
                  <w:txbxContent>
                    <w:p w:rsidR="000126D7" w:rsidRPr="00F5370F" w:rsidRDefault="000126D7" w:rsidP="00F5370F">
                      <w:pPr>
                        <w:spacing w:after="20"/>
                        <w:rPr>
                          <w:rFonts w:ascii="Dauphin-Normal" w:hAnsi="Dauphin-Normal"/>
                          <w:b/>
                          <w:color w:val="FFFFFF" w:themeColor="background1"/>
                          <w:sz w:val="32"/>
                          <w:szCs w:val="32"/>
                        </w:rPr>
                      </w:pPr>
                      <w:r>
                        <w:rPr>
                          <w:rFonts w:ascii="Dauphin-Normal" w:hAnsi="Dauphin-Normal" w:cs="Times New Roman"/>
                          <w:b/>
                          <w:i/>
                          <w:color w:val="FFFFFF" w:themeColor="background1"/>
                          <w:sz w:val="32"/>
                          <w:szCs w:val="32"/>
                        </w:rPr>
                        <w:t>Preparation of Calendar of Events</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703296" behindDoc="0" locked="0" layoutInCell="1" allowOverlap="1">
                <wp:simplePos x="0" y="0"/>
                <wp:positionH relativeFrom="column">
                  <wp:posOffset>154940</wp:posOffset>
                </wp:positionH>
                <wp:positionV relativeFrom="paragraph">
                  <wp:posOffset>198755</wp:posOffset>
                </wp:positionV>
                <wp:extent cx="898525" cy="520700"/>
                <wp:effectExtent l="2540" t="0" r="3810" b="4445"/>
                <wp:wrapNone/>
                <wp:docPr id="2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F5370F">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1" o:spid="_x0000_s1139" type="#_x0000_t202" style="position:absolute;left:0;text-align:left;margin-left:12.2pt;margin-top:15.65pt;width:70.75pt;height:41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bougIAAMQ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" filled="f" stroked="f">
                <v:textbox style="mso-fit-shape-to-text:t">
                  <w:txbxContent>
                    <w:p w:rsidR="000126D7" w:rsidRPr="00A07FAB" w:rsidRDefault="000126D7" w:rsidP="00F5370F">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5</w:t>
                      </w:r>
                    </w:p>
                  </w:txbxContent>
                </v:textbox>
              </v:shape>
            </w:pict>
          </mc:Fallback>
        </mc:AlternateContent>
      </w:r>
      <w:r w:rsidR="00F5370F">
        <w:rPr>
          <w:rFonts w:cs="Times New Roman"/>
          <w:i/>
          <w:noProof/>
          <w:lang w:val="en-US" w:eastAsia="ko-KR"/>
        </w:rPr>
        <w:drawing>
          <wp:inline distT="0" distB="0" distL="0" distR="0">
            <wp:extent cx="4106383" cy="765544"/>
            <wp:effectExtent l="19050" t="0" r="8417" b="0"/>
            <wp:docPr id="71"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106383" cy="765544"/>
                    </a:xfrm>
                    <a:prstGeom prst="rect">
                      <a:avLst/>
                    </a:prstGeom>
                    <a:noFill/>
                    <a:ln w="9525">
                      <a:noFill/>
                      <a:miter lim="800000"/>
                      <a:headEnd/>
                      <a:tailEnd/>
                    </a:ln>
                  </pic:spPr>
                </pic:pic>
              </a:graphicData>
            </a:graphic>
          </wp:inline>
        </w:drawing>
      </w:r>
    </w:p>
    <w:p w:rsidR="008E6CD2"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The Calendar of events for the AAP should indicate when critical events and outputs on Green Economy would be undertaken/expected. This should include but not limited to when monthly/quarterly reports, mid and annual reviews would take place. It should also include when stakeholders should expect reports on Green Economy from implementing agencies.</w:t>
      </w:r>
    </w:p>
    <w:p w:rsidR="00F5370F" w:rsidRDefault="00F5370F" w:rsidP="008E6CD2">
      <w:pPr>
        <w:spacing w:line="360" w:lineRule="auto"/>
        <w:jc w:val="both"/>
        <w:rPr>
          <w:rFonts w:ascii="Times New Roman" w:hAnsi="Times New Roman" w:cs="Times New Roman"/>
          <w:sz w:val="24"/>
          <w:szCs w:val="24"/>
        </w:rPr>
      </w:pPr>
    </w:p>
    <w:p w:rsidR="00F5370F" w:rsidRDefault="00AB5EED" w:rsidP="00F5370F">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706368" behindDoc="0" locked="0" layoutInCell="1" allowOverlap="1">
                <wp:simplePos x="0" y="0"/>
                <wp:positionH relativeFrom="column">
                  <wp:posOffset>1031875</wp:posOffset>
                </wp:positionH>
                <wp:positionV relativeFrom="paragraph">
                  <wp:posOffset>201295</wp:posOffset>
                </wp:positionV>
                <wp:extent cx="2871470" cy="654050"/>
                <wp:effectExtent l="3175" t="1270" r="1905" b="1905"/>
                <wp:wrapNone/>
                <wp:docPr id="2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F5370F" w:rsidRDefault="000126D7" w:rsidP="00F5370F">
                            <w:pPr>
                              <w:spacing w:after="20"/>
                              <w:rPr>
                                <w:rFonts w:ascii="Dauphin-Normal" w:hAnsi="Dauphin-Normal"/>
                                <w:b/>
                                <w:color w:val="FFFFFF" w:themeColor="background1"/>
                                <w:sz w:val="32"/>
                                <w:szCs w:val="32"/>
                              </w:rPr>
                            </w:pPr>
                            <w:r>
                              <w:rPr>
                                <w:rFonts w:ascii="Dauphin-Normal" w:hAnsi="Dauphin-Normal" w:cs="Times New Roman"/>
                                <w:b/>
                                <w:i/>
                                <w:color w:val="FFFFFF" w:themeColor="background1"/>
                                <w:sz w:val="32"/>
                                <w:szCs w:val="32"/>
                              </w:rPr>
                              <w:t>M&amp;E Matrix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140" type="#_x0000_t202" style="position:absolute;left:0;text-align:left;margin-left:81.25pt;margin-top:15.85pt;width:226.1pt;height: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sq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" filled="f" stroked="f">
                <v:textbox>
                  <w:txbxContent>
                    <w:p w:rsidR="000126D7" w:rsidRPr="00F5370F" w:rsidRDefault="000126D7" w:rsidP="00F5370F">
                      <w:pPr>
                        <w:spacing w:after="20"/>
                        <w:rPr>
                          <w:rFonts w:ascii="Dauphin-Normal" w:hAnsi="Dauphin-Normal"/>
                          <w:b/>
                          <w:color w:val="FFFFFF" w:themeColor="background1"/>
                          <w:sz w:val="32"/>
                          <w:szCs w:val="32"/>
                        </w:rPr>
                      </w:pPr>
                      <w:r>
                        <w:rPr>
                          <w:rFonts w:ascii="Dauphin-Normal" w:hAnsi="Dauphin-Normal" w:cs="Times New Roman"/>
                          <w:b/>
                          <w:i/>
                          <w:color w:val="FFFFFF" w:themeColor="background1"/>
                          <w:sz w:val="32"/>
                          <w:szCs w:val="32"/>
                        </w:rPr>
                        <w:t>M&amp;E Matrix</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705344" behindDoc="0" locked="0" layoutInCell="1" allowOverlap="1">
                <wp:simplePos x="0" y="0"/>
                <wp:positionH relativeFrom="column">
                  <wp:posOffset>154940</wp:posOffset>
                </wp:positionH>
                <wp:positionV relativeFrom="paragraph">
                  <wp:posOffset>198755</wp:posOffset>
                </wp:positionV>
                <wp:extent cx="898525" cy="520700"/>
                <wp:effectExtent l="2540" t="0" r="3810" b="4445"/>
                <wp:wrapNone/>
                <wp:docPr id="2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F5370F">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3" o:spid="_x0000_s1141" type="#_x0000_t202" style="position:absolute;left:0;text-align:left;margin-left:12.2pt;margin-top:15.65pt;width:70.75pt;height:41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zyAuwIAAMQ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" filled="f" stroked="f">
                <v:textbox style="mso-fit-shape-to-text:t">
                  <w:txbxContent>
                    <w:p w:rsidR="000126D7" w:rsidRPr="00A07FAB" w:rsidRDefault="000126D7" w:rsidP="00F5370F">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6</w:t>
                      </w:r>
                    </w:p>
                  </w:txbxContent>
                </v:textbox>
              </v:shape>
            </w:pict>
          </mc:Fallback>
        </mc:AlternateContent>
      </w:r>
      <w:r w:rsidR="00F5370F">
        <w:rPr>
          <w:rFonts w:cs="Times New Roman"/>
          <w:i/>
          <w:noProof/>
          <w:lang w:val="en-US" w:eastAsia="ko-KR"/>
        </w:rPr>
        <w:drawing>
          <wp:inline distT="0" distB="0" distL="0" distR="0">
            <wp:extent cx="4106383" cy="765544"/>
            <wp:effectExtent l="19050" t="0" r="8417" b="0"/>
            <wp:docPr id="72"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106383" cy="765544"/>
                    </a:xfrm>
                    <a:prstGeom prst="rect">
                      <a:avLst/>
                    </a:prstGeom>
                    <a:noFill/>
                    <a:ln w="9525">
                      <a:noFill/>
                      <a:miter lim="800000"/>
                      <a:headEnd/>
                      <a:tailEnd/>
                    </a:ln>
                  </pic:spPr>
                </pic:pic>
              </a:graphicData>
            </a:graphic>
          </wp:inline>
        </w:drawing>
      </w:r>
    </w:p>
    <w:p w:rsidR="008E6CD2"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The Matrix would help to show the linkage of the Plan to the National Medium Term Development Policy Framework Policy Objectives. It also provides the format for presenting the inputs, outputs, outcomes and impacts of the Green Economy issues. Other issues included in the matrix are the Indicator Baseline, targets, data sources, monitoring frequencies and responsibilities.</w:t>
      </w:r>
    </w:p>
    <w:p w:rsidR="00F5370F" w:rsidRDefault="00F5370F" w:rsidP="008E6CD2">
      <w:pPr>
        <w:spacing w:line="360" w:lineRule="auto"/>
        <w:jc w:val="both"/>
        <w:rPr>
          <w:rFonts w:ascii="Times New Roman" w:hAnsi="Times New Roman" w:cs="Times New Roman"/>
          <w:sz w:val="24"/>
          <w:szCs w:val="24"/>
        </w:rPr>
      </w:pPr>
    </w:p>
    <w:p w:rsidR="00F5370F" w:rsidRDefault="00AB5EED" w:rsidP="00F5370F">
      <w:pPr>
        <w:pStyle w:val="Heading3"/>
        <w:spacing w:line="360" w:lineRule="auto"/>
        <w:jc w:val="both"/>
        <w:rPr>
          <w:rFonts w:cs="Times New Roman"/>
          <w:i/>
        </w:rPr>
      </w:pPr>
      <w:r>
        <w:rPr>
          <w:rFonts w:cs="Times New Roman"/>
          <w:i/>
          <w:noProof/>
          <w:lang w:val="en-US" w:eastAsia="ko-KR"/>
        </w:rPr>
        <mc:AlternateContent>
          <mc:Choice Requires="wps">
            <w:drawing>
              <wp:anchor distT="0" distB="0" distL="114300" distR="114300" simplePos="0" relativeHeight="251708416" behindDoc="0" locked="0" layoutInCell="1" allowOverlap="1">
                <wp:simplePos x="0" y="0"/>
                <wp:positionH relativeFrom="column">
                  <wp:posOffset>1031875</wp:posOffset>
                </wp:positionH>
                <wp:positionV relativeFrom="paragraph">
                  <wp:posOffset>201295</wp:posOffset>
                </wp:positionV>
                <wp:extent cx="2871470" cy="654050"/>
                <wp:effectExtent l="3175" t="1270" r="1905" b="1905"/>
                <wp:wrapNone/>
                <wp:docPr id="2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F5370F" w:rsidRDefault="000126D7" w:rsidP="00F5370F">
                            <w:pPr>
                              <w:spacing w:after="20"/>
                              <w:rPr>
                                <w:rFonts w:ascii="Dauphin-Normal" w:hAnsi="Dauphin-Normal"/>
                                <w:b/>
                                <w:color w:val="FFFFFF" w:themeColor="background1"/>
                                <w:sz w:val="32"/>
                                <w:szCs w:val="32"/>
                              </w:rPr>
                            </w:pPr>
                            <w:r>
                              <w:rPr>
                                <w:rFonts w:ascii="Dauphin-Normal" w:hAnsi="Dauphin-Normal" w:cs="Times New Roman"/>
                                <w:b/>
                                <w:i/>
                                <w:color w:val="FFFFFF" w:themeColor="background1"/>
                                <w:sz w:val="32"/>
                                <w:szCs w:val="32"/>
                              </w:rPr>
                              <w:t>Development of Reporting Format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6" o:spid="_x0000_s1142" type="#_x0000_t202" style="position:absolute;left:0;text-align:left;margin-left:81.25pt;margin-top:15.85pt;width:226.1pt;height: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kTz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" filled="f" stroked="f">
                <v:textbox>
                  <w:txbxContent>
                    <w:p w:rsidR="000126D7" w:rsidRPr="00F5370F" w:rsidRDefault="000126D7" w:rsidP="00F5370F">
                      <w:pPr>
                        <w:spacing w:after="20"/>
                        <w:rPr>
                          <w:rFonts w:ascii="Dauphin-Normal" w:hAnsi="Dauphin-Normal"/>
                          <w:b/>
                          <w:color w:val="FFFFFF" w:themeColor="background1"/>
                          <w:sz w:val="32"/>
                          <w:szCs w:val="32"/>
                        </w:rPr>
                      </w:pPr>
                      <w:r>
                        <w:rPr>
                          <w:rFonts w:ascii="Dauphin-Normal" w:hAnsi="Dauphin-Normal" w:cs="Times New Roman"/>
                          <w:b/>
                          <w:i/>
                          <w:color w:val="FFFFFF" w:themeColor="background1"/>
                          <w:sz w:val="32"/>
                          <w:szCs w:val="32"/>
                        </w:rPr>
                        <w:t>Development of Reporting Format</w:t>
                      </w:r>
                    </w:p>
                  </w:txbxContent>
                </v:textbox>
              </v:shape>
            </w:pict>
          </mc:Fallback>
        </mc:AlternateContent>
      </w:r>
      <w:r>
        <w:rPr>
          <w:rFonts w:cs="Times New Roman"/>
          <w:i/>
          <w:noProof/>
          <w:lang w:val="en-US" w:eastAsia="ko-KR"/>
        </w:rPr>
        <mc:AlternateContent>
          <mc:Choice Requires="wps">
            <w:drawing>
              <wp:anchor distT="0" distB="0" distL="114300" distR="114300" simplePos="0" relativeHeight="251707392" behindDoc="0" locked="0" layoutInCell="1" allowOverlap="1">
                <wp:simplePos x="0" y="0"/>
                <wp:positionH relativeFrom="column">
                  <wp:posOffset>154940</wp:posOffset>
                </wp:positionH>
                <wp:positionV relativeFrom="paragraph">
                  <wp:posOffset>198755</wp:posOffset>
                </wp:positionV>
                <wp:extent cx="898525" cy="520700"/>
                <wp:effectExtent l="2540" t="0" r="3810" b="4445"/>
                <wp:wrapNone/>
                <wp:docPr id="2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F5370F">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5" o:spid="_x0000_s1143" type="#_x0000_t202" style="position:absolute;left:0;text-align:left;margin-left:12.2pt;margin-top:15.65pt;width:70.75pt;height:41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" filled="f" stroked="f">
                <v:textbox style="mso-fit-shape-to-text:t">
                  <w:txbxContent>
                    <w:p w:rsidR="000126D7" w:rsidRPr="00A07FAB" w:rsidRDefault="000126D7" w:rsidP="00F5370F">
                      <w:pPr>
                        <w:rPr>
                          <w:rFonts w:ascii="Dauphin-Normal" w:hAnsi="Dauphin-Normal"/>
                          <w:b/>
                          <w:color w:val="4F6228" w:themeColor="accent3" w:themeShade="80"/>
                          <w:sz w:val="36"/>
                          <w:szCs w:val="36"/>
                        </w:rPr>
                      </w:pPr>
                      <w:r w:rsidRPr="00A07FAB">
                        <w:rPr>
                          <w:rFonts w:ascii="Dauphin-Normal" w:hAnsi="Dauphin-Normal"/>
                          <w:b/>
                          <w:color w:val="4F6228" w:themeColor="accent3" w:themeShade="80"/>
                          <w:sz w:val="36"/>
                          <w:szCs w:val="36"/>
                        </w:rPr>
                        <w:t xml:space="preserve">Step </w:t>
                      </w:r>
                      <w:r>
                        <w:rPr>
                          <w:rFonts w:ascii="Dauphin-Normal" w:hAnsi="Dauphin-Normal"/>
                          <w:b/>
                          <w:color w:val="4F6228" w:themeColor="accent3" w:themeShade="80"/>
                          <w:sz w:val="36"/>
                          <w:szCs w:val="36"/>
                        </w:rPr>
                        <w:t>7</w:t>
                      </w:r>
                    </w:p>
                  </w:txbxContent>
                </v:textbox>
              </v:shape>
            </w:pict>
          </mc:Fallback>
        </mc:AlternateContent>
      </w:r>
      <w:r w:rsidR="00F5370F">
        <w:rPr>
          <w:rFonts w:cs="Times New Roman"/>
          <w:i/>
          <w:noProof/>
          <w:lang w:val="en-US" w:eastAsia="ko-KR"/>
        </w:rPr>
        <w:drawing>
          <wp:inline distT="0" distB="0" distL="0" distR="0">
            <wp:extent cx="4106383" cy="765544"/>
            <wp:effectExtent l="19050" t="0" r="8417" b="0"/>
            <wp:docPr id="73" name="Picture 5" descr="C:\Users\rlg\Documents\Green Economy\G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Step.jpg"/>
                    <pic:cNvPicPr>
                      <a:picLocks noChangeAspect="1" noChangeArrowheads="1"/>
                    </pic:cNvPicPr>
                  </pic:nvPicPr>
                  <pic:blipFill>
                    <a:blip r:embed="rId33"/>
                    <a:srcRect/>
                    <a:stretch>
                      <a:fillRect/>
                    </a:stretch>
                  </pic:blipFill>
                  <pic:spPr bwMode="auto">
                    <a:xfrm>
                      <a:off x="0" y="0"/>
                      <a:ext cx="4106383" cy="765544"/>
                    </a:xfrm>
                    <a:prstGeom prst="rect">
                      <a:avLst/>
                    </a:prstGeom>
                    <a:noFill/>
                    <a:ln w="9525">
                      <a:noFill/>
                      <a:miter lim="800000"/>
                      <a:headEnd/>
                      <a:tailEnd/>
                    </a:ln>
                  </pic:spPr>
                </pic:pic>
              </a:graphicData>
            </a:graphic>
          </wp:inline>
        </w:drawing>
      </w:r>
    </w:p>
    <w:p w:rsidR="008E6CD2" w:rsidRPr="00164AD4"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Separate reporting formats should not be developed for Green Economy. However, the existing formats for reporting on the implementation of the AAPs should be used.  Issues on Green Economy therefore should be captured in all the quarterly and annual reports on the implementation of the AAPs. The report should highlight the challenges and lessons learnt in the implementation process. Some of the salient issues should include the impact of Green Economy on related issues such as:</w:t>
      </w:r>
    </w:p>
    <w:p w:rsidR="008E6CD2" w:rsidRPr="00164AD4" w:rsidRDefault="008E6CD2" w:rsidP="00E445F1">
      <w:pPr>
        <w:pStyle w:val="ListParagraph"/>
        <w:numPr>
          <w:ilvl w:val="0"/>
          <w:numId w:val="22"/>
        </w:num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Education</w:t>
      </w:r>
    </w:p>
    <w:p w:rsidR="008E6CD2" w:rsidRPr="00164AD4" w:rsidRDefault="008E6CD2" w:rsidP="00E445F1">
      <w:pPr>
        <w:pStyle w:val="ListParagraph"/>
        <w:numPr>
          <w:ilvl w:val="0"/>
          <w:numId w:val="22"/>
        </w:num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 xml:space="preserve">Health  </w:t>
      </w:r>
    </w:p>
    <w:p w:rsidR="008E6CD2" w:rsidRPr="00164AD4" w:rsidRDefault="008E6CD2" w:rsidP="00E445F1">
      <w:pPr>
        <w:pStyle w:val="ListParagraph"/>
        <w:numPr>
          <w:ilvl w:val="0"/>
          <w:numId w:val="22"/>
        </w:num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Agriculture</w:t>
      </w:r>
    </w:p>
    <w:p w:rsidR="008E6CD2" w:rsidRPr="00164AD4" w:rsidRDefault="008E6CD2" w:rsidP="00E445F1">
      <w:pPr>
        <w:pStyle w:val="ListParagraph"/>
        <w:numPr>
          <w:ilvl w:val="0"/>
          <w:numId w:val="22"/>
        </w:num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Environment</w:t>
      </w:r>
    </w:p>
    <w:p w:rsidR="008E6CD2" w:rsidRPr="00164AD4" w:rsidRDefault="008E6CD2" w:rsidP="00E445F1">
      <w:pPr>
        <w:pStyle w:val="ListParagraph"/>
        <w:numPr>
          <w:ilvl w:val="0"/>
          <w:numId w:val="22"/>
        </w:num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Water and Sanitation</w:t>
      </w:r>
    </w:p>
    <w:p w:rsidR="008E6CD2" w:rsidRPr="00164AD4" w:rsidRDefault="008E6CD2" w:rsidP="00E445F1">
      <w:pPr>
        <w:pStyle w:val="ListParagraph"/>
        <w:numPr>
          <w:ilvl w:val="0"/>
          <w:numId w:val="22"/>
        </w:num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lastRenderedPageBreak/>
        <w:t>Tourism</w:t>
      </w:r>
    </w:p>
    <w:p w:rsidR="008E6CD2" w:rsidRPr="00B736BE" w:rsidRDefault="008E6CD2" w:rsidP="00E445F1">
      <w:pPr>
        <w:pStyle w:val="ListParagraph"/>
        <w:numPr>
          <w:ilvl w:val="0"/>
          <w:numId w:val="22"/>
        </w:num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Etc.</w:t>
      </w:r>
    </w:p>
    <w:p w:rsidR="00804B25" w:rsidRDefault="00804B25" w:rsidP="008E6CD2">
      <w:pPr>
        <w:pStyle w:val="Heading2"/>
        <w:spacing w:line="360" w:lineRule="auto"/>
        <w:jc w:val="both"/>
        <w:rPr>
          <w:rFonts w:cs="Times New Roman"/>
          <w:color w:val="4F6228" w:themeColor="accent3" w:themeShade="80"/>
          <w:szCs w:val="24"/>
        </w:rPr>
      </w:pPr>
      <w:bookmarkStart w:id="55" w:name="_Toc385307448"/>
      <w:bookmarkStart w:id="56" w:name="_Toc390786725"/>
    </w:p>
    <w:p w:rsidR="008E6CD2" w:rsidRPr="00F5370F" w:rsidRDefault="008E6CD2" w:rsidP="008E6CD2">
      <w:pPr>
        <w:pStyle w:val="Heading2"/>
        <w:spacing w:line="360" w:lineRule="auto"/>
        <w:jc w:val="both"/>
        <w:rPr>
          <w:rFonts w:cs="Times New Roman"/>
          <w:color w:val="4F6228" w:themeColor="accent3" w:themeShade="80"/>
          <w:szCs w:val="24"/>
        </w:rPr>
      </w:pPr>
      <w:r w:rsidRPr="00F5370F">
        <w:rPr>
          <w:rFonts w:cs="Times New Roman"/>
          <w:color w:val="4F6228" w:themeColor="accent3" w:themeShade="80"/>
          <w:szCs w:val="24"/>
        </w:rPr>
        <w:t>Reporting</w:t>
      </w:r>
      <w:bookmarkEnd w:id="55"/>
      <w:bookmarkEnd w:id="56"/>
    </w:p>
    <w:p w:rsidR="008E6CD2" w:rsidRPr="00164AD4"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 xml:space="preserve">All stakeholders would be interested in knowing the results (output, outcome, impact etc.) of mainstreaming Green Economy into the planning process. This would not only sustain the enthusiasm and support the process but also institutionalise the process. The districts/sectors quarterly and annual reports on the implementation of the medium term plans should highlight issues on Green Economy including challenges and lessons learnt. The distribution or circulation of these reports should not be limited to the formal and traditional recipients such as NDPC, LGSS, RCC, MLGRD, but also to the informal sector and the sub-structures. The regularity of reporting should also be known to stakeholders. The table below may be considered.      </w:t>
      </w:r>
    </w:p>
    <w:p w:rsidR="008E6CD2" w:rsidRPr="00164AD4" w:rsidRDefault="008E6CD2" w:rsidP="008E6CD2">
      <w:pPr>
        <w:jc w:val="both"/>
        <w:rPr>
          <w:rFonts w:ascii="Times New Roman" w:hAnsi="Times New Roman" w:cs="Times New Roman"/>
          <w:b/>
          <w:i/>
          <w:sz w:val="24"/>
          <w:szCs w:val="24"/>
        </w:rPr>
      </w:pPr>
      <w:r w:rsidRPr="00164AD4">
        <w:rPr>
          <w:rFonts w:ascii="Times New Roman" w:hAnsi="Times New Roman" w:cs="Times New Roman"/>
          <w:b/>
          <w:i/>
          <w:sz w:val="24"/>
          <w:szCs w:val="24"/>
        </w:rPr>
        <w:t>Sample reporting table</w:t>
      </w:r>
    </w:p>
    <w:tbl>
      <w:tblPr>
        <w:tblW w:w="936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924"/>
        <w:gridCol w:w="1998"/>
        <w:gridCol w:w="3641"/>
      </w:tblGrid>
      <w:tr w:rsidR="008E6CD2" w:rsidRPr="00164AD4" w:rsidTr="00494892">
        <w:trPr>
          <w:trHeight w:val="800"/>
        </w:trPr>
        <w:tc>
          <w:tcPr>
            <w:tcW w:w="1800" w:type="dxa"/>
            <w:vAlign w:val="center"/>
          </w:tcPr>
          <w:p w:rsidR="008E6CD2" w:rsidRPr="00164AD4" w:rsidRDefault="008E6CD2" w:rsidP="00494892">
            <w:pPr>
              <w:jc w:val="both"/>
              <w:rPr>
                <w:rFonts w:ascii="Times New Roman" w:hAnsi="Times New Roman" w:cs="Times New Roman"/>
                <w:sz w:val="24"/>
                <w:szCs w:val="24"/>
              </w:rPr>
            </w:pPr>
            <w:r w:rsidRPr="00164AD4">
              <w:rPr>
                <w:rFonts w:ascii="Times New Roman" w:hAnsi="Times New Roman" w:cs="Times New Roman"/>
                <w:sz w:val="24"/>
                <w:szCs w:val="24"/>
              </w:rPr>
              <w:t>Objective</w:t>
            </w:r>
          </w:p>
        </w:tc>
        <w:tc>
          <w:tcPr>
            <w:tcW w:w="1924" w:type="dxa"/>
            <w:vAlign w:val="center"/>
          </w:tcPr>
          <w:p w:rsidR="008E6CD2" w:rsidRPr="00164AD4" w:rsidRDefault="008E6CD2" w:rsidP="00494892">
            <w:pPr>
              <w:jc w:val="both"/>
              <w:rPr>
                <w:rFonts w:ascii="Times New Roman" w:hAnsi="Times New Roman" w:cs="Times New Roman"/>
                <w:sz w:val="24"/>
                <w:szCs w:val="24"/>
              </w:rPr>
            </w:pPr>
            <w:r w:rsidRPr="00164AD4">
              <w:rPr>
                <w:rFonts w:ascii="Times New Roman" w:hAnsi="Times New Roman" w:cs="Times New Roman"/>
                <w:sz w:val="24"/>
                <w:szCs w:val="24"/>
              </w:rPr>
              <w:t>Activity/Target</w:t>
            </w:r>
          </w:p>
        </w:tc>
        <w:tc>
          <w:tcPr>
            <w:tcW w:w="1998" w:type="dxa"/>
            <w:vAlign w:val="center"/>
          </w:tcPr>
          <w:p w:rsidR="008E6CD2" w:rsidRPr="00164AD4" w:rsidRDefault="008E6CD2" w:rsidP="00494892">
            <w:pPr>
              <w:jc w:val="both"/>
              <w:rPr>
                <w:rFonts w:ascii="Times New Roman" w:hAnsi="Times New Roman" w:cs="Times New Roman"/>
                <w:sz w:val="24"/>
                <w:szCs w:val="24"/>
              </w:rPr>
            </w:pPr>
            <w:r w:rsidRPr="00164AD4">
              <w:rPr>
                <w:rFonts w:ascii="Times New Roman" w:hAnsi="Times New Roman" w:cs="Times New Roman"/>
                <w:sz w:val="24"/>
                <w:szCs w:val="24"/>
              </w:rPr>
              <w:t>Status of implementation</w:t>
            </w:r>
          </w:p>
        </w:tc>
        <w:tc>
          <w:tcPr>
            <w:tcW w:w="3641" w:type="dxa"/>
            <w:vAlign w:val="center"/>
          </w:tcPr>
          <w:p w:rsidR="008E6CD2" w:rsidRPr="00164AD4" w:rsidRDefault="008E6CD2" w:rsidP="00494892">
            <w:pPr>
              <w:jc w:val="both"/>
              <w:rPr>
                <w:rFonts w:ascii="Times New Roman" w:hAnsi="Times New Roman" w:cs="Times New Roman"/>
                <w:sz w:val="24"/>
                <w:szCs w:val="24"/>
              </w:rPr>
            </w:pPr>
            <w:r w:rsidRPr="00164AD4">
              <w:rPr>
                <w:rFonts w:ascii="Times New Roman" w:hAnsi="Times New Roman" w:cs="Times New Roman"/>
                <w:sz w:val="24"/>
                <w:szCs w:val="24"/>
              </w:rPr>
              <w:t>Remarks (Capture how Green Economy influenced status of implementation)</w:t>
            </w:r>
          </w:p>
        </w:tc>
      </w:tr>
      <w:tr w:rsidR="008E6CD2" w:rsidRPr="00164AD4" w:rsidTr="00494892">
        <w:trPr>
          <w:trHeight w:val="449"/>
        </w:trPr>
        <w:tc>
          <w:tcPr>
            <w:tcW w:w="1800" w:type="dxa"/>
          </w:tcPr>
          <w:p w:rsidR="008E6CD2" w:rsidRPr="00164AD4" w:rsidRDefault="008E6CD2" w:rsidP="00494892">
            <w:pPr>
              <w:jc w:val="both"/>
              <w:rPr>
                <w:rFonts w:ascii="Times New Roman" w:hAnsi="Times New Roman" w:cs="Times New Roman"/>
                <w:color w:val="FF0000"/>
                <w:sz w:val="24"/>
                <w:szCs w:val="24"/>
              </w:rPr>
            </w:pPr>
          </w:p>
        </w:tc>
        <w:tc>
          <w:tcPr>
            <w:tcW w:w="1924" w:type="dxa"/>
          </w:tcPr>
          <w:p w:rsidR="008E6CD2" w:rsidRPr="00164AD4" w:rsidRDefault="008E6CD2" w:rsidP="00494892">
            <w:pPr>
              <w:jc w:val="both"/>
              <w:rPr>
                <w:rFonts w:ascii="Times New Roman" w:hAnsi="Times New Roman" w:cs="Times New Roman"/>
                <w:color w:val="FF0000"/>
                <w:sz w:val="24"/>
                <w:szCs w:val="24"/>
              </w:rPr>
            </w:pPr>
          </w:p>
        </w:tc>
        <w:tc>
          <w:tcPr>
            <w:tcW w:w="1998" w:type="dxa"/>
          </w:tcPr>
          <w:p w:rsidR="008E6CD2" w:rsidRPr="00164AD4" w:rsidRDefault="008E6CD2" w:rsidP="00494892">
            <w:pPr>
              <w:jc w:val="both"/>
              <w:rPr>
                <w:rFonts w:ascii="Times New Roman" w:hAnsi="Times New Roman" w:cs="Times New Roman"/>
                <w:color w:val="FF0000"/>
                <w:sz w:val="24"/>
                <w:szCs w:val="24"/>
              </w:rPr>
            </w:pPr>
          </w:p>
        </w:tc>
        <w:tc>
          <w:tcPr>
            <w:tcW w:w="3641" w:type="dxa"/>
          </w:tcPr>
          <w:p w:rsidR="008E6CD2" w:rsidRPr="00164AD4" w:rsidRDefault="008E6CD2" w:rsidP="00494892">
            <w:pPr>
              <w:jc w:val="both"/>
              <w:rPr>
                <w:rFonts w:ascii="Times New Roman" w:hAnsi="Times New Roman" w:cs="Times New Roman"/>
                <w:color w:val="FF0000"/>
                <w:sz w:val="24"/>
                <w:szCs w:val="24"/>
              </w:rPr>
            </w:pPr>
          </w:p>
        </w:tc>
      </w:tr>
      <w:tr w:rsidR="008E6CD2" w:rsidRPr="00164AD4" w:rsidTr="00494892">
        <w:trPr>
          <w:trHeight w:val="431"/>
        </w:trPr>
        <w:tc>
          <w:tcPr>
            <w:tcW w:w="1800" w:type="dxa"/>
          </w:tcPr>
          <w:p w:rsidR="008E6CD2" w:rsidRPr="00164AD4" w:rsidRDefault="008E6CD2" w:rsidP="00494892">
            <w:pPr>
              <w:jc w:val="both"/>
              <w:rPr>
                <w:rFonts w:ascii="Times New Roman" w:hAnsi="Times New Roman" w:cs="Times New Roman"/>
                <w:color w:val="FF0000"/>
                <w:sz w:val="24"/>
                <w:szCs w:val="24"/>
              </w:rPr>
            </w:pPr>
          </w:p>
        </w:tc>
        <w:tc>
          <w:tcPr>
            <w:tcW w:w="1924" w:type="dxa"/>
          </w:tcPr>
          <w:p w:rsidR="008E6CD2" w:rsidRPr="00164AD4" w:rsidRDefault="008E6CD2" w:rsidP="00494892">
            <w:pPr>
              <w:jc w:val="both"/>
              <w:rPr>
                <w:rFonts w:ascii="Times New Roman" w:hAnsi="Times New Roman" w:cs="Times New Roman"/>
                <w:color w:val="FF0000"/>
                <w:sz w:val="24"/>
                <w:szCs w:val="24"/>
              </w:rPr>
            </w:pPr>
          </w:p>
        </w:tc>
        <w:tc>
          <w:tcPr>
            <w:tcW w:w="1998" w:type="dxa"/>
          </w:tcPr>
          <w:p w:rsidR="008E6CD2" w:rsidRPr="00164AD4" w:rsidRDefault="008E6CD2" w:rsidP="00494892">
            <w:pPr>
              <w:jc w:val="both"/>
              <w:rPr>
                <w:rFonts w:ascii="Times New Roman" w:hAnsi="Times New Roman" w:cs="Times New Roman"/>
                <w:color w:val="FF0000"/>
                <w:sz w:val="24"/>
                <w:szCs w:val="24"/>
              </w:rPr>
            </w:pPr>
          </w:p>
        </w:tc>
        <w:tc>
          <w:tcPr>
            <w:tcW w:w="3641" w:type="dxa"/>
          </w:tcPr>
          <w:p w:rsidR="008E6CD2" w:rsidRPr="00164AD4" w:rsidRDefault="008E6CD2" w:rsidP="00494892">
            <w:pPr>
              <w:jc w:val="both"/>
              <w:rPr>
                <w:rFonts w:ascii="Times New Roman" w:hAnsi="Times New Roman" w:cs="Times New Roman"/>
                <w:color w:val="FF0000"/>
                <w:sz w:val="24"/>
                <w:szCs w:val="24"/>
              </w:rPr>
            </w:pPr>
          </w:p>
        </w:tc>
      </w:tr>
      <w:tr w:rsidR="008E6CD2" w:rsidRPr="00164AD4" w:rsidTr="00494892">
        <w:trPr>
          <w:trHeight w:val="440"/>
        </w:trPr>
        <w:tc>
          <w:tcPr>
            <w:tcW w:w="1800" w:type="dxa"/>
          </w:tcPr>
          <w:p w:rsidR="008E6CD2" w:rsidRPr="00164AD4" w:rsidRDefault="008E6CD2" w:rsidP="00494892">
            <w:pPr>
              <w:jc w:val="both"/>
              <w:rPr>
                <w:rFonts w:ascii="Times New Roman" w:hAnsi="Times New Roman" w:cs="Times New Roman"/>
                <w:color w:val="FF0000"/>
                <w:sz w:val="24"/>
                <w:szCs w:val="24"/>
              </w:rPr>
            </w:pPr>
          </w:p>
        </w:tc>
        <w:tc>
          <w:tcPr>
            <w:tcW w:w="1924" w:type="dxa"/>
          </w:tcPr>
          <w:p w:rsidR="008E6CD2" w:rsidRPr="00164AD4" w:rsidRDefault="008E6CD2" w:rsidP="00494892">
            <w:pPr>
              <w:jc w:val="both"/>
              <w:rPr>
                <w:rFonts w:ascii="Times New Roman" w:hAnsi="Times New Roman" w:cs="Times New Roman"/>
                <w:color w:val="FF0000"/>
                <w:sz w:val="24"/>
                <w:szCs w:val="24"/>
              </w:rPr>
            </w:pPr>
          </w:p>
        </w:tc>
        <w:tc>
          <w:tcPr>
            <w:tcW w:w="1998" w:type="dxa"/>
          </w:tcPr>
          <w:p w:rsidR="008E6CD2" w:rsidRPr="00164AD4" w:rsidRDefault="008E6CD2" w:rsidP="00494892">
            <w:pPr>
              <w:jc w:val="both"/>
              <w:rPr>
                <w:rFonts w:ascii="Times New Roman" w:hAnsi="Times New Roman" w:cs="Times New Roman"/>
                <w:color w:val="FF0000"/>
                <w:sz w:val="24"/>
                <w:szCs w:val="24"/>
              </w:rPr>
            </w:pPr>
          </w:p>
        </w:tc>
        <w:tc>
          <w:tcPr>
            <w:tcW w:w="3641" w:type="dxa"/>
          </w:tcPr>
          <w:p w:rsidR="008E6CD2" w:rsidRPr="00164AD4" w:rsidRDefault="008E6CD2" w:rsidP="00494892">
            <w:pPr>
              <w:jc w:val="both"/>
              <w:rPr>
                <w:rFonts w:ascii="Times New Roman" w:hAnsi="Times New Roman" w:cs="Times New Roman"/>
                <w:color w:val="FF0000"/>
                <w:sz w:val="24"/>
                <w:szCs w:val="24"/>
              </w:rPr>
            </w:pPr>
          </w:p>
        </w:tc>
      </w:tr>
      <w:tr w:rsidR="008E6CD2" w:rsidRPr="00164AD4" w:rsidTr="00494892">
        <w:trPr>
          <w:trHeight w:val="440"/>
        </w:trPr>
        <w:tc>
          <w:tcPr>
            <w:tcW w:w="1800" w:type="dxa"/>
          </w:tcPr>
          <w:p w:rsidR="008E6CD2" w:rsidRPr="00164AD4" w:rsidRDefault="008E6CD2" w:rsidP="00494892">
            <w:pPr>
              <w:jc w:val="both"/>
              <w:rPr>
                <w:rFonts w:ascii="Times New Roman" w:hAnsi="Times New Roman" w:cs="Times New Roman"/>
                <w:color w:val="FF0000"/>
                <w:sz w:val="24"/>
                <w:szCs w:val="24"/>
              </w:rPr>
            </w:pPr>
          </w:p>
        </w:tc>
        <w:tc>
          <w:tcPr>
            <w:tcW w:w="1924" w:type="dxa"/>
          </w:tcPr>
          <w:p w:rsidR="008E6CD2" w:rsidRPr="00164AD4" w:rsidRDefault="008E6CD2" w:rsidP="00494892">
            <w:pPr>
              <w:jc w:val="both"/>
              <w:rPr>
                <w:rFonts w:ascii="Times New Roman" w:hAnsi="Times New Roman" w:cs="Times New Roman"/>
                <w:color w:val="FF0000"/>
                <w:sz w:val="24"/>
                <w:szCs w:val="24"/>
              </w:rPr>
            </w:pPr>
          </w:p>
        </w:tc>
        <w:tc>
          <w:tcPr>
            <w:tcW w:w="1998" w:type="dxa"/>
          </w:tcPr>
          <w:p w:rsidR="008E6CD2" w:rsidRPr="00164AD4" w:rsidRDefault="008E6CD2" w:rsidP="00494892">
            <w:pPr>
              <w:jc w:val="both"/>
              <w:rPr>
                <w:rFonts w:ascii="Times New Roman" w:hAnsi="Times New Roman" w:cs="Times New Roman"/>
                <w:color w:val="FF0000"/>
                <w:sz w:val="24"/>
                <w:szCs w:val="24"/>
              </w:rPr>
            </w:pPr>
          </w:p>
        </w:tc>
        <w:tc>
          <w:tcPr>
            <w:tcW w:w="3641" w:type="dxa"/>
          </w:tcPr>
          <w:p w:rsidR="008E6CD2" w:rsidRPr="00164AD4" w:rsidRDefault="008E6CD2" w:rsidP="00494892">
            <w:pPr>
              <w:jc w:val="both"/>
              <w:rPr>
                <w:rFonts w:ascii="Times New Roman" w:hAnsi="Times New Roman" w:cs="Times New Roman"/>
                <w:color w:val="FF0000"/>
                <w:sz w:val="24"/>
                <w:szCs w:val="24"/>
              </w:rPr>
            </w:pPr>
          </w:p>
        </w:tc>
      </w:tr>
    </w:tbl>
    <w:p w:rsidR="008E6CD2" w:rsidRDefault="008E6CD2" w:rsidP="008E6CD2">
      <w:pPr>
        <w:jc w:val="both"/>
        <w:rPr>
          <w:rFonts w:ascii="Times New Roman" w:hAnsi="Times New Roman" w:cs="Times New Roman"/>
          <w:sz w:val="24"/>
          <w:szCs w:val="24"/>
        </w:rPr>
      </w:pPr>
    </w:p>
    <w:p w:rsidR="00B736BE" w:rsidRDefault="00B736BE" w:rsidP="008E6CD2">
      <w:pPr>
        <w:jc w:val="both"/>
        <w:rPr>
          <w:rFonts w:ascii="Times New Roman" w:hAnsi="Times New Roman" w:cs="Times New Roman"/>
          <w:sz w:val="24"/>
          <w:szCs w:val="24"/>
        </w:rPr>
      </w:pPr>
    </w:p>
    <w:p w:rsidR="00AC160D" w:rsidRDefault="00AC160D" w:rsidP="008E6CD2">
      <w:pPr>
        <w:pStyle w:val="Heading1"/>
        <w:spacing w:line="360" w:lineRule="auto"/>
        <w:jc w:val="both"/>
        <w:rPr>
          <w:rFonts w:cs="Times New Roman"/>
          <w:b/>
        </w:rPr>
      </w:pPr>
    </w:p>
    <w:p w:rsidR="00AC160D" w:rsidRDefault="00AC160D" w:rsidP="008E6CD2">
      <w:pPr>
        <w:pStyle w:val="Heading1"/>
        <w:spacing w:line="360" w:lineRule="auto"/>
        <w:jc w:val="both"/>
        <w:rPr>
          <w:rFonts w:cs="Times New Roman"/>
          <w:b/>
        </w:rPr>
      </w:pPr>
    </w:p>
    <w:p w:rsidR="00AC160D" w:rsidRDefault="00AC160D" w:rsidP="008E6CD2">
      <w:pPr>
        <w:pStyle w:val="Heading1"/>
        <w:spacing w:line="360" w:lineRule="auto"/>
        <w:jc w:val="both"/>
        <w:rPr>
          <w:rFonts w:cs="Times New Roman"/>
          <w:b/>
        </w:rPr>
      </w:pPr>
    </w:p>
    <w:p w:rsidR="00AC160D" w:rsidRDefault="00AC160D" w:rsidP="008E6CD2">
      <w:pPr>
        <w:pStyle w:val="Heading1"/>
        <w:spacing w:line="360" w:lineRule="auto"/>
        <w:jc w:val="both"/>
        <w:rPr>
          <w:rFonts w:cs="Times New Roman"/>
          <w:b/>
        </w:rPr>
      </w:pPr>
    </w:p>
    <w:p w:rsidR="007E3BF6" w:rsidRDefault="007E3BF6" w:rsidP="007E3BF6"/>
    <w:p w:rsidR="00F5370F" w:rsidRDefault="00F5370F" w:rsidP="00AC160D">
      <w:pPr>
        <w:autoSpaceDE w:val="0"/>
        <w:autoSpaceDN w:val="0"/>
        <w:adjustRightInd w:val="0"/>
        <w:spacing w:after="0" w:line="240" w:lineRule="auto"/>
        <w:rPr>
          <w:rFonts w:ascii="Leelawadee" w:eastAsia="DFGothic-EB-WIN-RKSJ-H" w:hAnsi="Leelawadee" w:cs="Leelawadee"/>
          <w:b/>
          <w:color w:val="00B050"/>
          <w:sz w:val="28"/>
          <w:szCs w:val="28"/>
        </w:rPr>
      </w:pPr>
    </w:p>
    <w:p w:rsidR="00F5370F" w:rsidRPr="008D64E2" w:rsidRDefault="00AB5EED" w:rsidP="00F5370F">
      <w:pPr>
        <w:pStyle w:val="ListParagraph"/>
        <w:widowControl w:val="0"/>
        <w:overflowPunct w:val="0"/>
        <w:autoSpaceDE w:val="0"/>
        <w:autoSpaceDN w:val="0"/>
        <w:adjustRightInd w:val="0"/>
        <w:ind w:right="1640"/>
        <w:jc w:val="both"/>
        <w:rPr>
          <w:rFonts w:ascii="Leelawadee" w:eastAsia="DFGothic-EB-WIN-RKSJ-H" w:hAnsi="Leelawadee" w:cs="Leelawadee"/>
          <w:b/>
          <w:color w:val="21A900"/>
          <w:sz w:val="28"/>
          <w:szCs w:val="28"/>
        </w:rPr>
      </w:pPr>
      <w:r>
        <w:rPr>
          <w:rFonts w:eastAsia="DFGothic-EB-WIN-RKSJ-H"/>
          <w:noProof/>
          <w:lang w:val="en-US" w:eastAsia="ko-KR"/>
        </w:rPr>
        <mc:AlternateContent>
          <mc:Choice Requires="wps">
            <w:drawing>
              <wp:anchor distT="0" distB="0" distL="114300" distR="114300" simplePos="0" relativeHeight="251709440" behindDoc="0" locked="0" layoutInCell="1" allowOverlap="1">
                <wp:simplePos x="0" y="0"/>
                <wp:positionH relativeFrom="column">
                  <wp:posOffset>346075</wp:posOffset>
                </wp:positionH>
                <wp:positionV relativeFrom="paragraph">
                  <wp:posOffset>-1905</wp:posOffset>
                </wp:positionV>
                <wp:extent cx="6019800" cy="462915"/>
                <wp:effectExtent l="3175" t="0" r="0" b="0"/>
                <wp:wrapNone/>
                <wp:docPr id="1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F5370F" w:rsidRDefault="000126D7" w:rsidP="00F5370F">
                            <w:pPr>
                              <w:jc w:val="center"/>
                              <w:rPr>
                                <w:color w:val="4F6228" w:themeColor="accent3" w:themeShade="80"/>
                              </w:rPr>
                            </w:pPr>
                            <w:r w:rsidRPr="00F5370F">
                              <w:rPr>
                                <w:rFonts w:ascii="Leelawadee" w:hAnsi="Leelawadee" w:cs="Leelawadee"/>
                                <w:b/>
                                <w:color w:val="4F6228" w:themeColor="accent3" w:themeShade="80"/>
                                <w:sz w:val="28"/>
                                <w:szCs w:val="28"/>
                              </w:rPr>
                              <w:t>Criteria for assessing a Green Economy Nation or District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7" o:spid="_x0000_s1144" type="#_x0000_t202" style="position:absolute;left:0;text-align:left;margin-left:27.25pt;margin-top:-.15pt;width:474pt;height:36.4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" filled="f" stroked="f">
                <v:textbox style="mso-fit-shape-to-text:t">
                  <w:txbxContent>
                    <w:p w:rsidR="000126D7" w:rsidRPr="00F5370F" w:rsidRDefault="000126D7" w:rsidP="00F5370F">
                      <w:pPr>
                        <w:jc w:val="center"/>
                        <w:rPr>
                          <w:color w:val="4F6228" w:themeColor="accent3" w:themeShade="80"/>
                        </w:rPr>
                      </w:pPr>
                      <w:r w:rsidRPr="00F5370F">
                        <w:rPr>
                          <w:rFonts w:ascii="Leelawadee" w:hAnsi="Leelawadee" w:cs="Leelawadee"/>
                          <w:b/>
                          <w:color w:val="4F6228" w:themeColor="accent3" w:themeShade="80"/>
                          <w:sz w:val="28"/>
                          <w:szCs w:val="28"/>
                        </w:rPr>
                        <w:t>Criteria for assessing a Green Economy Nation or District</w:t>
                      </w:r>
                    </w:p>
                  </w:txbxContent>
                </v:textbox>
              </v:shape>
            </w:pict>
          </mc:Fallback>
        </mc:AlternateContent>
      </w:r>
      <w:r>
        <w:rPr>
          <w:bCs/>
          <w:noProof/>
          <w:lang w:val="en-US" w:eastAsia="ko-KR"/>
        </w:rPr>
        <mc:AlternateContent>
          <mc:Choice Requires="wps">
            <w:drawing>
              <wp:anchor distT="0" distB="0" distL="114300" distR="114300" simplePos="0" relativeHeight="251710464" behindDoc="0" locked="0" layoutInCell="1" allowOverlap="1">
                <wp:simplePos x="0" y="0"/>
                <wp:positionH relativeFrom="column">
                  <wp:posOffset>2012315</wp:posOffset>
                </wp:positionH>
                <wp:positionV relativeFrom="paragraph">
                  <wp:posOffset>-436880</wp:posOffset>
                </wp:positionV>
                <wp:extent cx="2499360" cy="575310"/>
                <wp:effectExtent l="2540" t="1270" r="2540" b="4445"/>
                <wp:wrapNone/>
                <wp:docPr id="1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F5370F">
                            <w:pPr>
                              <w:jc w:val="center"/>
                              <w:rPr>
                                <w:rFonts w:cs="Leelawadee"/>
                                <w:b/>
                                <w:color w:val="FFFFFF" w:themeColor="background1"/>
                                <w:sz w:val="40"/>
                                <w:szCs w:val="40"/>
                              </w:rPr>
                            </w:pPr>
                            <w:r w:rsidRPr="00A07FAB">
                              <w:rPr>
                                <w:rFonts w:cs="Leelawadee"/>
                                <w:b/>
                                <w:color w:val="FFFFFF" w:themeColor="background1"/>
                                <w:sz w:val="40"/>
                                <w:szCs w:val="40"/>
                              </w:rPr>
                              <w:t xml:space="preserve">Module </w:t>
                            </w:r>
                            <w:r>
                              <w:rPr>
                                <w:rFonts w:cs="Leelawadee"/>
                                <w:b/>
                                <w:color w:val="FFFFFF" w:themeColor="background1"/>
                                <w:sz w:val="40"/>
                                <w:szCs w:val="40"/>
                              </w:rPr>
                              <w:t>10</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18" o:spid="_x0000_s1145" type="#_x0000_t202" style="position:absolute;left:0;text-align:left;margin-left:158.45pt;margin-top:-34.4pt;width:196.8pt;height:45.3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CTVu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" filled="f" stroked="f">
                <v:textbox style="mso-fit-shape-to-text:t">
                  <w:txbxContent>
                    <w:p w:rsidR="000126D7" w:rsidRPr="00A07FAB" w:rsidRDefault="000126D7" w:rsidP="00F5370F">
                      <w:pPr>
                        <w:jc w:val="center"/>
                        <w:rPr>
                          <w:rFonts w:cs="Leelawadee"/>
                          <w:b/>
                          <w:color w:val="FFFFFF" w:themeColor="background1"/>
                          <w:sz w:val="40"/>
                          <w:szCs w:val="40"/>
                        </w:rPr>
                      </w:pPr>
                      <w:r w:rsidRPr="00A07FAB">
                        <w:rPr>
                          <w:rFonts w:cs="Leelawadee"/>
                          <w:b/>
                          <w:color w:val="FFFFFF" w:themeColor="background1"/>
                          <w:sz w:val="40"/>
                          <w:szCs w:val="40"/>
                        </w:rPr>
                        <w:t xml:space="preserve">Module </w:t>
                      </w:r>
                      <w:r>
                        <w:rPr>
                          <w:rFonts w:cs="Leelawadee"/>
                          <w:b/>
                          <w:color w:val="FFFFFF" w:themeColor="background1"/>
                          <w:sz w:val="40"/>
                          <w:szCs w:val="40"/>
                        </w:rPr>
                        <w:t>10</w:t>
                      </w:r>
                    </w:p>
                  </w:txbxContent>
                </v:textbox>
              </v:shape>
            </w:pict>
          </mc:Fallback>
        </mc:AlternateContent>
      </w:r>
      <w:r w:rsidR="00F5370F">
        <w:rPr>
          <w:rFonts w:eastAsia="DFGothic-EB-WIN-RKSJ-H"/>
          <w:noProof/>
          <w:lang w:val="en-US" w:eastAsia="ko-KR"/>
        </w:rPr>
        <w:drawing>
          <wp:anchor distT="0" distB="0" distL="114300" distR="114300" simplePos="0" relativeHeight="251584512" behindDoc="1" locked="0" layoutInCell="1" allowOverlap="1">
            <wp:simplePos x="0" y="0"/>
            <wp:positionH relativeFrom="column">
              <wp:posOffset>174625</wp:posOffset>
            </wp:positionH>
            <wp:positionV relativeFrom="paragraph">
              <wp:posOffset>-427355</wp:posOffset>
            </wp:positionV>
            <wp:extent cx="6278245" cy="952500"/>
            <wp:effectExtent l="19050" t="0" r="8255" b="0"/>
            <wp:wrapNone/>
            <wp:docPr id="74" name="Picture 4" descr="C:\Users\rlg\Documents\Green Economy\GE\Module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g\Documents\Green Economy\GE\Module Bar.jpg"/>
                    <pic:cNvPicPr>
                      <a:picLocks noChangeAspect="1" noChangeArrowheads="1"/>
                    </pic:cNvPicPr>
                  </pic:nvPicPr>
                  <pic:blipFill>
                    <a:blip r:embed="rId21"/>
                    <a:srcRect/>
                    <a:stretch>
                      <a:fillRect/>
                    </a:stretch>
                  </pic:blipFill>
                  <pic:spPr bwMode="auto">
                    <a:xfrm>
                      <a:off x="0" y="0"/>
                      <a:ext cx="6278245" cy="952500"/>
                    </a:xfrm>
                    <a:prstGeom prst="rect">
                      <a:avLst/>
                    </a:prstGeom>
                    <a:noFill/>
                    <a:ln w="9525">
                      <a:noFill/>
                      <a:miter lim="800000"/>
                      <a:headEnd/>
                      <a:tailEnd/>
                    </a:ln>
                  </pic:spPr>
                </pic:pic>
              </a:graphicData>
            </a:graphic>
          </wp:anchor>
        </w:drawing>
      </w:r>
    </w:p>
    <w:p w:rsidR="00F5370F" w:rsidRDefault="00F5370F" w:rsidP="00AC160D">
      <w:pPr>
        <w:autoSpaceDE w:val="0"/>
        <w:autoSpaceDN w:val="0"/>
        <w:adjustRightInd w:val="0"/>
        <w:spacing w:after="0" w:line="240" w:lineRule="auto"/>
        <w:rPr>
          <w:rFonts w:ascii="Leelawadee" w:eastAsia="DFGothic-EB-WIN-RKSJ-H" w:hAnsi="Leelawadee" w:cs="Leelawadee"/>
          <w:b/>
          <w:color w:val="00B050"/>
          <w:sz w:val="28"/>
          <w:szCs w:val="28"/>
        </w:rPr>
      </w:pPr>
    </w:p>
    <w:p w:rsidR="00F5370F" w:rsidRDefault="00F5370F" w:rsidP="00AC160D">
      <w:pPr>
        <w:autoSpaceDE w:val="0"/>
        <w:autoSpaceDN w:val="0"/>
        <w:adjustRightInd w:val="0"/>
        <w:spacing w:after="0" w:line="240" w:lineRule="auto"/>
        <w:rPr>
          <w:rFonts w:ascii="Leelawadee" w:eastAsia="DFGothic-EB-WIN-RKSJ-H" w:hAnsi="Leelawadee" w:cs="Leelawadee"/>
          <w:b/>
          <w:color w:val="00B050"/>
          <w:sz w:val="28"/>
          <w:szCs w:val="28"/>
        </w:rPr>
      </w:pPr>
    </w:p>
    <w:p w:rsidR="00AC160D" w:rsidRPr="00EF5266" w:rsidRDefault="00AC160D" w:rsidP="00AC160D">
      <w:pPr>
        <w:autoSpaceDE w:val="0"/>
        <w:autoSpaceDN w:val="0"/>
        <w:adjustRightInd w:val="0"/>
        <w:spacing w:after="0" w:line="240" w:lineRule="auto"/>
        <w:rPr>
          <w:rFonts w:ascii="Leelawadee" w:eastAsia="DFGothic-EB-WIN-RKSJ-H" w:hAnsi="Leelawadee" w:cs="Leelawadee"/>
          <w:color w:val="000000"/>
          <w:sz w:val="24"/>
          <w:szCs w:val="24"/>
        </w:rPr>
      </w:pPr>
      <w:r w:rsidRPr="00F5370F">
        <w:rPr>
          <w:rFonts w:ascii="Leelawadee" w:eastAsia="DFGothic-EB-WIN-RKSJ-H" w:hAnsi="Leelawadee" w:cs="Leelawadee"/>
          <w:color w:val="000800"/>
          <w:sz w:val="96"/>
          <w:szCs w:val="96"/>
        </w:rPr>
        <w:t>I</w:t>
      </w:r>
      <w:r w:rsidRPr="00EF5266">
        <w:rPr>
          <w:rFonts w:ascii="Leelawadee" w:eastAsia="DFGothic-EB-WIN-RKSJ-H" w:hAnsi="Leelawadee" w:cs="Leelawadee"/>
          <w:color w:val="000000"/>
          <w:sz w:val="24"/>
          <w:szCs w:val="24"/>
        </w:rPr>
        <w:t>n this module, participant</w:t>
      </w:r>
      <w:r>
        <w:rPr>
          <w:rFonts w:ascii="Leelawadee" w:eastAsia="DFGothic-EB-WIN-RKSJ-H" w:hAnsi="Leelawadee" w:cs="Leelawadee"/>
          <w:color w:val="000000"/>
          <w:sz w:val="24"/>
          <w:szCs w:val="24"/>
        </w:rPr>
        <w:t>s</w:t>
      </w:r>
      <w:r w:rsidRPr="00EF5266">
        <w:rPr>
          <w:rFonts w:ascii="Leelawadee" w:eastAsia="DFGothic-EB-WIN-RKSJ-H" w:hAnsi="Leelawadee" w:cs="Leelawadee"/>
          <w:color w:val="000000"/>
          <w:sz w:val="24"/>
          <w:szCs w:val="24"/>
        </w:rPr>
        <w:t xml:space="preserve"> should be introduced to the</w:t>
      </w:r>
      <w:r w:rsidR="00BD2EF0">
        <w:rPr>
          <w:rFonts w:ascii="Leelawadee" w:eastAsia="DFGothic-EB-WIN-RKSJ-H" w:hAnsi="Leelawadee" w:cs="Leelawadee"/>
          <w:color w:val="000000"/>
          <w:sz w:val="24"/>
          <w:szCs w:val="24"/>
        </w:rPr>
        <w:t xml:space="preserve"> </w:t>
      </w:r>
      <w:r w:rsidRPr="00EF5266">
        <w:rPr>
          <w:rFonts w:ascii="Leelawadee" w:eastAsia="DFGothic-EB-WIN-RKSJ-H" w:hAnsi="Leelawadee" w:cs="Leelawadee"/>
          <w:color w:val="000000"/>
          <w:sz w:val="24"/>
          <w:szCs w:val="24"/>
        </w:rPr>
        <w:t xml:space="preserve">criteria for assessing a </w:t>
      </w:r>
      <w:r w:rsidR="00A06392">
        <w:rPr>
          <w:rFonts w:ascii="Leelawadee" w:eastAsia="DFGothic-EB-WIN-RKSJ-H" w:hAnsi="Leelawadee" w:cs="Leelawadee"/>
          <w:color w:val="000000"/>
          <w:sz w:val="24"/>
          <w:szCs w:val="24"/>
        </w:rPr>
        <w:t>District transitioning to a Green Economy.</w:t>
      </w:r>
    </w:p>
    <w:p w:rsidR="00AC160D" w:rsidRPr="00EF5266" w:rsidRDefault="00AC160D" w:rsidP="00AC160D">
      <w:pPr>
        <w:autoSpaceDE w:val="0"/>
        <w:autoSpaceDN w:val="0"/>
        <w:adjustRightInd w:val="0"/>
        <w:spacing w:after="0" w:line="240" w:lineRule="auto"/>
        <w:rPr>
          <w:rFonts w:ascii="Leelawadee" w:hAnsi="Leelawadee" w:cs="Leelawadee"/>
          <w:b/>
          <w:bCs/>
          <w:sz w:val="28"/>
          <w:szCs w:val="28"/>
        </w:rPr>
      </w:pPr>
    </w:p>
    <w:p w:rsidR="00AC160D" w:rsidRDefault="00AC160D" w:rsidP="00AC160D">
      <w:pPr>
        <w:autoSpaceDE w:val="0"/>
        <w:autoSpaceDN w:val="0"/>
        <w:adjustRightInd w:val="0"/>
        <w:spacing w:after="0" w:line="240" w:lineRule="auto"/>
        <w:rPr>
          <w:rFonts w:ascii="Leelawadee" w:hAnsi="Leelawadee" w:cs="Leelawadee"/>
          <w:b/>
          <w:bCs/>
          <w:sz w:val="28"/>
          <w:szCs w:val="28"/>
        </w:rPr>
      </w:pPr>
    </w:p>
    <w:p w:rsidR="00AC160D" w:rsidRPr="00F5370F" w:rsidRDefault="00AC160D" w:rsidP="00AC160D">
      <w:pPr>
        <w:autoSpaceDE w:val="0"/>
        <w:autoSpaceDN w:val="0"/>
        <w:adjustRightInd w:val="0"/>
        <w:spacing w:after="0" w:line="240" w:lineRule="auto"/>
        <w:rPr>
          <w:rFonts w:ascii="Leelawadee" w:hAnsi="Leelawadee" w:cs="Leelawadee"/>
          <w:b/>
          <w:bCs/>
          <w:color w:val="4F6228" w:themeColor="accent3" w:themeShade="80"/>
          <w:sz w:val="28"/>
          <w:szCs w:val="28"/>
        </w:rPr>
      </w:pPr>
      <w:r w:rsidRPr="00F5370F">
        <w:rPr>
          <w:rFonts w:ascii="Leelawadee" w:hAnsi="Leelawadee" w:cs="Leelawadee"/>
          <w:b/>
          <w:bCs/>
          <w:color w:val="4F6228" w:themeColor="accent3" w:themeShade="80"/>
          <w:sz w:val="28"/>
          <w:szCs w:val="28"/>
        </w:rPr>
        <w:t>Opening Reflection Question:</w:t>
      </w:r>
    </w:p>
    <w:p w:rsidR="00AC160D" w:rsidRDefault="00AC160D" w:rsidP="00AC160D">
      <w:pPr>
        <w:autoSpaceDE w:val="0"/>
        <w:autoSpaceDN w:val="0"/>
        <w:adjustRightInd w:val="0"/>
        <w:spacing w:after="0" w:line="240" w:lineRule="auto"/>
        <w:rPr>
          <w:rFonts w:ascii="Leelawadee" w:hAnsi="Leelawadee" w:cs="Leelawadee"/>
          <w:sz w:val="24"/>
          <w:szCs w:val="24"/>
        </w:rPr>
      </w:pPr>
    </w:p>
    <w:p w:rsidR="00AC160D" w:rsidRPr="00A06392" w:rsidRDefault="00A06392" w:rsidP="00A06392">
      <w:pPr>
        <w:pStyle w:val="ListParagraph"/>
        <w:numPr>
          <w:ilvl w:val="0"/>
          <w:numId w:val="61"/>
        </w:numPr>
        <w:autoSpaceDE w:val="0"/>
        <w:autoSpaceDN w:val="0"/>
        <w:adjustRightInd w:val="0"/>
        <w:spacing w:after="0" w:line="240" w:lineRule="auto"/>
        <w:rPr>
          <w:rFonts w:ascii="Leelawadee" w:hAnsi="Leelawadee" w:cs="Leelawadee"/>
          <w:sz w:val="24"/>
          <w:szCs w:val="24"/>
        </w:rPr>
      </w:pPr>
      <w:r w:rsidRPr="00A06392">
        <w:rPr>
          <w:rFonts w:ascii="Leelawadee" w:hAnsi="Leelawadee" w:cs="Leelawadee"/>
          <w:sz w:val="24"/>
          <w:szCs w:val="24"/>
        </w:rPr>
        <w:t xml:space="preserve">How can the </w:t>
      </w:r>
      <w:r w:rsidR="00AC160D" w:rsidRPr="00A06392">
        <w:rPr>
          <w:rFonts w:ascii="Leelawadee" w:hAnsi="Leelawadee" w:cs="Leelawadee"/>
          <w:sz w:val="24"/>
          <w:szCs w:val="24"/>
        </w:rPr>
        <w:t>district transition into a green economy considering its</w:t>
      </w:r>
      <w:r w:rsidR="00BD2EF0" w:rsidRPr="00A06392">
        <w:rPr>
          <w:rFonts w:ascii="Leelawadee" w:hAnsi="Leelawadee" w:cs="Leelawadee"/>
          <w:sz w:val="24"/>
          <w:szCs w:val="24"/>
        </w:rPr>
        <w:t xml:space="preserve"> </w:t>
      </w:r>
      <w:r w:rsidR="00AC160D" w:rsidRPr="00A06392">
        <w:rPr>
          <w:rFonts w:ascii="Leelawadee" w:hAnsi="Leelawadee" w:cs="Leelawadee"/>
          <w:sz w:val="24"/>
          <w:szCs w:val="24"/>
        </w:rPr>
        <w:t>resource endowment?</w:t>
      </w:r>
    </w:p>
    <w:p w:rsidR="00AC160D" w:rsidRPr="00EF5266" w:rsidRDefault="00AC160D" w:rsidP="00AC160D">
      <w:pPr>
        <w:autoSpaceDE w:val="0"/>
        <w:autoSpaceDN w:val="0"/>
        <w:adjustRightInd w:val="0"/>
        <w:spacing w:after="0" w:line="240" w:lineRule="auto"/>
        <w:rPr>
          <w:rFonts w:ascii="Leelawadee" w:eastAsia="DFGothic-EB-WIN-RKSJ-H" w:hAnsi="Leelawadee" w:cs="Leelawadee"/>
          <w:b/>
          <w:bCs/>
          <w:color w:val="000000"/>
          <w:sz w:val="28"/>
          <w:szCs w:val="28"/>
        </w:rPr>
      </w:pPr>
    </w:p>
    <w:p w:rsidR="00AC160D" w:rsidRDefault="00AC160D" w:rsidP="00AC160D">
      <w:pPr>
        <w:autoSpaceDE w:val="0"/>
        <w:autoSpaceDN w:val="0"/>
        <w:adjustRightInd w:val="0"/>
        <w:spacing w:after="0" w:line="240" w:lineRule="auto"/>
        <w:rPr>
          <w:rFonts w:ascii="Leelawadee" w:eastAsia="DFGothic-EB-WIN-RKSJ-H" w:hAnsi="Leelawadee" w:cs="Leelawadee"/>
          <w:b/>
          <w:bCs/>
          <w:color w:val="000000"/>
          <w:sz w:val="28"/>
          <w:szCs w:val="28"/>
        </w:rPr>
      </w:pPr>
    </w:p>
    <w:p w:rsidR="00AC160D" w:rsidRPr="00F5370F" w:rsidRDefault="00AC160D" w:rsidP="00AC160D">
      <w:pPr>
        <w:autoSpaceDE w:val="0"/>
        <w:autoSpaceDN w:val="0"/>
        <w:adjustRightInd w:val="0"/>
        <w:spacing w:after="0" w:line="240" w:lineRule="auto"/>
        <w:rPr>
          <w:rFonts w:ascii="Leelawadee" w:eastAsia="DFGothic-EB-WIN-RKSJ-H" w:hAnsi="Leelawadee" w:cs="Leelawadee"/>
          <w:b/>
          <w:bCs/>
          <w:color w:val="4F6228" w:themeColor="accent3" w:themeShade="80"/>
          <w:sz w:val="28"/>
          <w:szCs w:val="28"/>
        </w:rPr>
      </w:pPr>
      <w:r w:rsidRPr="00F5370F">
        <w:rPr>
          <w:rFonts w:ascii="Leelawadee" w:eastAsia="DFGothic-EB-WIN-RKSJ-H" w:hAnsi="Leelawadee" w:cs="Leelawadee"/>
          <w:b/>
          <w:bCs/>
          <w:color w:val="4F6228" w:themeColor="accent3" w:themeShade="80"/>
          <w:sz w:val="28"/>
          <w:szCs w:val="28"/>
        </w:rPr>
        <w:t>Objectives:</w:t>
      </w:r>
    </w:p>
    <w:p w:rsidR="00AC160D" w:rsidRDefault="00AC160D" w:rsidP="00AC160D">
      <w:pPr>
        <w:autoSpaceDE w:val="0"/>
        <w:autoSpaceDN w:val="0"/>
        <w:adjustRightInd w:val="0"/>
        <w:spacing w:after="0" w:line="240" w:lineRule="auto"/>
        <w:rPr>
          <w:rFonts w:ascii="Leelawadee" w:eastAsia="DFGothic-EB-WIN-RKSJ-H" w:hAnsi="Leelawadee" w:cs="Leelawadee"/>
          <w:color w:val="000000"/>
          <w:sz w:val="24"/>
          <w:szCs w:val="24"/>
        </w:rPr>
      </w:pPr>
    </w:p>
    <w:p w:rsidR="00AC160D" w:rsidRPr="00EF5266" w:rsidRDefault="00AC160D" w:rsidP="00AC160D">
      <w:pPr>
        <w:autoSpaceDE w:val="0"/>
        <w:autoSpaceDN w:val="0"/>
        <w:adjustRightInd w:val="0"/>
        <w:spacing w:after="0" w:line="240" w:lineRule="auto"/>
        <w:rPr>
          <w:rFonts w:ascii="Leelawadee" w:eastAsia="DFGothic-EB-WIN-RKSJ-H" w:hAnsi="Leelawadee" w:cs="Leelawadee"/>
          <w:color w:val="000000"/>
          <w:sz w:val="24"/>
          <w:szCs w:val="24"/>
        </w:rPr>
      </w:pPr>
      <w:r w:rsidRPr="00EF5266">
        <w:rPr>
          <w:rFonts w:ascii="Leelawadee" w:eastAsia="DFGothic-EB-WIN-RKSJ-H" w:hAnsi="Leelawadee" w:cs="Leelawadee"/>
          <w:color w:val="000000"/>
          <w:sz w:val="24"/>
          <w:szCs w:val="24"/>
        </w:rPr>
        <w:t>By the end of this module, participants should be able to:</w:t>
      </w:r>
    </w:p>
    <w:p w:rsidR="00AC160D" w:rsidRPr="00BD2EF0" w:rsidRDefault="00AC160D" w:rsidP="008A1C48">
      <w:pPr>
        <w:pStyle w:val="ListParagraph"/>
        <w:numPr>
          <w:ilvl w:val="0"/>
          <w:numId w:val="52"/>
        </w:numPr>
        <w:autoSpaceDE w:val="0"/>
        <w:autoSpaceDN w:val="0"/>
        <w:adjustRightInd w:val="0"/>
        <w:spacing w:after="0" w:line="240" w:lineRule="auto"/>
        <w:rPr>
          <w:rFonts w:ascii="Leelawadee" w:eastAsia="DFGothic-EB-WIN-RKSJ-H" w:hAnsi="Leelawadee" w:cs="Leelawadee"/>
          <w:color w:val="000000"/>
          <w:sz w:val="24"/>
          <w:szCs w:val="24"/>
        </w:rPr>
      </w:pPr>
      <w:r w:rsidRPr="00BD2EF0">
        <w:rPr>
          <w:rFonts w:ascii="Leelawadee" w:eastAsia="DFGothic-EB-WIN-RKSJ-H" w:hAnsi="Leelawadee" w:cs="Leelawadee"/>
          <w:color w:val="000000"/>
          <w:sz w:val="24"/>
          <w:szCs w:val="24"/>
        </w:rPr>
        <w:t>identify t</w:t>
      </w:r>
      <w:r w:rsidR="00A06392">
        <w:rPr>
          <w:rFonts w:ascii="Leelawadee" w:eastAsia="DFGothic-EB-WIN-RKSJ-H" w:hAnsi="Leelawadee" w:cs="Leelawadee"/>
          <w:color w:val="000000"/>
          <w:sz w:val="24"/>
          <w:szCs w:val="24"/>
        </w:rPr>
        <w:t xml:space="preserve">he areas to transition a </w:t>
      </w:r>
      <w:r w:rsidRPr="00BD2EF0">
        <w:rPr>
          <w:rFonts w:ascii="Leelawadee" w:eastAsia="DFGothic-EB-WIN-RKSJ-H" w:hAnsi="Leelawadee" w:cs="Leelawadee"/>
          <w:color w:val="000000"/>
          <w:sz w:val="24"/>
          <w:szCs w:val="24"/>
        </w:rPr>
        <w:t>district into a green economy</w:t>
      </w:r>
    </w:p>
    <w:p w:rsidR="00AC160D" w:rsidRDefault="00AC160D" w:rsidP="00AC160D">
      <w:pPr>
        <w:rPr>
          <w:rFonts w:ascii="Leelawadee" w:eastAsia="DFGothic-EB-WIN-RKSJ-H" w:hAnsi="Leelawadee" w:cs="Leelawadee"/>
          <w:b/>
          <w:bCs/>
          <w:color w:val="000000"/>
          <w:sz w:val="28"/>
          <w:szCs w:val="28"/>
        </w:rPr>
      </w:pPr>
    </w:p>
    <w:p w:rsidR="00AC160D" w:rsidRPr="00EF5266" w:rsidRDefault="00AC160D" w:rsidP="00AC160D">
      <w:pPr>
        <w:rPr>
          <w:rFonts w:ascii="Leelawadee" w:eastAsia="DFGothic-EB-WIN-RKSJ-H" w:hAnsi="Leelawadee" w:cs="Leelawadee"/>
          <w:sz w:val="24"/>
          <w:szCs w:val="24"/>
        </w:rPr>
      </w:pPr>
      <w:r w:rsidRPr="00F5370F">
        <w:rPr>
          <w:rFonts w:ascii="Leelawadee" w:eastAsia="DFGothic-EB-WIN-RKSJ-H" w:hAnsi="Leelawadee" w:cs="Leelawadee"/>
          <w:b/>
          <w:bCs/>
          <w:color w:val="4F6228" w:themeColor="accent3" w:themeShade="80"/>
          <w:sz w:val="28"/>
          <w:szCs w:val="28"/>
        </w:rPr>
        <w:t>Time:</w:t>
      </w:r>
      <w:r w:rsidRPr="00EF5266">
        <w:rPr>
          <w:rFonts w:ascii="Leelawadee" w:eastAsia="DFGothic-EB-WIN-RKSJ-H" w:hAnsi="Leelawadee" w:cs="Leelawadee"/>
          <w:b/>
          <w:bCs/>
          <w:color w:val="000000"/>
          <w:sz w:val="28"/>
          <w:szCs w:val="28"/>
        </w:rPr>
        <w:t xml:space="preserve"> </w:t>
      </w:r>
      <w:r w:rsidRPr="00EF5266">
        <w:rPr>
          <w:rFonts w:ascii="Leelawadee" w:eastAsia="DFGothic-EB-WIN-RKSJ-H" w:hAnsi="Leelawadee" w:cs="Leelawadee"/>
          <w:color w:val="000000"/>
          <w:sz w:val="24"/>
          <w:szCs w:val="24"/>
        </w:rPr>
        <w:t>2 Hours</w:t>
      </w:r>
    </w:p>
    <w:p w:rsidR="00AC160D" w:rsidRDefault="00AC160D" w:rsidP="008E6CD2">
      <w:pPr>
        <w:pStyle w:val="Heading1"/>
        <w:spacing w:line="360" w:lineRule="auto"/>
        <w:jc w:val="both"/>
        <w:rPr>
          <w:rFonts w:cs="Times New Roman"/>
          <w:b/>
        </w:rPr>
      </w:pPr>
    </w:p>
    <w:p w:rsidR="008E6CD2" w:rsidRDefault="008E6CD2" w:rsidP="008E6CD2">
      <w:pPr>
        <w:pStyle w:val="Heading2"/>
        <w:spacing w:line="360" w:lineRule="auto"/>
        <w:jc w:val="both"/>
        <w:rPr>
          <w:rFonts w:cs="Times New Roman"/>
        </w:rPr>
      </w:pPr>
    </w:p>
    <w:p w:rsidR="00F5370F" w:rsidRDefault="00F5370F" w:rsidP="00F5370F"/>
    <w:p w:rsidR="00F5370F" w:rsidRDefault="00F5370F" w:rsidP="00F5370F"/>
    <w:p w:rsidR="00F5370F" w:rsidRDefault="00F5370F" w:rsidP="00F5370F"/>
    <w:p w:rsidR="00F5370F" w:rsidRDefault="00F5370F" w:rsidP="00F5370F"/>
    <w:p w:rsidR="00F5370F" w:rsidRDefault="00F5370F" w:rsidP="00F5370F"/>
    <w:p w:rsidR="00F5370F" w:rsidRDefault="00F5370F" w:rsidP="00F5370F"/>
    <w:p w:rsidR="00F5370F" w:rsidRDefault="00F5370F" w:rsidP="00F5370F"/>
    <w:tbl>
      <w:tblPr>
        <w:tblpPr w:leftFromText="180" w:rightFromText="180" w:vertAnchor="text" w:horzAnchor="margin" w:tblpXSpec="center" w:tblpY="-272"/>
        <w:tblW w:w="11057" w:type="dxa"/>
        <w:tblLayout w:type="fixed"/>
        <w:tblCellMar>
          <w:left w:w="0" w:type="dxa"/>
          <w:right w:w="0" w:type="dxa"/>
        </w:tblCellMar>
        <w:tblLook w:val="04A0" w:firstRow="1" w:lastRow="0" w:firstColumn="1" w:lastColumn="0" w:noHBand="0" w:noVBand="1"/>
      </w:tblPr>
      <w:tblGrid>
        <w:gridCol w:w="1985"/>
        <w:gridCol w:w="2268"/>
        <w:gridCol w:w="2410"/>
        <w:gridCol w:w="1992"/>
        <w:gridCol w:w="2402"/>
      </w:tblGrid>
      <w:tr w:rsidR="00804B25" w:rsidRPr="00164AD4" w:rsidTr="00804B25">
        <w:trPr>
          <w:trHeight w:val="584"/>
        </w:trPr>
        <w:tc>
          <w:tcPr>
            <w:tcW w:w="1985" w:type="dxa"/>
            <w:tcBorders>
              <w:top w:val="single" w:sz="8" w:space="0" w:color="FFFFFF"/>
              <w:left w:val="single" w:sz="8" w:space="0" w:color="FFFFFF"/>
              <w:bottom w:val="single" w:sz="24" w:space="0" w:color="FFFFFF"/>
              <w:right w:val="single" w:sz="8" w:space="0" w:color="FFFFFF"/>
            </w:tcBorders>
            <w:shd w:val="clear" w:color="auto" w:fill="76923C" w:themeFill="accent3" w:themeFillShade="BF"/>
            <w:tcMar>
              <w:top w:w="72" w:type="dxa"/>
              <w:left w:w="144" w:type="dxa"/>
              <w:bottom w:w="72" w:type="dxa"/>
              <w:right w:w="144" w:type="dxa"/>
            </w:tcMar>
            <w:hideMark/>
          </w:tcPr>
          <w:p w:rsidR="00804B25" w:rsidRPr="00164AD4" w:rsidRDefault="00804B25" w:rsidP="00804B25">
            <w:pPr>
              <w:spacing w:after="0" w:line="240" w:lineRule="auto"/>
              <w:rPr>
                <w:rFonts w:ascii="Times New Roman" w:eastAsia="Times New Roman" w:hAnsi="Times New Roman" w:cs="Times New Roman"/>
                <w:sz w:val="36"/>
                <w:szCs w:val="36"/>
              </w:rPr>
            </w:pPr>
            <w:r w:rsidRPr="00164AD4">
              <w:rPr>
                <w:rFonts w:ascii="Times New Roman" w:eastAsia="Times New Roman" w:hAnsi="Times New Roman" w:cs="Times New Roman"/>
                <w:b/>
                <w:bCs/>
                <w:color w:val="000000"/>
                <w:kern w:val="24"/>
                <w:sz w:val="28"/>
                <w:szCs w:val="28"/>
              </w:rPr>
              <w:lastRenderedPageBreak/>
              <w:t>Economic</w:t>
            </w:r>
          </w:p>
          <w:p w:rsidR="00804B25" w:rsidRPr="00164AD4" w:rsidRDefault="00804B25" w:rsidP="00804B25">
            <w:pPr>
              <w:spacing w:after="0" w:line="240" w:lineRule="auto"/>
              <w:rPr>
                <w:rFonts w:ascii="Times New Roman" w:eastAsia="Times New Roman" w:hAnsi="Times New Roman" w:cs="Times New Roman"/>
                <w:sz w:val="36"/>
                <w:szCs w:val="36"/>
              </w:rPr>
            </w:pPr>
            <w:r w:rsidRPr="00164AD4">
              <w:rPr>
                <w:rFonts w:ascii="Times New Roman" w:eastAsia="Times New Roman" w:hAnsi="Times New Roman" w:cs="Times New Roman"/>
                <w:b/>
                <w:bCs/>
                <w:color w:val="000000"/>
                <w:kern w:val="24"/>
                <w:sz w:val="28"/>
                <w:szCs w:val="28"/>
              </w:rPr>
              <w:t>Pillar</w:t>
            </w:r>
          </w:p>
        </w:tc>
        <w:tc>
          <w:tcPr>
            <w:tcW w:w="2268" w:type="dxa"/>
            <w:tcBorders>
              <w:top w:val="single" w:sz="8" w:space="0" w:color="FFFFFF"/>
              <w:left w:val="single" w:sz="8" w:space="0" w:color="FFFFFF"/>
              <w:bottom w:val="single" w:sz="24" w:space="0" w:color="FFFFFF"/>
              <w:right w:val="single" w:sz="8" w:space="0" w:color="FFFFFF"/>
            </w:tcBorders>
            <w:shd w:val="clear" w:color="auto" w:fill="76923C" w:themeFill="accent3" w:themeFillShade="BF"/>
            <w:tcMar>
              <w:top w:w="72" w:type="dxa"/>
              <w:left w:w="144" w:type="dxa"/>
              <w:bottom w:w="72" w:type="dxa"/>
              <w:right w:w="144" w:type="dxa"/>
            </w:tcMar>
            <w:hideMark/>
          </w:tcPr>
          <w:p w:rsidR="00804B25" w:rsidRPr="00164AD4" w:rsidRDefault="00804B25" w:rsidP="00804B25">
            <w:pPr>
              <w:spacing w:after="0" w:line="240" w:lineRule="auto"/>
              <w:rPr>
                <w:rFonts w:ascii="Times New Roman" w:eastAsia="Times New Roman" w:hAnsi="Times New Roman" w:cs="Times New Roman"/>
                <w:sz w:val="36"/>
                <w:szCs w:val="36"/>
              </w:rPr>
            </w:pPr>
            <w:r w:rsidRPr="00164AD4">
              <w:rPr>
                <w:rFonts w:ascii="Times New Roman" w:eastAsia="Times New Roman" w:hAnsi="Times New Roman" w:cs="Times New Roman"/>
                <w:b/>
                <w:bCs/>
                <w:color w:val="000000"/>
                <w:kern w:val="24"/>
                <w:sz w:val="28"/>
                <w:szCs w:val="28"/>
              </w:rPr>
              <w:t>Social Pillar (including culture)</w:t>
            </w:r>
          </w:p>
        </w:tc>
        <w:tc>
          <w:tcPr>
            <w:tcW w:w="2410" w:type="dxa"/>
            <w:tcBorders>
              <w:top w:val="single" w:sz="8" w:space="0" w:color="FFFFFF"/>
              <w:left w:val="single" w:sz="8" w:space="0" w:color="FFFFFF"/>
              <w:bottom w:val="single" w:sz="24" w:space="0" w:color="FFFFFF"/>
              <w:right w:val="single" w:sz="8" w:space="0" w:color="FFFFFF"/>
            </w:tcBorders>
            <w:shd w:val="clear" w:color="auto" w:fill="76923C" w:themeFill="accent3" w:themeFillShade="BF"/>
            <w:tcMar>
              <w:top w:w="72" w:type="dxa"/>
              <w:left w:w="144" w:type="dxa"/>
              <w:bottom w:w="72" w:type="dxa"/>
              <w:right w:w="144" w:type="dxa"/>
            </w:tcMar>
            <w:hideMark/>
          </w:tcPr>
          <w:p w:rsidR="00804B25" w:rsidRPr="00164AD4" w:rsidRDefault="00804B25" w:rsidP="00804B25">
            <w:pPr>
              <w:spacing w:after="0" w:line="240" w:lineRule="auto"/>
              <w:rPr>
                <w:rFonts w:ascii="Times New Roman" w:eastAsia="Times New Roman" w:hAnsi="Times New Roman" w:cs="Times New Roman"/>
                <w:sz w:val="36"/>
                <w:szCs w:val="36"/>
              </w:rPr>
            </w:pPr>
            <w:r w:rsidRPr="00164AD4">
              <w:rPr>
                <w:rFonts w:ascii="Times New Roman" w:eastAsia="Times New Roman" w:hAnsi="Times New Roman" w:cs="Times New Roman"/>
                <w:b/>
                <w:bCs/>
                <w:color w:val="000000"/>
                <w:kern w:val="24"/>
                <w:sz w:val="28"/>
                <w:szCs w:val="28"/>
              </w:rPr>
              <w:t>Environmental Pillar</w:t>
            </w:r>
          </w:p>
        </w:tc>
        <w:tc>
          <w:tcPr>
            <w:tcW w:w="1992" w:type="dxa"/>
            <w:tcBorders>
              <w:top w:val="single" w:sz="8" w:space="0" w:color="FFFFFF"/>
              <w:left w:val="single" w:sz="8" w:space="0" w:color="FFFFFF"/>
              <w:bottom w:val="single" w:sz="24" w:space="0" w:color="FFFFFF"/>
              <w:right w:val="single" w:sz="8" w:space="0" w:color="FFFFFF"/>
            </w:tcBorders>
            <w:shd w:val="clear" w:color="auto" w:fill="76923C" w:themeFill="accent3" w:themeFillShade="BF"/>
            <w:tcMar>
              <w:top w:w="72" w:type="dxa"/>
              <w:left w:w="144" w:type="dxa"/>
              <w:bottom w:w="72" w:type="dxa"/>
              <w:right w:w="144" w:type="dxa"/>
            </w:tcMar>
            <w:hideMark/>
          </w:tcPr>
          <w:p w:rsidR="00804B25" w:rsidRPr="00164AD4" w:rsidRDefault="00804B25" w:rsidP="00804B25">
            <w:pPr>
              <w:spacing w:after="0" w:line="240" w:lineRule="auto"/>
              <w:rPr>
                <w:rFonts w:ascii="Times New Roman" w:eastAsia="Times New Roman" w:hAnsi="Times New Roman" w:cs="Times New Roman"/>
                <w:sz w:val="36"/>
                <w:szCs w:val="36"/>
              </w:rPr>
            </w:pPr>
            <w:r w:rsidRPr="00164AD4">
              <w:rPr>
                <w:rFonts w:ascii="Times New Roman" w:eastAsia="Times New Roman" w:hAnsi="Times New Roman" w:cs="Times New Roman"/>
                <w:b/>
                <w:bCs/>
                <w:color w:val="000000"/>
                <w:kern w:val="24"/>
                <w:sz w:val="28"/>
                <w:szCs w:val="28"/>
              </w:rPr>
              <w:t xml:space="preserve"> Institutional</w:t>
            </w:r>
          </w:p>
          <w:p w:rsidR="00804B25" w:rsidRPr="00164AD4" w:rsidRDefault="00804B25" w:rsidP="00804B25">
            <w:pPr>
              <w:spacing w:after="0" w:line="240" w:lineRule="auto"/>
              <w:rPr>
                <w:rFonts w:ascii="Times New Roman" w:eastAsia="Times New Roman" w:hAnsi="Times New Roman" w:cs="Times New Roman"/>
                <w:sz w:val="36"/>
                <w:szCs w:val="36"/>
              </w:rPr>
            </w:pPr>
            <w:r w:rsidRPr="00164AD4">
              <w:rPr>
                <w:rFonts w:ascii="Times New Roman" w:eastAsia="Times New Roman" w:hAnsi="Times New Roman" w:cs="Times New Roman"/>
                <w:b/>
                <w:bCs/>
                <w:color w:val="000000"/>
                <w:kern w:val="24"/>
                <w:sz w:val="28"/>
                <w:szCs w:val="28"/>
              </w:rPr>
              <w:t xml:space="preserve">Pillar </w:t>
            </w:r>
          </w:p>
        </w:tc>
        <w:tc>
          <w:tcPr>
            <w:tcW w:w="2402" w:type="dxa"/>
            <w:tcBorders>
              <w:top w:val="single" w:sz="8" w:space="0" w:color="FFFFFF"/>
              <w:left w:val="single" w:sz="8" w:space="0" w:color="FFFFFF"/>
              <w:bottom w:val="single" w:sz="24" w:space="0" w:color="FFFFFF"/>
              <w:right w:val="single" w:sz="8" w:space="0" w:color="FFFFFF"/>
            </w:tcBorders>
            <w:shd w:val="clear" w:color="auto" w:fill="76923C" w:themeFill="accent3" w:themeFillShade="BF"/>
            <w:tcMar>
              <w:top w:w="72" w:type="dxa"/>
              <w:left w:w="144" w:type="dxa"/>
              <w:bottom w:w="72" w:type="dxa"/>
              <w:right w:w="144" w:type="dxa"/>
            </w:tcMar>
            <w:hideMark/>
          </w:tcPr>
          <w:p w:rsidR="00804B25" w:rsidRPr="00164AD4" w:rsidRDefault="00804B25" w:rsidP="00804B25">
            <w:pPr>
              <w:spacing w:after="0" w:line="240" w:lineRule="auto"/>
              <w:rPr>
                <w:rFonts w:ascii="Times New Roman" w:eastAsia="Times New Roman" w:hAnsi="Times New Roman" w:cs="Times New Roman"/>
                <w:sz w:val="36"/>
                <w:szCs w:val="36"/>
              </w:rPr>
            </w:pPr>
            <w:r w:rsidRPr="00164AD4">
              <w:rPr>
                <w:rFonts w:ascii="Times New Roman" w:eastAsia="Times New Roman" w:hAnsi="Times New Roman" w:cs="Times New Roman"/>
                <w:b/>
                <w:bCs/>
                <w:color w:val="000000"/>
                <w:kern w:val="24"/>
                <w:sz w:val="28"/>
                <w:szCs w:val="28"/>
              </w:rPr>
              <w:t xml:space="preserve"> Cross-cutting Pillar</w:t>
            </w:r>
          </w:p>
        </w:tc>
      </w:tr>
      <w:tr w:rsidR="00804B25" w:rsidRPr="00164AD4" w:rsidTr="00804B25">
        <w:trPr>
          <w:trHeight w:val="584"/>
        </w:trPr>
        <w:tc>
          <w:tcPr>
            <w:tcW w:w="1985" w:type="dxa"/>
            <w:tcBorders>
              <w:top w:val="single" w:sz="24" w:space="0" w:color="FFFFFF"/>
              <w:left w:val="single" w:sz="8" w:space="0" w:color="FFFFFF"/>
              <w:bottom w:val="single" w:sz="8" w:space="0" w:color="FFFFFF"/>
              <w:right w:val="single" w:sz="8" w:space="0" w:color="FFFFFF"/>
            </w:tcBorders>
            <w:shd w:val="clear" w:color="auto" w:fill="D6E3BC" w:themeFill="accent3" w:themeFillTint="66"/>
            <w:tcMar>
              <w:top w:w="72" w:type="dxa"/>
              <w:left w:w="144" w:type="dxa"/>
              <w:bottom w:w="72" w:type="dxa"/>
              <w:right w:w="144" w:type="dxa"/>
            </w:tcMar>
            <w:hideMark/>
          </w:tcPr>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Utilization efficiencies</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Green incentives</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Green jobs created</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 xml:space="preserve">Annual awards for sustainable livelihood ventures (farming, teachers, SMEs etc) </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Commercial commodity map of a district</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Value addition jobs created</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szCs w:val="36"/>
              </w:rPr>
              <w:t>Green housing mechanisms in place and practiced (sanitary places, recycling points, structures with adequate aeration, water harvesting structures etc)</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szCs w:val="36"/>
              </w:rPr>
              <w:t xml:space="preserve">Promotion of norms and values that builds and </w:t>
            </w:r>
            <w:r w:rsidRPr="00164AD4">
              <w:rPr>
                <w:rFonts w:ascii="Times New Roman" w:eastAsia="Times New Roman" w:hAnsi="Times New Roman" w:cs="Times New Roman"/>
                <w:szCs w:val="36"/>
              </w:rPr>
              <w:lastRenderedPageBreak/>
              <w:t>enhances productivity</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szCs w:val="36"/>
              </w:rPr>
              <w:t>Systems for revenue generation, usage, accountability and responsiveness</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p>
        </w:tc>
        <w:tc>
          <w:tcPr>
            <w:tcW w:w="2268" w:type="dxa"/>
            <w:tcBorders>
              <w:top w:val="single" w:sz="24" w:space="0" w:color="FFFFFF"/>
              <w:left w:val="single" w:sz="8" w:space="0" w:color="FFFFFF"/>
              <w:bottom w:val="single" w:sz="8" w:space="0" w:color="FFFFFF"/>
              <w:right w:val="single" w:sz="8" w:space="0" w:color="FFFFFF"/>
            </w:tcBorders>
            <w:shd w:val="clear" w:color="auto" w:fill="D6E3BC" w:themeFill="accent3" w:themeFillTint="66"/>
            <w:tcMar>
              <w:top w:w="72" w:type="dxa"/>
              <w:left w:w="144" w:type="dxa"/>
              <w:bottom w:w="72" w:type="dxa"/>
              <w:right w:w="144" w:type="dxa"/>
            </w:tcMar>
            <w:hideMark/>
          </w:tcPr>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lastRenderedPageBreak/>
              <w:t>Infrastructure with resource enhancement structures (water harvesting, use of sunlight, solar energy tapping equipment, less use of light etc)</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Type of human capital in the district- availability of 2ndary and 3</w:t>
            </w:r>
            <w:r w:rsidRPr="00164AD4">
              <w:rPr>
                <w:rFonts w:ascii="Times New Roman" w:eastAsia="Times New Roman" w:hAnsi="Times New Roman" w:cs="Times New Roman"/>
                <w:color w:val="000000"/>
                <w:kern w:val="24"/>
                <w:position w:val="7"/>
                <w:vertAlign w:val="superscript"/>
              </w:rPr>
              <w:t>rd</w:t>
            </w:r>
            <w:r w:rsidRPr="00164AD4">
              <w:rPr>
                <w:rFonts w:ascii="Times New Roman" w:eastAsia="Times New Roman" w:hAnsi="Times New Roman" w:cs="Times New Roman"/>
                <w:color w:val="000000"/>
                <w:kern w:val="24"/>
              </w:rPr>
              <w:t xml:space="preserve"> jobs of livelihoods (vocational and entrepreneurial base) </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Corporate social responsibilities</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szCs w:val="36"/>
              </w:rPr>
              <w:t>Appropriate technological use</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szCs w:val="36"/>
              </w:rPr>
              <w:t>Managing the district with a ‘business eye’</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szCs w:val="36"/>
              </w:rPr>
              <w:t>Systems and structures for prevention of diseases, accidents, including upholding standard practices at health facilities</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p>
        </w:tc>
        <w:tc>
          <w:tcPr>
            <w:tcW w:w="2410" w:type="dxa"/>
            <w:tcBorders>
              <w:top w:val="single" w:sz="24" w:space="0" w:color="FFFFFF"/>
              <w:left w:val="single" w:sz="8" w:space="0" w:color="FFFFFF"/>
              <w:bottom w:val="single" w:sz="8" w:space="0" w:color="FFFFFF"/>
              <w:right w:val="single" w:sz="8" w:space="0" w:color="FFFFFF"/>
            </w:tcBorders>
            <w:shd w:val="clear" w:color="auto" w:fill="D6E3BC" w:themeFill="accent3" w:themeFillTint="66"/>
            <w:tcMar>
              <w:top w:w="72" w:type="dxa"/>
              <w:left w:w="144" w:type="dxa"/>
              <w:bottom w:w="72" w:type="dxa"/>
              <w:right w:w="144" w:type="dxa"/>
            </w:tcMar>
            <w:hideMark/>
          </w:tcPr>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Resilient infrastructural district</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Strengthening food production systems (to minimise post-harvest, comparative and competitive advantages, access through effective markets and marketing etc)</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 xml:space="preserve">Enforcement of laws, standards, code of ethics </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Compliance with laws of the land (EIA, SEA, etc)</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Records of vulnerabilities and capacities informed by climate trends</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szCs w:val="36"/>
              </w:rPr>
              <w:t>Multiple uses for resources (index)</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szCs w:val="36"/>
              </w:rPr>
              <w:t>Sustainability structures (level of ownership, internal mgt structures, recycling systems, controlled mgt of resources-fishing, grazing pastures, etc)</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szCs w:val="36"/>
              </w:rPr>
              <w:t xml:space="preserve">Carrying capacities of all resources (established, </w:t>
            </w:r>
            <w:r w:rsidRPr="00164AD4">
              <w:rPr>
                <w:rFonts w:ascii="Times New Roman" w:eastAsia="Times New Roman" w:hAnsi="Times New Roman" w:cs="Times New Roman"/>
                <w:szCs w:val="36"/>
              </w:rPr>
              <w:lastRenderedPageBreak/>
              <w:t>and reviewed on regular basis)</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p>
        </w:tc>
        <w:tc>
          <w:tcPr>
            <w:tcW w:w="1992" w:type="dxa"/>
            <w:tcBorders>
              <w:top w:val="single" w:sz="24" w:space="0" w:color="FFFFFF"/>
              <w:left w:val="single" w:sz="8" w:space="0" w:color="FFFFFF"/>
              <w:bottom w:val="single" w:sz="8" w:space="0" w:color="FFFFFF"/>
              <w:right w:val="single" w:sz="8" w:space="0" w:color="FFFFFF"/>
            </w:tcBorders>
            <w:shd w:val="clear" w:color="auto" w:fill="D6E3BC" w:themeFill="accent3" w:themeFillTint="66"/>
            <w:tcMar>
              <w:top w:w="72" w:type="dxa"/>
              <w:left w:w="144" w:type="dxa"/>
              <w:bottom w:w="72" w:type="dxa"/>
              <w:right w:w="144" w:type="dxa"/>
            </w:tcMar>
            <w:hideMark/>
          </w:tcPr>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lastRenderedPageBreak/>
              <w:t>Re-orientation and alignment of district vision, mission and objectives</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 xml:space="preserve">Presence of rewards and punitive measures for performance and non-performance (efficiency, effectiveness, </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Exploring and utilizing the location benefits, opportunities and minimising the challenges associated</w:t>
            </w:r>
          </w:p>
          <w:p w:rsidR="00804B25" w:rsidRPr="00164AD4" w:rsidRDefault="00804B25" w:rsidP="00804B25">
            <w:pPr>
              <w:numPr>
                <w:ilvl w:val="0"/>
                <w:numId w:val="45"/>
              </w:numPr>
              <w:jc w:val="both"/>
              <w:rPr>
                <w:rFonts w:ascii="Times New Roman" w:eastAsia="Times New Roman" w:hAnsi="Times New Roman" w:cs="Times New Roman"/>
                <w:color w:val="000000"/>
                <w:kern w:val="24"/>
              </w:rPr>
            </w:pPr>
            <w:r w:rsidRPr="00164AD4">
              <w:rPr>
                <w:rFonts w:ascii="Times New Roman" w:eastAsia="Times New Roman" w:hAnsi="Times New Roman" w:cs="Times New Roman"/>
                <w:color w:val="000000"/>
                <w:kern w:val="24"/>
              </w:rPr>
              <w:t>Extraction methods used on minerals</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color w:val="000000"/>
                <w:kern w:val="24"/>
              </w:rPr>
            </w:pPr>
            <w:r w:rsidRPr="00164AD4">
              <w:rPr>
                <w:rFonts w:ascii="Times New Roman" w:eastAsia="Times New Roman" w:hAnsi="Times New Roman" w:cs="Times New Roman"/>
                <w:color w:val="000000"/>
                <w:kern w:val="24"/>
              </w:rPr>
              <w:t>Carrying capacities of environment (known and %utilized).</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color w:val="000000"/>
                <w:kern w:val="24"/>
              </w:rPr>
            </w:pPr>
            <w:r w:rsidRPr="00164AD4">
              <w:rPr>
                <w:rFonts w:ascii="Times New Roman" w:eastAsia="Times New Roman" w:hAnsi="Times New Roman" w:cs="Times New Roman"/>
                <w:color w:val="000000"/>
                <w:kern w:val="24"/>
              </w:rPr>
              <w:lastRenderedPageBreak/>
              <w:t>Institutional coordination structures for synergy of resources and efforts.</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p>
        </w:tc>
        <w:tc>
          <w:tcPr>
            <w:tcW w:w="2402" w:type="dxa"/>
            <w:tcBorders>
              <w:top w:val="single" w:sz="24" w:space="0" w:color="FFFFFF"/>
              <w:left w:val="single" w:sz="8" w:space="0" w:color="FFFFFF"/>
              <w:bottom w:val="single" w:sz="8" w:space="0" w:color="FFFFFF"/>
              <w:right w:val="single" w:sz="8" w:space="0" w:color="FFFFFF"/>
            </w:tcBorders>
            <w:shd w:val="clear" w:color="auto" w:fill="D6E3BC" w:themeFill="accent3" w:themeFillTint="66"/>
            <w:tcMar>
              <w:top w:w="72" w:type="dxa"/>
              <w:left w:w="144" w:type="dxa"/>
              <w:bottom w:w="72" w:type="dxa"/>
              <w:right w:w="144" w:type="dxa"/>
            </w:tcMar>
            <w:hideMark/>
          </w:tcPr>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lastRenderedPageBreak/>
              <w:t>Performance based management systems instituted and enforced</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Strengthen Social Accountability in development by Public participation spheres (citizenry engagements platforms.</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Citizenry knowledge of rights and responsibilities</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Promoting and applying appropriate research and development</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color w:val="000000"/>
                <w:kern w:val="24"/>
              </w:rPr>
              <w:t>Gender responsive plan and budgeting</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szCs w:val="36"/>
              </w:rPr>
              <w:t>Social stress factors map including migration, employment opportunities, social amenities etc.</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r w:rsidRPr="00164AD4">
              <w:rPr>
                <w:rFonts w:ascii="Times New Roman" w:eastAsia="Times New Roman" w:hAnsi="Times New Roman" w:cs="Times New Roman"/>
                <w:szCs w:val="36"/>
              </w:rPr>
              <w:t>Green economy curricula developed, available and operational in schools</w:t>
            </w:r>
          </w:p>
          <w:p w:rsidR="00804B25" w:rsidRPr="00164AD4" w:rsidRDefault="00804B25" w:rsidP="00804B25">
            <w:pPr>
              <w:numPr>
                <w:ilvl w:val="0"/>
                <w:numId w:val="45"/>
              </w:numPr>
              <w:spacing w:after="0" w:line="240" w:lineRule="auto"/>
              <w:contextualSpacing/>
              <w:jc w:val="both"/>
              <w:rPr>
                <w:rFonts w:ascii="Times New Roman" w:eastAsia="Times New Roman" w:hAnsi="Times New Roman" w:cs="Times New Roman"/>
                <w:szCs w:val="36"/>
              </w:rPr>
            </w:pPr>
          </w:p>
        </w:tc>
      </w:tr>
    </w:tbl>
    <w:p w:rsidR="00F5370F" w:rsidRPr="00F5370F" w:rsidRDefault="00F5370F" w:rsidP="00F5370F"/>
    <w:p w:rsidR="008E6CD2" w:rsidRDefault="008E6CD2" w:rsidP="008E6CD2">
      <w:pPr>
        <w:spacing w:line="360" w:lineRule="auto"/>
        <w:jc w:val="both"/>
        <w:rPr>
          <w:rFonts w:ascii="Times New Roman" w:hAnsi="Times New Roman" w:cs="Times New Roman"/>
        </w:rPr>
      </w:pPr>
    </w:p>
    <w:p w:rsidR="008E6CD2" w:rsidRDefault="008E6CD2" w:rsidP="008E6CD2">
      <w:pPr>
        <w:pStyle w:val="Heading1"/>
        <w:spacing w:line="360" w:lineRule="auto"/>
        <w:jc w:val="both"/>
        <w:rPr>
          <w:rFonts w:cs="Times New Roman"/>
          <w:b/>
        </w:rPr>
      </w:pPr>
    </w:p>
    <w:p w:rsidR="008E6CD2" w:rsidRDefault="008E6CD2" w:rsidP="008E6CD2">
      <w:pPr>
        <w:pStyle w:val="Heading1"/>
        <w:spacing w:line="360" w:lineRule="auto"/>
        <w:jc w:val="both"/>
        <w:rPr>
          <w:rFonts w:cs="Times New Roman"/>
          <w:b/>
        </w:rPr>
      </w:pPr>
    </w:p>
    <w:p w:rsidR="008E6CD2" w:rsidRDefault="008E6CD2" w:rsidP="008E6CD2">
      <w:pPr>
        <w:pStyle w:val="Heading1"/>
        <w:spacing w:line="360" w:lineRule="auto"/>
        <w:jc w:val="both"/>
        <w:rPr>
          <w:rFonts w:cs="Times New Roman"/>
          <w:b/>
        </w:rPr>
      </w:pPr>
    </w:p>
    <w:p w:rsidR="008E6CD2" w:rsidRDefault="008E6CD2" w:rsidP="008E6CD2">
      <w:pPr>
        <w:pStyle w:val="Heading1"/>
        <w:spacing w:line="360" w:lineRule="auto"/>
        <w:jc w:val="both"/>
        <w:rPr>
          <w:rFonts w:cs="Times New Roman"/>
          <w:b/>
        </w:rPr>
      </w:pPr>
    </w:p>
    <w:p w:rsidR="008E6CD2" w:rsidRDefault="008E6CD2" w:rsidP="008E6CD2">
      <w:pPr>
        <w:pStyle w:val="Heading1"/>
        <w:spacing w:line="360" w:lineRule="auto"/>
        <w:jc w:val="both"/>
        <w:rPr>
          <w:rFonts w:cs="Times New Roman"/>
          <w:b/>
        </w:rPr>
      </w:pPr>
    </w:p>
    <w:p w:rsidR="008E6CD2" w:rsidRDefault="008E6CD2" w:rsidP="008E6CD2">
      <w:pPr>
        <w:pStyle w:val="Heading1"/>
        <w:spacing w:line="360" w:lineRule="auto"/>
        <w:jc w:val="both"/>
        <w:rPr>
          <w:rFonts w:cs="Times New Roman"/>
          <w:b/>
        </w:rPr>
      </w:pPr>
    </w:p>
    <w:p w:rsidR="008E6CD2" w:rsidRDefault="008E6CD2" w:rsidP="008E6CD2">
      <w:pPr>
        <w:pStyle w:val="Heading1"/>
        <w:spacing w:line="360" w:lineRule="auto"/>
        <w:jc w:val="both"/>
        <w:rPr>
          <w:rFonts w:cs="Times New Roman"/>
          <w:b/>
        </w:rPr>
      </w:pPr>
    </w:p>
    <w:p w:rsidR="008E6CD2" w:rsidRDefault="008E6CD2" w:rsidP="008E6CD2">
      <w:pPr>
        <w:pStyle w:val="Heading1"/>
        <w:spacing w:line="360" w:lineRule="auto"/>
        <w:jc w:val="both"/>
        <w:rPr>
          <w:rFonts w:cs="Times New Roman"/>
          <w:b/>
        </w:rPr>
      </w:pPr>
    </w:p>
    <w:p w:rsidR="008E6CD2" w:rsidRDefault="008E6CD2" w:rsidP="008E6CD2">
      <w:pPr>
        <w:pStyle w:val="Heading1"/>
        <w:spacing w:line="360" w:lineRule="auto"/>
        <w:jc w:val="both"/>
        <w:rPr>
          <w:rFonts w:cs="Times New Roman"/>
          <w:b/>
        </w:rPr>
      </w:pPr>
    </w:p>
    <w:p w:rsidR="008E6CD2" w:rsidRDefault="008E6CD2" w:rsidP="008E6CD2">
      <w:pPr>
        <w:pStyle w:val="Heading1"/>
        <w:spacing w:line="360" w:lineRule="auto"/>
        <w:jc w:val="both"/>
        <w:rPr>
          <w:rFonts w:cs="Times New Roman"/>
          <w:b/>
        </w:rPr>
      </w:pPr>
    </w:p>
    <w:p w:rsidR="008E6CD2" w:rsidRDefault="008E6CD2" w:rsidP="008E6CD2">
      <w:pPr>
        <w:pStyle w:val="Heading1"/>
        <w:spacing w:line="360" w:lineRule="auto"/>
        <w:jc w:val="both"/>
        <w:rPr>
          <w:rFonts w:cs="Times New Roman"/>
          <w:b/>
        </w:rPr>
      </w:pPr>
    </w:p>
    <w:p w:rsidR="008E6CD2" w:rsidRDefault="008E6CD2" w:rsidP="008E6CD2">
      <w:pPr>
        <w:pStyle w:val="Heading1"/>
        <w:spacing w:line="360" w:lineRule="auto"/>
        <w:jc w:val="both"/>
        <w:rPr>
          <w:rFonts w:cs="Times New Roman"/>
          <w:b/>
        </w:rPr>
      </w:pPr>
    </w:p>
    <w:p w:rsidR="008E6CD2" w:rsidRDefault="008E6CD2" w:rsidP="008E6CD2">
      <w:pPr>
        <w:pStyle w:val="Heading1"/>
        <w:spacing w:line="360" w:lineRule="auto"/>
        <w:jc w:val="both"/>
        <w:rPr>
          <w:rFonts w:cs="Times New Roman"/>
          <w:b/>
        </w:rPr>
      </w:pPr>
    </w:p>
    <w:p w:rsidR="008E6CD2" w:rsidRDefault="008E6CD2" w:rsidP="008E6CD2">
      <w:pPr>
        <w:pStyle w:val="Heading1"/>
        <w:spacing w:line="360" w:lineRule="auto"/>
        <w:jc w:val="both"/>
        <w:rPr>
          <w:rFonts w:cs="Times New Roman"/>
          <w:b/>
        </w:rPr>
      </w:pPr>
    </w:p>
    <w:p w:rsidR="008E6CD2" w:rsidRDefault="008E6CD2" w:rsidP="008E6CD2">
      <w:pPr>
        <w:pStyle w:val="Heading1"/>
        <w:spacing w:line="360" w:lineRule="auto"/>
        <w:jc w:val="both"/>
        <w:rPr>
          <w:rFonts w:cs="Times New Roman"/>
          <w:b/>
        </w:rPr>
      </w:pPr>
    </w:p>
    <w:p w:rsidR="008E6CD2" w:rsidRDefault="008E6CD2" w:rsidP="008E6CD2">
      <w:pPr>
        <w:pStyle w:val="Heading1"/>
        <w:spacing w:line="360" w:lineRule="auto"/>
        <w:jc w:val="both"/>
        <w:rPr>
          <w:rFonts w:cs="Times New Roman"/>
          <w:b/>
        </w:rPr>
      </w:pPr>
    </w:p>
    <w:p w:rsidR="00AC160D" w:rsidRDefault="00AC160D" w:rsidP="008E6CD2">
      <w:pPr>
        <w:pStyle w:val="Heading1"/>
        <w:spacing w:line="360" w:lineRule="auto"/>
        <w:jc w:val="both"/>
        <w:rPr>
          <w:rFonts w:cs="Times New Roman"/>
          <w:b/>
        </w:rPr>
      </w:pPr>
    </w:p>
    <w:p w:rsidR="00AC160D" w:rsidRDefault="00AC160D" w:rsidP="008E6CD2">
      <w:pPr>
        <w:pStyle w:val="Heading1"/>
        <w:spacing w:line="360" w:lineRule="auto"/>
        <w:jc w:val="both"/>
        <w:rPr>
          <w:rFonts w:cs="Times New Roman"/>
          <w:b/>
        </w:rPr>
      </w:pPr>
    </w:p>
    <w:p w:rsidR="00233C10" w:rsidRPr="008D64E2" w:rsidRDefault="00AB5EED" w:rsidP="00233C10">
      <w:pPr>
        <w:pStyle w:val="ListParagraph"/>
        <w:widowControl w:val="0"/>
        <w:overflowPunct w:val="0"/>
        <w:autoSpaceDE w:val="0"/>
        <w:autoSpaceDN w:val="0"/>
        <w:adjustRightInd w:val="0"/>
        <w:ind w:right="1640"/>
        <w:jc w:val="both"/>
        <w:rPr>
          <w:rFonts w:ascii="Leelawadee" w:eastAsia="DFGothic-EB-WIN-RKSJ-H" w:hAnsi="Leelawadee" w:cs="Leelawadee"/>
          <w:b/>
          <w:color w:val="21A900"/>
          <w:sz w:val="28"/>
          <w:szCs w:val="28"/>
        </w:rPr>
      </w:pPr>
      <w:r>
        <w:rPr>
          <w:rFonts w:eastAsia="DFGothic-EB-WIN-RKSJ-H"/>
          <w:noProof/>
          <w:lang w:val="en-US" w:eastAsia="ko-KR"/>
        </w:rPr>
        <mc:AlternateContent>
          <mc:Choice Requires="wps">
            <w:drawing>
              <wp:anchor distT="0" distB="0" distL="114300" distR="114300" simplePos="0" relativeHeight="251711488" behindDoc="0" locked="0" layoutInCell="1" allowOverlap="1">
                <wp:simplePos x="0" y="0"/>
                <wp:positionH relativeFrom="column">
                  <wp:posOffset>346075</wp:posOffset>
                </wp:positionH>
                <wp:positionV relativeFrom="paragraph">
                  <wp:posOffset>-379095</wp:posOffset>
                </wp:positionV>
                <wp:extent cx="6019800" cy="935990"/>
                <wp:effectExtent l="3175" t="1905" r="0" b="0"/>
                <wp:wrapNone/>
                <wp:docPr id="1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3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BB5E5E" w:rsidRDefault="000126D7" w:rsidP="00BB5E5E">
                            <w:pPr>
                              <w:pStyle w:val="Heading1"/>
                              <w:spacing w:line="360" w:lineRule="auto"/>
                              <w:jc w:val="center"/>
                              <w:rPr>
                                <w:rFonts w:ascii="Leelawadee" w:hAnsi="Leelawadee" w:cs="Leelawadee"/>
                                <w:b/>
                                <w:color w:val="4F6228" w:themeColor="accent3" w:themeShade="80"/>
                              </w:rPr>
                            </w:pPr>
                            <w:bookmarkStart w:id="57" w:name="_Toc390786726"/>
                            <w:r w:rsidRPr="00BB5E5E">
                              <w:rPr>
                                <w:rFonts w:ascii="Leelawadee" w:hAnsi="Leelawadee" w:cs="Leelawadee"/>
                                <w:b/>
                                <w:color w:val="4F6228" w:themeColor="accent3" w:themeShade="80"/>
                              </w:rPr>
                              <w:t>Capacity Implementation Plan for enhancing Green Economy in Ghana</w:t>
                            </w:r>
                            <w:bookmarkEnd w:id="57"/>
                          </w:p>
                          <w:p w:rsidR="000126D7" w:rsidRPr="00BB5E5E" w:rsidRDefault="000126D7" w:rsidP="00BB5E5E">
                            <w:pPr>
                              <w:jc w:val="center"/>
                              <w:rPr>
                                <w:color w:val="4F6228" w:themeColor="accent3" w:themeShade="8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 o:spid="_x0000_s1146" type="#_x0000_t202" style="position:absolute;left:0;text-align:left;margin-left:27.25pt;margin-top:-29.85pt;width:474pt;height:73.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JNug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" filled="f" stroked="f">
                <v:textbox>
                  <w:txbxContent>
                    <w:p w:rsidR="000126D7" w:rsidRPr="00BB5E5E" w:rsidRDefault="000126D7" w:rsidP="00BB5E5E">
                      <w:pPr>
                        <w:pStyle w:val="Heading1"/>
                        <w:spacing w:line="360" w:lineRule="auto"/>
                        <w:jc w:val="center"/>
                        <w:rPr>
                          <w:rFonts w:ascii="Leelawadee" w:hAnsi="Leelawadee" w:cs="Leelawadee"/>
                          <w:b/>
                          <w:color w:val="4F6228" w:themeColor="accent3" w:themeShade="80"/>
                        </w:rPr>
                      </w:pPr>
                      <w:bookmarkStart w:id="61" w:name="_Toc390786726"/>
                      <w:r w:rsidRPr="00BB5E5E">
                        <w:rPr>
                          <w:rFonts w:ascii="Leelawadee" w:hAnsi="Leelawadee" w:cs="Leelawadee"/>
                          <w:b/>
                          <w:color w:val="4F6228" w:themeColor="accent3" w:themeShade="80"/>
                        </w:rPr>
                        <w:t>Capacity Implementation Plan for enhancing Green Economy in Ghana</w:t>
                      </w:r>
                      <w:bookmarkEnd w:id="61"/>
                    </w:p>
                    <w:p w:rsidR="000126D7" w:rsidRPr="00BB5E5E" w:rsidRDefault="000126D7" w:rsidP="00BB5E5E">
                      <w:pPr>
                        <w:jc w:val="center"/>
                        <w:rPr>
                          <w:color w:val="4F6228" w:themeColor="accent3" w:themeShade="80"/>
                        </w:rPr>
                      </w:pPr>
                    </w:p>
                  </w:txbxContent>
                </v:textbox>
              </v:shape>
            </w:pict>
          </mc:Fallback>
        </mc:AlternateContent>
      </w:r>
      <w:r>
        <w:rPr>
          <w:bCs/>
          <w:noProof/>
          <w:lang w:val="en-US" w:eastAsia="ko-KR"/>
        </w:rPr>
        <mc:AlternateContent>
          <mc:Choice Requires="wps">
            <w:drawing>
              <wp:anchor distT="0" distB="0" distL="114300" distR="114300" simplePos="0" relativeHeight="251712512" behindDoc="0" locked="0" layoutInCell="1" allowOverlap="1">
                <wp:simplePos x="0" y="0"/>
                <wp:positionH relativeFrom="column">
                  <wp:posOffset>2012315</wp:posOffset>
                </wp:positionH>
                <wp:positionV relativeFrom="paragraph">
                  <wp:posOffset>-436880</wp:posOffset>
                </wp:positionV>
                <wp:extent cx="2499360" cy="575310"/>
                <wp:effectExtent l="2540" t="1270" r="2540" b="4445"/>
                <wp:wrapNone/>
                <wp:docPr id="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D7" w:rsidRPr="00A07FAB" w:rsidRDefault="000126D7" w:rsidP="00233C10">
                            <w:pPr>
                              <w:jc w:val="center"/>
                              <w:rPr>
                                <w:rFonts w:cs="Leelawadee"/>
                                <w:b/>
                                <w:color w:val="FFFFFF" w:themeColor="background1"/>
                                <w:sz w:val="40"/>
                                <w:szCs w:val="40"/>
                              </w:rPr>
                            </w:pPr>
                            <w:r w:rsidRPr="00A07FAB">
                              <w:rPr>
                                <w:rFonts w:cs="Leelawadee"/>
                                <w:b/>
                                <w:color w:val="FFFFFF" w:themeColor="background1"/>
                                <w:sz w:val="40"/>
                                <w:szCs w:val="40"/>
                              </w:rPr>
                              <w:t xml:space="preserve">Module </w:t>
                            </w:r>
                            <w:r>
                              <w:rPr>
                                <w:rFonts w:cs="Leelawadee"/>
                                <w:b/>
                                <w:color w:val="FFFFFF" w:themeColor="background1"/>
                                <w:sz w:val="40"/>
                                <w:szCs w:val="40"/>
                              </w:rPr>
                              <w:t>11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20" o:spid="_x0000_s1147" type="#_x0000_t202" style="position:absolute;left:0;text-align:left;margin-left:158.45pt;margin-top:-34.4pt;width:196.8pt;height:45.3pt;z-index:251712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" filled="f" stroked="f">
                <v:textbox style="mso-fit-shape-to-text:t">
                  <w:txbxContent>
                    <w:p w:rsidR="000126D7" w:rsidRPr="00A07FAB" w:rsidRDefault="000126D7" w:rsidP="00233C10">
                      <w:pPr>
                        <w:jc w:val="center"/>
                        <w:rPr>
                          <w:rFonts w:cs="Leelawadee"/>
                          <w:b/>
                          <w:color w:val="FFFFFF" w:themeColor="background1"/>
                          <w:sz w:val="40"/>
                          <w:szCs w:val="40"/>
                        </w:rPr>
                      </w:pPr>
                      <w:r w:rsidRPr="00A07FAB">
                        <w:rPr>
                          <w:rFonts w:cs="Leelawadee"/>
                          <w:b/>
                          <w:color w:val="FFFFFF" w:themeColor="background1"/>
                          <w:sz w:val="40"/>
                          <w:szCs w:val="40"/>
                        </w:rPr>
                        <w:t xml:space="preserve">Module </w:t>
                      </w:r>
                      <w:r>
                        <w:rPr>
                          <w:rFonts w:cs="Leelawadee"/>
                          <w:b/>
                          <w:color w:val="FFFFFF" w:themeColor="background1"/>
                          <w:sz w:val="40"/>
                          <w:szCs w:val="40"/>
                        </w:rPr>
                        <w:t>11</w:t>
                      </w:r>
                    </w:p>
                  </w:txbxContent>
                </v:textbox>
              </v:shape>
            </w:pict>
          </mc:Fallback>
        </mc:AlternateContent>
      </w:r>
      <w:r w:rsidR="00233C10">
        <w:rPr>
          <w:rFonts w:eastAsia="DFGothic-EB-WIN-RKSJ-H"/>
          <w:noProof/>
          <w:lang w:val="en-US" w:eastAsia="ko-KR"/>
        </w:rPr>
        <w:drawing>
          <wp:anchor distT="0" distB="0" distL="114300" distR="114300" simplePos="0" relativeHeight="251585536" behindDoc="1" locked="0" layoutInCell="1" allowOverlap="1">
            <wp:simplePos x="0" y="0"/>
            <wp:positionH relativeFrom="column">
              <wp:posOffset>174625</wp:posOffset>
            </wp:positionH>
            <wp:positionV relativeFrom="paragraph">
              <wp:posOffset>-427355</wp:posOffset>
            </wp:positionV>
            <wp:extent cx="6278245" cy="952500"/>
            <wp:effectExtent l="19050" t="0" r="8255" b="0"/>
            <wp:wrapNone/>
            <wp:docPr id="75" name="Picture 4" descr="C:\Users\rlg\Documents\Green Economy\GE\Module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g\Documents\Green Economy\GE\Module Bar.jpg"/>
                    <pic:cNvPicPr>
                      <a:picLocks noChangeAspect="1" noChangeArrowheads="1"/>
                    </pic:cNvPicPr>
                  </pic:nvPicPr>
                  <pic:blipFill>
                    <a:blip r:embed="rId21"/>
                    <a:srcRect/>
                    <a:stretch>
                      <a:fillRect/>
                    </a:stretch>
                  </pic:blipFill>
                  <pic:spPr bwMode="auto">
                    <a:xfrm>
                      <a:off x="0" y="0"/>
                      <a:ext cx="6278245" cy="952500"/>
                    </a:xfrm>
                    <a:prstGeom prst="rect">
                      <a:avLst/>
                    </a:prstGeom>
                    <a:noFill/>
                    <a:ln w="9525">
                      <a:noFill/>
                      <a:miter lim="800000"/>
                      <a:headEnd/>
                      <a:tailEnd/>
                    </a:ln>
                  </pic:spPr>
                </pic:pic>
              </a:graphicData>
            </a:graphic>
          </wp:anchor>
        </w:drawing>
      </w:r>
    </w:p>
    <w:p w:rsidR="00BB5E5E" w:rsidRPr="00BB5E5E" w:rsidRDefault="00BB5E5E" w:rsidP="00F652F4">
      <w:pPr>
        <w:autoSpaceDE w:val="0"/>
        <w:autoSpaceDN w:val="0"/>
        <w:adjustRightInd w:val="0"/>
        <w:spacing w:after="0" w:line="240" w:lineRule="auto"/>
        <w:rPr>
          <w:rFonts w:ascii="Leelawadee" w:eastAsia="DFGothic-EB-WIN-RKSJ-H" w:hAnsi="Leelawadee" w:cs="Leelawadee"/>
          <w:color w:val="000800"/>
          <w:sz w:val="48"/>
          <w:szCs w:val="48"/>
        </w:rPr>
      </w:pPr>
    </w:p>
    <w:p w:rsidR="00F652F4" w:rsidRDefault="00F652F4" w:rsidP="00F652F4">
      <w:pPr>
        <w:autoSpaceDE w:val="0"/>
        <w:autoSpaceDN w:val="0"/>
        <w:adjustRightInd w:val="0"/>
        <w:spacing w:after="0" w:line="240" w:lineRule="auto"/>
        <w:rPr>
          <w:rFonts w:ascii="Leelawadee" w:eastAsia="DFGothic-EB-WIN-RKSJ-H" w:hAnsi="Leelawadee" w:cs="Leelawadee"/>
          <w:color w:val="000000"/>
          <w:sz w:val="24"/>
          <w:szCs w:val="24"/>
        </w:rPr>
      </w:pPr>
      <w:r w:rsidRPr="00BB5E5E">
        <w:rPr>
          <w:rFonts w:ascii="Leelawadee" w:eastAsia="DFGothic-EB-WIN-RKSJ-H" w:hAnsi="Leelawadee" w:cs="Leelawadee"/>
          <w:color w:val="000800"/>
          <w:sz w:val="96"/>
          <w:szCs w:val="96"/>
        </w:rPr>
        <w:t>I</w:t>
      </w:r>
      <w:r w:rsidRPr="00EF5266">
        <w:rPr>
          <w:rFonts w:ascii="Leelawadee" w:eastAsia="DFGothic-EB-WIN-RKSJ-H" w:hAnsi="Leelawadee" w:cs="Leelawadee"/>
          <w:color w:val="000000"/>
          <w:sz w:val="24"/>
          <w:szCs w:val="24"/>
        </w:rPr>
        <w:t>n this module, participant</w:t>
      </w:r>
      <w:r>
        <w:rPr>
          <w:rFonts w:ascii="Leelawadee" w:eastAsia="DFGothic-EB-WIN-RKSJ-H" w:hAnsi="Leelawadee" w:cs="Leelawadee"/>
          <w:color w:val="000000"/>
          <w:sz w:val="24"/>
          <w:szCs w:val="24"/>
        </w:rPr>
        <w:t>s</w:t>
      </w:r>
      <w:r w:rsidRPr="00EF5266">
        <w:rPr>
          <w:rFonts w:ascii="Leelawadee" w:eastAsia="DFGothic-EB-WIN-RKSJ-H" w:hAnsi="Leelawadee" w:cs="Leelawadee"/>
          <w:color w:val="000000"/>
          <w:sz w:val="24"/>
          <w:szCs w:val="24"/>
        </w:rPr>
        <w:t xml:space="preserve"> should be introduced to </w:t>
      </w:r>
      <w:r w:rsidR="00E043AE" w:rsidRPr="00EF5266">
        <w:rPr>
          <w:rFonts w:ascii="Leelawadee" w:eastAsia="DFGothic-EB-WIN-RKSJ-H" w:hAnsi="Leelawadee" w:cs="Leelawadee"/>
          <w:color w:val="000000"/>
          <w:sz w:val="24"/>
          <w:szCs w:val="24"/>
        </w:rPr>
        <w:t xml:space="preserve">the </w:t>
      </w:r>
      <w:r w:rsidR="00E043AE">
        <w:rPr>
          <w:rFonts w:ascii="Leelawadee" w:eastAsia="DFGothic-EB-WIN-RKSJ-H" w:hAnsi="Leelawadee" w:cs="Leelawadee"/>
          <w:color w:val="000000"/>
          <w:sz w:val="24"/>
          <w:szCs w:val="24"/>
        </w:rPr>
        <w:t>capacity</w:t>
      </w:r>
      <w:r>
        <w:rPr>
          <w:rFonts w:ascii="Leelawadee" w:eastAsia="DFGothic-EB-WIN-RKSJ-H" w:hAnsi="Leelawadee" w:cs="Leelawadee"/>
          <w:color w:val="000000"/>
          <w:sz w:val="24"/>
          <w:szCs w:val="24"/>
        </w:rPr>
        <w:t xml:space="preserve"> implementation Plan for enhancing Green Economy in Ghana</w:t>
      </w:r>
    </w:p>
    <w:p w:rsidR="00BB5E5E" w:rsidRPr="00EF5266" w:rsidRDefault="00BB5E5E" w:rsidP="00F652F4">
      <w:pPr>
        <w:autoSpaceDE w:val="0"/>
        <w:autoSpaceDN w:val="0"/>
        <w:adjustRightInd w:val="0"/>
        <w:spacing w:after="0" w:line="240" w:lineRule="auto"/>
        <w:rPr>
          <w:rFonts w:ascii="Leelawadee" w:eastAsia="DFGothic-EB-WIN-RKSJ-H" w:hAnsi="Leelawadee" w:cs="Leelawadee"/>
          <w:color w:val="000000"/>
          <w:sz w:val="24"/>
          <w:szCs w:val="24"/>
        </w:rPr>
      </w:pPr>
    </w:p>
    <w:p w:rsidR="00F652F4" w:rsidRPr="00EF5266" w:rsidRDefault="00F652F4" w:rsidP="00F652F4">
      <w:pPr>
        <w:autoSpaceDE w:val="0"/>
        <w:autoSpaceDN w:val="0"/>
        <w:adjustRightInd w:val="0"/>
        <w:spacing w:after="0" w:line="240" w:lineRule="auto"/>
        <w:rPr>
          <w:rFonts w:ascii="Leelawadee" w:hAnsi="Leelawadee" w:cs="Leelawadee"/>
          <w:b/>
          <w:bCs/>
          <w:sz w:val="28"/>
          <w:szCs w:val="28"/>
        </w:rPr>
      </w:pPr>
    </w:p>
    <w:p w:rsidR="00F652F4" w:rsidRPr="00BB5E5E" w:rsidRDefault="00F652F4" w:rsidP="00F652F4">
      <w:pPr>
        <w:autoSpaceDE w:val="0"/>
        <w:autoSpaceDN w:val="0"/>
        <w:adjustRightInd w:val="0"/>
        <w:spacing w:after="0" w:line="240" w:lineRule="auto"/>
        <w:rPr>
          <w:rFonts w:ascii="Leelawadee" w:hAnsi="Leelawadee" w:cs="Leelawadee"/>
          <w:b/>
          <w:bCs/>
          <w:color w:val="4F6228" w:themeColor="accent3" w:themeShade="80"/>
          <w:sz w:val="28"/>
          <w:szCs w:val="28"/>
        </w:rPr>
      </w:pPr>
      <w:r w:rsidRPr="00BB5E5E">
        <w:rPr>
          <w:rFonts w:ascii="Leelawadee" w:hAnsi="Leelawadee" w:cs="Leelawadee"/>
          <w:b/>
          <w:bCs/>
          <w:color w:val="4F6228" w:themeColor="accent3" w:themeShade="80"/>
          <w:sz w:val="28"/>
          <w:szCs w:val="28"/>
        </w:rPr>
        <w:t>Opening Reflection Question:</w:t>
      </w:r>
    </w:p>
    <w:p w:rsidR="00F652F4" w:rsidRDefault="00F652F4" w:rsidP="00F652F4">
      <w:pPr>
        <w:autoSpaceDE w:val="0"/>
        <w:autoSpaceDN w:val="0"/>
        <w:adjustRightInd w:val="0"/>
        <w:spacing w:after="0" w:line="240" w:lineRule="auto"/>
        <w:rPr>
          <w:rFonts w:ascii="Leelawadee" w:hAnsi="Leelawadee" w:cs="Leelawadee"/>
          <w:sz w:val="24"/>
          <w:szCs w:val="24"/>
        </w:rPr>
      </w:pPr>
    </w:p>
    <w:p w:rsidR="00A06392" w:rsidRPr="00A06392" w:rsidRDefault="00A06392" w:rsidP="00F652F4">
      <w:pPr>
        <w:pStyle w:val="ListParagraph"/>
        <w:numPr>
          <w:ilvl w:val="0"/>
          <w:numId w:val="62"/>
        </w:numPr>
        <w:autoSpaceDE w:val="0"/>
        <w:autoSpaceDN w:val="0"/>
        <w:adjustRightInd w:val="0"/>
        <w:spacing w:after="0" w:line="240" w:lineRule="auto"/>
        <w:rPr>
          <w:rFonts w:ascii="Leelawadee" w:eastAsia="DFGothic-EB-WIN-RKSJ-H" w:hAnsi="Leelawadee" w:cs="Leelawadee"/>
          <w:color w:val="000000"/>
          <w:sz w:val="24"/>
          <w:szCs w:val="24"/>
        </w:rPr>
      </w:pPr>
      <w:r w:rsidRPr="00A06392">
        <w:rPr>
          <w:rFonts w:ascii="Leelawadee" w:eastAsiaTheme="minorHAnsi" w:hAnsi="Leelawadee" w:cs="Leelawadee"/>
          <w:sz w:val="24"/>
          <w:szCs w:val="24"/>
        </w:rPr>
        <w:t>Identify some of the capacity needs for the District to transition into a Green Economy.</w:t>
      </w:r>
    </w:p>
    <w:p w:rsidR="00F652F4" w:rsidRPr="00A06392" w:rsidRDefault="00F652F4" w:rsidP="00F652F4">
      <w:pPr>
        <w:pStyle w:val="ListParagraph"/>
        <w:numPr>
          <w:ilvl w:val="0"/>
          <w:numId w:val="62"/>
        </w:numPr>
        <w:autoSpaceDE w:val="0"/>
        <w:autoSpaceDN w:val="0"/>
        <w:adjustRightInd w:val="0"/>
        <w:spacing w:after="0" w:line="240" w:lineRule="auto"/>
        <w:rPr>
          <w:rFonts w:ascii="Leelawadee" w:eastAsia="DFGothic-EB-WIN-RKSJ-H" w:hAnsi="Leelawadee" w:cs="Leelawadee"/>
          <w:color w:val="000000"/>
          <w:sz w:val="24"/>
          <w:szCs w:val="24"/>
        </w:rPr>
      </w:pPr>
      <w:r w:rsidRPr="00A06392">
        <w:rPr>
          <w:rFonts w:ascii="Leelawadee" w:hAnsi="Leelawadee" w:cs="Leelawadee"/>
          <w:sz w:val="24"/>
          <w:szCs w:val="24"/>
        </w:rPr>
        <w:t>What is capacity</w:t>
      </w:r>
      <w:r w:rsidRPr="00A06392">
        <w:rPr>
          <w:rFonts w:ascii="Leelawadee" w:eastAsia="DFGothic-EB-WIN-RKSJ-H" w:hAnsi="Leelawadee" w:cs="Leelawadee"/>
          <w:color w:val="000000"/>
          <w:sz w:val="24"/>
          <w:szCs w:val="24"/>
        </w:rPr>
        <w:t xml:space="preserve"> implementation Plan for enhancing Green Economy in </w:t>
      </w:r>
      <w:r w:rsidR="00A06392">
        <w:rPr>
          <w:rFonts w:ascii="Leelawadee" w:eastAsia="DFGothic-EB-WIN-RKSJ-H" w:hAnsi="Leelawadee" w:cs="Leelawadee"/>
          <w:color w:val="000000"/>
          <w:sz w:val="24"/>
          <w:szCs w:val="24"/>
        </w:rPr>
        <w:t>your District</w:t>
      </w:r>
      <w:r w:rsidRPr="00A06392">
        <w:rPr>
          <w:rFonts w:ascii="Leelawadee" w:eastAsia="DFGothic-EB-WIN-RKSJ-H" w:hAnsi="Leelawadee" w:cs="Leelawadee"/>
          <w:color w:val="000000"/>
          <w:sz w:val="24"/>
          <w:szCs w:val="24"/>
        </w:rPr>
        <w:t>?</w:t>
      </w:r>
    </w:p>
    <w:p w:rsidR="00F652F4" w:rsidRPr="00EF5266" w:rsidRDefault="00F652F4" w:rsidP="00F652F4">
      <w:pPr>
        <w:autoSpaceDE w:val="0"/>
        <w:autoSpaceDN w:val="0"/>
        <w:adjustRightInd w:val="0"/>
        <w:spacing w:after="0" w:line="240" w:lineRule="auto"/>
        <w:rPr>
          <w:rFonts w:ascii="Leelawadee" w:eastAsia="DFGothic-EB-WIN-RKSJ-H" w:hAnsi="Leelawadee" w:cs="Leelawadee"/>
          <w:b/>
          <w:bCs/>
          <w:color w:val="000000"/>
          <w:sz w:val="28"/>
          <w:szCs w:val="28"/>
        </w:rPr>
      </w:pPr>
    </w:p>
    <w:p w:rsidR="00F652F4" w:rsidRDefault="00F652F4" w:rsidP="00F652F4">
      <w:pPr>
        <w:autoSpaceDE w:val="0"/>
        <w:autoSpaceDN w:val="0"/>
        <w:adjustRightInd w:val="0"/>
        <w:spacing w:after="0" w:line="240" w:lineRule="auto"/>
        <w:rPr>
          <w:rFonts w:ascii="Leelawadee" w:eastAsia="DFGothic-EB-WIN-RKSJ-H" w:hAnsi="Leelawadee" w:cs="Leelawadee"/>
          <w:b/>
          <w:bCs/>
          <w:color w:val="000000"/>
          <w:sz w:val="28"/>
          <w:szCs w:val="28"/>
        </w:rPr>
      </w:pPr>
    </w:p>
    <w:p w:rsidR="00F652F4" w:rsidRPr="00BB5E5E" w:rsidRDefault="00F652F4" w:rsidP="00F652F4">
      <w:pPr>
        <w:autoSpaceDE w:val="0"/>
        <w:autoSpaceDN w:val="0"/>
        <w:adjustRightInd w:val="0"/>
        <w:spacing w:after="0" w:line="240" w:lineRule="auto"/>
        <w:rPr>
          <w:rFonts w:ascii="Leelawadee" w:eastAsia="DFGothic-EB-WIN-RKSJ-H" w:hAnsi="Leelawadee" w:cs="Leelawadee"/>
          <w:b/>
          <w:bCs/>
          <w:color w:val="4F6228" w:themeColor="accent3" w:themeShade="80"/>
          <w:sz w:val="28"/>
          <w:szCs w:val="28"/>
        </w:rPr>
      </w:pPr>
      <w:r w:rsidRPr="00BB5E5E">
        <w:rPr>
          <w:rFonts w:ascii="Leelawadee" w:eastAsia="DFGothic-EB-WIN-RKSJ-H" w:hAnsi="Leelawadee" w:cs="Leelawadee"/>
          <w:b/>
          <w:bCs/>
          <w:color w:val="4F6228" w:themeColor="accent3" w:themeShade="80"/>
          <w:sz w:val="28"/>
          <w:szCs w:val="28"/>
        </w:rPr>
        <w:t>Objectives:</w:t>
      </w:r>
    </w:p>
    <w:p w:rsidR="00F652F4" w:rsidRDefault="00F652F4" w:rsidP="00F652F4">
      <w:pPr>
        <w:autoSpaceDE w:val="0"/>
        <w:autoSpaceDN w:val="0"/>
        <w:adjustRightInd w:val="0"/>
        <w:spacing w:after="0" w:line="240" w:lineRule="auto"/>
        <w:rPr>
          <w:rFonts w:ascii="Leelawadee" w:eastAsia="DFGothic-EB-WIN-RKSJ-H" w:hAnsi="Leelawadee" w:cs="Leelawadee"/>
          <w:color w:val="000000"/>
          <w:sz w:val="24"/>
          <w:szCs w:val="24"/>
        </w:rPr>
      </w:pPr>
    </w:p>
    <w:p w:rsidR="00F652F4" w:rsidRPr="00EF5266" w:rsidRDefault="00F652F4" w:rsidP="00F652F4">
      <w:pPr>
        <w:autoSpaceDE w:val="0"/>
        <w:autoSpaceDN w:val="0"/>
        <w:adjustRightInd w:val="0"/>
        <w:spacing w:after="0" w:line="240" w:lineRule="auto"/>
        <w:rPr>
          <w:rFonts w:ascii="Leelawadee" w:eastAsia="DFGothic-EB-WIN-RKSJ-H" w:hAnsi="Leelawadee" w:cs="Leelawadee"/>
          <w:color w:val="000000"/>
          <w:sz w:val="24"/>
          <w:szCs w:val="24"/>
        </w:rPr>
      </w:pPr>
      <w:r w:rsidRPr="00EF5266">
        <w:rPr>
          <w:rFonts w:ascii="Leelawadee" w:eastAsia="DFGothic-EB-WIN-RKSJ-H" w:hAnsi="Leelawadee" w:cs="Leelawadee"/>
          <w:color w:val="000000"/>
          <w:sz w:val="24"/>
          <w:szCs w:val="24"/>
        </w:rPr>
        <w:t>By the end of this module, participants should be able to:</w:t>
      </w:r>
    </w:p>
    <w:p w:rsidR="00F652F4" w:rsidRPr="00563E9F" w:rsidRDefault="00F652F4" w:rsidP="008A1C48">
      <w:pPr>
        <w:pStyle w:val="ListParagraph"/>
        <w:numPr>
          <w:ilvl w:val="0"/>
          <w:numId w:val="52"/>
        </w:numPr>
        <w:autoSpaceDE w:val="0"/>
        <w:autoSpaceDN w:val="0"/>
        <w:adjustRightInd w:val="0"/>
        <w:spacing w:after="0" w:line="240" w:lineRule="auto"/>
        <w:rPr>
          <w:rFonts w:ascii="Leelawadee" w:eastAsia="DFGothic-EB-WIN-RKSJ-H" w:hAnsi="Leelawadee" w:cs="Leelawadee"/>
          <w:color w:val="000000"/>
          <w:sz w:val="24"/>
          <w:szCs w:val="24"/>
        </w:rPr>
      </w:pPr>
      <w:r w:rsidRPr="00563E9F">
        <w:rPr>
          <w:rFonts w:ascii="Leelawadee" w:eastAsia="Wingdings-Regular" w:hAnsi="Leelawadee" w:cs="Leelawadee"/>
          <w:color w:val="000000"/>
          <w:sz w:val="24"/>
          <w:szCs w:val="24"/>
        </w:rPr>
        <w:t xml:space="preserve">Know the capacity implementation plan for enhancing Green Economy in </w:t>
      </w:r>
      <w:r w:rsidR="00A06392">
        <w:rPr>
          <w:rFonts w:ascii="Leelawadee" w:eastAsia="Wingdings-Regular" w:hAnsi="Leelawadee" w:cs="Leelawadee"/>
          <w:color w:val="000000"/>
          <w:sz w:val="24"/>
          <w:szCs w:val="24"/>
        </w:rPr>
        <w:t>your District.</w:t>
      </w:r>
      <w:r w:rsidRPr="00563E9F">
        <w:rPr>
          <w:rFonts w:ascii="Leelawadee" w:eastAsia="Wingdings-Regular" w:hAnsi="Leelawadee" w:cs="Leelawadee"/>
          <w:color w:val="000000"/>
          <w:sz w:val="24"/>
          <w:szCs w:val="24"/>
        </w:rPr>
        <w:t xml:space="preserve"> </w:t>
      </w:r>
    </w:p>
    <w:p w:rsidR="00F652F4" w:rsidRDefault="00F652F4" w:rsidP="00F652F4">
      <w:pPr>
        <w:rPr>
          <w:rFonts w:ascii="Leelawadee" w:eastAsia="DFGothic-EB-WIN-RKSJ-H" w:hAnsi="Leelawadee" w:cs="Leelawadee"/>
          <w:b/>
          <w:bCs/>
          <w:color w:val="000000"/>
          <w:sz w:val="28"/>
          <w:szCs w:val="28"/>
        </w:rPr>
      </w:pPr>
    </w:p>
    <w:p w:rsidR="00F652F4" w:rsidRPr="00EF5266" w:rsidRDefault="00F652F4" w:rsidP="00F652F4">
      <w:pPr>
        <w:rPr>
          <w:rFonts w:ascii="Leelawadee" w:eastAsia="DFGothic-EB-WIN-RKSJ-H" w:hAnsi="Leelawadee" w:cs="Leelawadee"/>
          <w:sz w:val="24"/>
          <w:szCs w:val="24"/>
        </w:rPr>
      </w:pPr>
      <w:r w:rsidRPr="00BB5E5E">
        <w:rPr>
          <w:rFonts w:ascii="Leelawadee" w:eastAsia="DFGothic-EB-WIN-RKSJ-H" w:hAnsi="Leelawadee" w:cs="Leelawadee"/>
          <w:b/>
          <w:bCs/>
          <w:color w:val="4F6228" w:themeColor="accent3" w:themeShade="80"/>
          <w:sz w:val="28"/>
          <w:szCs w:val="28"/>
        </w:rPr>
        <w:t>Time:</w:t>
      </w:r>
      <w:r w:rsidRPr="00EF5266">
        <w:rPr>
          <w:rFonts w:ascii="Leelawadee" w:eastAsia="DFGothic-EB-WIN-RKSJ-H" w:hAnsi="Leelawadee" w:cs="Leelawadee"/>
          <w:b/>
          <w:bCs/>
          <w:color w:val="000000"/>
          <w:sz w:val="28"/>
          <w:szCs w:val="28"/>
        </w:rPr>
        <w:t xml:space="preserve"> </w:t>
      </w:r>
      <w:r w:rsidRPr="00EF5266">
        <w:rPr>
          <w:rFonts w:ascii="Leelawadee" w:eastAsia="DFGothic-EB-WIN-RKSJ-H" w:hAnsi="Leelawadee" w:cs="Leelawadee"/>
          <w:color w:val="000000"/>
          <w:sz w:val="24"/>
          <w:szCs w:val="24"/>
        </w:rPr>
        <w:t>2 Hours</w:t>
      </w:r>
    </w:p>
    <w:p w:rsidR="00F652F4" w:rsidRDefault="00F652F4" w:rsidP="00F652F4">
      <w:pPr>
        <w:autoSpaceDE w:val="0"/>
        <w:autoSpaceDN w:val="0"/>
        <w:adjustRightInd w:val="0"/>
        <w:spacing w:after="0" w:line="240" w:lineRule="auto"/>
        <w:rPr>
          <w:rFonts w:ascii="Leelawadee" w:eastAsia="DFGothic-EB-WIN-RKSJ-H" w:hAnsi="Leelawadee" w:cs="Leelawadee"/>
          <w:color w:val="000800"/>
          <w:sz w:val="44"/>
          <w:szCs w:val="44"/>
        </w:rPr>
      </w:pPr>
    </w:p>
    <w:p w:rsidR="00F652F4" w:rsidRDefault="00F652F4" w:rsidP="008E6CD2">
      <w:pPr>
        <w:pStyle w:val="Heading1"/>
        <w:spacing w:line="360" w:lineRule="auto"/>
        <w:jc w:val="both"/>
        <w:rPr>
          <w:rFonts w:cs="Times New Roman"/>
          <w:b/>
        </w:rPr>
      </w:pPr>
    </w:p>
    <w:p w:rsidR="00F652F4" w:rsidRDefault="00F652F4" w:rsidP="008E6CD2">
      <w:pPr>
        <w:pStyle w:val="Heading2"/>
        <w:spacing w:line="360" w:lineRule="auto"/>
        <w:jc w:val="both"/>
        <w:rPr>
          <w:rFonts w:cs="Times New Roman"/>
          <w:sz w:val="28"/>
          <w:szCs w:val="28"/>
        </w:rPr>
      </w:pPr>
      <w:bookmarkStart w:id="58" w:name="_Toc385307457"/>
    </w:p>
    <w:p w:rsidR="00BB5E5E" w:rsidRDefault="00BB5E5E" w:rsidP="008E6CD2">
      <w:pPr>
        <w:pStyle w:val="Heading2"/>
        <w:spacing w:line="360" w:lineRule="auto"/>
        <w:jc w:val="both"/>
        <w:rPr>
          <w:rFonts w:ascii="Leelawadee" w:hAnsi="Leelawadee" w:cs="Leelawadee"/>
          <w:color w:val="4F6228" w:themeColor="accent3" w:themeShade="80"/>
        </w:rPr>
      </w:pPr>
    </w:p>
    <w:p w:rsidR="00BB5E5E" w:rsidRDefault="00BB5E5E" w:rsidP="008E6CD2">
      <w:pPr>
        <w:pStyle w:val="Heading2"/>
        <w:spacing w:line="360" w:lineRule="auto"/>
        <w:jc w:val="both"/>
        <w:rPr>
          <w:rFonts w:ascii="Leelawadee" w:hAnsi="Leelawadee" w:cs="Leelawadee"/>
          <w:color w:val="4F6228" w:themeColor="accent3" w:themeShade="80"/>
        </w:rPr>
      </w:pPr>
    </w:p>
    <w:p w:rsidR="00BB5E5E" w:rsidRDefault="00BB5E5E" w:rsidP="008E6CD2">
      <w:pPr>
        <w:pStyle w:val="Heading2"/>
        <w:spacing w:line="360" w:lineRule="auto"/>
        <w:jc w:val="both"/>
        <w:rPr>
          <w:rFonts w:ascii="Leelawadee" w:hAnsi="Leelawadee" w:cs="Leelawadee"/>
          <w:color w:val="4F6228" w:themeColor="accent3" w:themeShade="80"/>
        </w:rPr>
      </w:pPr>
    </w:p>
    <w:p w:rsidR="00BB5E5E" w:rsidRDefault="00BB5E5E" w:rsidP="008E6CD2">
      <w:pPr>
        <w:pStyle w:val="Heading2"/>
        <w:spacing w:line="360" w:lineRule="auto"/>
        <w:jc w:val="both"/>
        <w:rPr>
          <w:rFonts w:ascii="Leelawadee" w:hAnsi="Leelawadee" w:cs="Leelawadee"/>
          <w:color w:val="4F6228" w:themeColor="accent3" w:themeShade="80"/>
        </w:rPr>
      </w:pPr>
    </w:p>
    <w:p w:rsidR="00BB5E5E" w:rsidRDefault="00BB5E5E" w:rsidP="008E6CD2">
      <w:pPr>
        <w:pStyle w:val="Heading2"/>
        <w:spacing w:line="360" w:lineRule="auto"/>
        <w:jc w:val="both"/>
        <w:rPr>
          <w:rFonts w:ascii="Leelawadee" w:hAnsi="Leelawadee" w:cs="Leelawadee"/>
          <w:color w:val="4F6228" w:themeColor="accent3" w:themeShade="80"/>
        </w:rPr>
      </w:pPr>
    </w:p>
    <w:p w:rsidR="008E6CD2" w:rsidRPr="00BB5E5E" w:rsidRDefault="008E6CD2" w:rsidP="008E6CD2">
      <w:pPr>
        <w:pStyle w:val="Heading2"/>
        <w:spacing w:line="360" w:lineRule="auto"/>
        <w:jc w:val="both"/>
        <w:rPr>
          <w:rFonts w:ascii="Leelawadee" w:hAnsi="Leelawadee" w:cs="Leelawadee"/>
          <w:color w:val="4F6228" w:themeColor="accent3" w:themeShade="80"/>
        </w:rPr>
      </w:pPr>
      <w:bookmarkStart w:id="59" w:name="_Toc390786727"/>
      <w:r w:rsidRPr="00BB5E5E">
        <w:rPr>
          <w:rFonts w:ascii="Leelawadee" w:hAnsi="Leelawadee" w:cs="Leelawadee"/>
          <w:color w:val="4F6228" w:themeColor="accent3" w:themeShade="80"/>
        </w:rPr>
        <w:t>Introduction</w:t>
      </w:r>
      <w:bookmarkEnd w:id="58"/>
      <w:bookmarkEnd w:id="59"/>
    </w:p>
    <w:p w:rsidR="008E6CD2" w:rsidRPr="00164AD4" w:rsidRDefault="008E6CD2" w:rsidP="008E6CD2">
      <w:pPr>
        <w:pStyle w:val="Default"/>
        <w:spacing w:line="360" w:lineRule="auto"/>
        <w:jc w:val="both"/>
        <w:rPr>
          <w:rFonts w:ascii="Times New Roman" w:hAnsi="Times New Roman" w:cs="Times New Roman"/>
          <w:lang w:val="en-GB"/>
        </w:rPr>
      </w:pPr>
      <w:r w:rsidRPr="00164AD4">
        <w:rPr>
          <w:rFonts w:ascii="Times New Roman" w:hAnsi="Times New Roman" w:cs="Times New Roman"/>
          <w:lang w:val="en-GB"/>
        </w:rPr>
        <w:t xml:space="preserve">Capacity has been described variously as: the ability [of an organization] to function as a resilient, strategic and autonomous entity (Kaplan, 1999); the ability of people, organizations and society as a whole to manage their affairs successfully (OECD, 2006); the ability of individuals, organizations and societies to set and achieve their own development objectives (UNDP 2008) and the ability of a human system to perform, sustain itself and self-renew (Ubels et al., 2010). </w:t>
      </w:r>
    </w:p>
    <w:p w:rsidR="00140F2D" w:rsidRDefault="00140F2D" w:rsidP="008E6CD2">
      <w:pPr>
        <w:pStyle w:val="Default"/>
        <w:spacing w:line="360" w:lineRule="auto"/>
        <w:jc w:val="both"/>
        <w:rPr>
          <w:rFonts w:ascii="Times New Roman" w:hAnsi="Times New Roman" w:cs="Times New Roman"/>
          <w:lang w:val="en-GB"/>
        </w:rPr>
      </w:pPr>
    </w:p>
    <w:p w:rsidR="008E6CD2" w:rsidRPr="00164AD4" w:rsidRDefault="008E6CD2" w:rsidP="008E6CD2">
      <w:pPr>
        <w:pStyle w:val="Default"/>
        <w:spacing w:line="360" w:lineRule="auto"/>
        <w:jc w:val="both"/>
        <w:rPr>
          <w:rFonts w:ascii="Times New Roman" w:hAnsi="Times New Roman" w:cs="Times New Roman"/>
          <w:lang w:val="en-GB"/>
        </w:rPr>
      </w:pPr>
      <w:r w:rsidRPr="00164AD4">
        <w:rPr>
          <w:rFonts w:ascii="Times New Roman" w:hAnsi="Times New Roman" w:cs="Times New Roman"/>
          <w:lang w:val="en-GB"/>
        </w:rPr>
        <w:t xml:space="preserve">Following from these broadly similar descriptions, the understanding is that; Capacity Building is the process by which individuals and entities marshal and utilize their resources to develop, strengthen and sustain their ability to produce results. Capacity building refers to the process of enhancing individual skills and/or organizational competence as well as nurturing the supportive patterns of social relationships (Ohiorhenuan and Wunker, 1995). </w:t>
      </w:r>
    </w:p>
    <w:p w:rsidR="00140F2D" w:rsidRDefault="00140F2D" w:rsidP="00B736BE">
      <w:pPr>
        <w:pStyle w:val="Default"/>
        <w:spacing w:line="360" w:lineRule="auto"/>
        <w:jc w:val="both"/>
        <w:rPr>
          <w:rFonts w:ascii="Times New Roman" w:hAnsi="Times New Roman" w:cs="Times New Roman"/>
          <w:lang w:val="en-GB"/>
        </w:rPr>
      </w:pPr>
    </w:p>
    <w:p w:rsidR="008E6CD2" w:rsidRPr="00B736BE" w:rsidRDefault="008E6CD2" w:rsidP="00B736BE">
      <w:pPr>
        <w:pStyle w:val="Default"/>
        <w:spacing w:line="360" w:lineRule="auto"/>
        <w:jc w:val="both"/>
        <w:rPr>
          <w:rFonts w:ascii="Times New Roman" w:hAnsi="Times New Roman" w:cs="Times New Roman"/>
          <w:lang w:val="en-GB"/>
        </w:rPr>
      </w:pPr>
      <w:r w:rsidRPr="00164AD4">
        <w:rPr>
          <w:rFonts w:ascii="Times New Roman" w:hAnsi="Times New Roman" w:cs="Times New Roman"/>
          <w:lang w:val="en-GB"/>
        </w:rPr>
        <w:t xml:space="preserve">Specifically, the process entails individuals acquiring technical and managerial expertise and performance capabilities. It also entails organizations and communities acquiring and mainstreaming systems, processes and structures to become more efficient and effective. </w:t>
      </w:r>
    </w:p>
    <w:p w:rsidR="00140F2D" w:rsidRDefault="00140F2D" w:rsidP="008E6CD2">
      <w:pPr>
        <w:spacing w:line="360" w:lineRule="auto"/>
        <w:jc w:val="both"/>
        <w:rPr>
          <w:rFonts w:ascii="Times New Roman" w:hAnsi="Times New Roman" w:cs="Times New Roman"/>
          <w:sz w:val="24"/>
          <w:szCs w:val="24"/>
        </w:rPr>
      </w:pPr>
    </w:p>
    <w:p w:rsidR="00140F2D" w:rsidRDefault="00140F2D" w:rsidP="008E6CD2">
      <w:pPr>
        <w:spacing w:line="360" w:lineRule="auto"/>
        <w:jc w:val="both"/>
        <w:rPr>
          <w:rFonts w:ascii="Times New Roman" w:hAnsi="Times New Roman" w:cs="Times New Roman"/>
          <w:sz w:val="24"/>
          <w:szCs w:val="24"/>
        </w:rPr>
      </w:pPr>
      <w:r>
        <w:rPr>
          <w:rFonts w:ascii="Times New Roman" w:hAnsi="Times New Roman" w:cs="Times New Roman"/>
          <w:sz w:val="24"/>
          <w:szCs w:val="24"/>
        </w:rPr>
        <w:t>Collaborative Capacities builds on approaches to supporting capacity development by applying frameworks, methodologies and responses that prove effective. UNDP’s products and services that support “how” of collaboration in a dynamic and ever complex environment regime is summed as making sense of diverse ideas, actors and realities, pushing through policy and institutional reform and adapting proactively using agile and flexible approaches. It is crucial to support each step by enablers that are collaborative.</w:t>
      </w:r>
    </w:p>
    <w:p w:rsidR="008E6CD2" w:rsidRPr="00164AD4" w:rsidRDefault="008E6CD2" w:rsidP="008E6CD2">
      <w:pPr>
        <w:spacing w:line="360" w:lineRule="auto"/>
        <w:jc w:val="both"/>
        <w:rPr>
          <w:rFonts w:ascii="Times New Roman" w:hAnsi="Times New Roman" w:cs="Times New Roman"/>
          <w:sz w:val="24"/>
          <w:szCs w:val="24"/>
        </w:rPr>
      </w:pPr>
      <w:r w:rsidRPr="00164AD4">
        <w:rPr>
          <w:rFonts w:ascii="Times New Roman" w:hAnsi="Times New Roman" w:cs="Times New Roman"/>
          <w:sz w:val="24"/>
          <w:szCs w:val="24"/>
        </w:rPr>
        <w:t>From this document the checklist reveals that district and state actors would have to be provided with training on Green Economy, data collect tools, technology and many other. To enhance effective implementation of Green Economy in Ghana it would be important a detailed capacity needs assessment is done for state and non-state actors.</w:t>
      </w:r>
    </w:p>
    <w:p w:rsidR="008E6CD2" w:rsidRDefault="008E6CD2" w:rsidP="008E6CD2">
      <w:pPr>
        <w:spacing w:line="240" w:lineRule="auto"/>
        <w:jc w:val="both"/>
        <w:rPr>
          <w:rFonts w:ascii="Times New Roman" w:hAnsi="Times New Roman" w:cs="Times New Roman"/>
          <w:sz w:val="24"/>
          <w:szCs w:val="24"/>
        </w:rPr>
      </w:pPr>
    </w:p>
    <w:p w:rsidR="00F652F4" w:rsidRDefault="00F652F4" w:rsidP="00140F2D">
      <w:pPr>
        <w:spacing w:line="240" w:lineRule="auto"/>
        <w:ind w:firstLine="720"/>
        <w:jc w:val="both"/>
        <w:rPr>
          <w:rFonts w:ascii="Times New Roman" w:hAnsi="Times New Roman" w:cs="Times New Roman"/>
          <w:b/>
          <w:sz w:val="24"/>
          <w:szCs w:val="24"/>
        </w:rPr>
      </w:pPr>
    </w:p>
    <w:p w:rsidR="00F652F4" w:rsidRDefault="00F652F4" w:rsidP="00140F2D">
      <w:pPr>
        <w:spacing w:line="240" w:lineRule="auto"/>
        <w:ind w:firstLine="720"/>
        <w:jc w:val="both"/>
        <w:rPr>
          <w:rFonts w:ascii="Times New Roman" w:hAnsi="Times New Roman" w:cs="Times New Roman"/>
          <w:b/>
          <w:sz w:val="24"/>
          <w:szCs w:val="24"/>
        </w:rPr>
      </w:pPr>
    </w:p>
    <w:p w:rsidR="005950DE" w:rsidRDefault="005950DE" w:rsidP="005950DE"/>
    <w:p w:rsidR="005950DE" w:rsidRDefault="00563E9F" w:rsidP="005950DE">
      <w:r>
        <w:rPr>
          <w:noProof/>
          <w:lang w:val="en-US" w:eastAsia="ko-KR"/>
        </w:rPr>
        <w:drawing>
          <wp:anchor distT="0" distB="0" distL="114300" distR="114300" simplePos="0" relativeHeight="251587584" behindDoc="0" locked="0" layoutInCell="1" allowOverlap="1">
            <wp:simplePos x="0" y="0"/>
            <wp:positionH relativeFrom="column">
              <wp:posOffset>-692150</wp:posOffset>
            </wp:positionH>
            <wp:positionV relativeFrom="paragraph">
              <wp:posOffset>-1103630</wp:posOffset>
            </wp:positionV>
            <wp:extent cx="7555865" cy="2886075"/>
            <wp:effectExtent l="19050" t="0" r="6985" b="0"/>
            <wp:wrapSquare wrapText="bothSides"/>
            <wp:docPr id="78" name="Picture 7" descr="C:\Users\rlg\Documents\Green Economy\GE\Anne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lg\Documents\Green Economy\GE\Annexes.jpg"/>
                    <pic:cNvPicPr>
                      <a:picLocks noChangeAspect="1" noChangeArrowheads="1"/>
                    </pic:cNvPicPr>
                  </pic:nvPicPr>
                  <pic:blipFill>
                    <a:blip r:embed="rId35"/>
                    <a:srcRect/>
                    <a:stretch>
                      <a:fillRect/>
                    </a:stretch>
                  </pic:blipFill>
                  <pic:spPr bwMode="auto">
                    <a:xfrm>
                      <a:off x="0" y="0"/>
                      <a:ext cx="7555865" cy="2886075"/>
                    </a:xfrm>
                    <a:prstGeom prst="rect">
                      <a:avLst/>
                    </a:prstGeom>
                    <a:noFill/>
                    <a:ln w="9525">
                      <a:noFill/>
                      <a:miter lim="800000"/>
                      <a:headEnd/>
                      <a:tailEnd/>
                    </a:ln>
                  </pic:spPr>
                </pic:pic>
              </a:graphicData>
            </a:graphic>
          </wp:anchor>
        </w:drawing>
      </w: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p w:rsidR="00E433BA" w:rsidRDefault="00E433BA" w:rsidP="005950DE">
      <w:pPr>
        <w:rPr>
          <w:rFonts w:cs="Times New Roman"/>
          <w:b/>
        </w:rPr>
      </w:pPr>
    </w:p>
    <w:tbl>
      <w:tblPr>
        <w:tblStyle w:val="TableGrid10"/>
        <w:tblpPr w:leftFromText="180" w:rightFromText="180" w:vertAnchor="text" w:horzAnchor="page" w:tblpX="559" w:tblpY="-866"/>
        <w:tblW w:w="10867" w:type="dxa"/>
        <w:tblLayout w:type="fixed"/>
        <w:tblLook w:val="04A0" w:firstRow="1" w:lastRow="0" w:firstColumn="1" w:lastColumn="0" w:noHBand="0" w:noVBand="1"/>
      </w:tblPr>
      <w:tblGrid>
        <w:gridCol w:w="1951"/>
        <w:gridCol w:w="2268"/>
        <w:gridCol w:w="1701"/>
        <w:gridCol w:w="1843"/>
        <w:gridCol w:w="1276"/>
        <w:gridCol w:w="1828"/>
      </w:tblGrid>
      <w:tr w:rsidR="00804B25" w:rsidRPr="00E37EE7" w:rsidTr="00804B25">
        <w:trPr>
          <w:trHeight w:val="514"/>
        </w:trPr>
        <w:tc>
          <w:tcPr>
            <w:tcW w:w="10867" w:type="dxa"/>
            <w:gridSpan w:val="6"/>
            <w:tcBorders>
              <w:bottom w:val="single" w:sz="4" w:space="0" w:color="auto"/>
            </w:tcBorders>
            <w:shd w:val="clear" w:color="auto" w:fill="4F6228" w:themeFill="accent3" w:themeFillShade="80"/>
          </w:tcPr>
          <w:p w:rsidR="00804B25" w:rsidRPr="00E433BA" w:rsidRDefault="00804B25" w:rsidP="00804B25">
            <w:pPr>
              <w:jc w:val="center"/>
              <w:rPr>
                <w:rFonts w:ascii="Leelawadee" w:hAnsi="Leelawadee" w:cs="Leelawadee"/>
                <w:b/>
                <w:color w:val="FFFFFF" w:themeColor="background1"/>
                <w:sz w:val="20"/>
                <w:szCs w:val="20"/>
              </w:rPr>
            </w:pPr>
            <w:r w:rsidRPr="00E433BA">
              <w:rPr>
                <w:rFonts w:ascii="Leelawadee" w:hAnsi="Leelawadee" w:cs="Leelawadee"/>
                <w:b/>
                <w:color w:val="FFFFFF" w:themeColor="background1"/>
                <w:sz w:val="20"/>
                <w:szCs w:val="20"/>
              </w:rPr>
              <w:lastRenderedPageBreak/>
              <w:t>Table1.0  Overview  of Tools and Methodologies for Mainstreaming Green Economy into Development Plans</w:t>
            </w:r>
          </w:p>
        </w:tc>
      </w:tr>
      <w:tr w:rsidR="00804B25" w:rsidRPr="00164AD4" w:rsidTr="00804B25">
        <w:trPr>
          <w:trHeight w:val="514"/>
        </w:trPr>
        <w:tc>
          <w:tcPr>
            <w:tcW w:w="1951" w:type="dxa"/>
            <w:shd w:val="clear" w:color="auto" w:fill="76923C" w:themeFill="accent3" w:themeFillShade="BF"/>
          </w:tcPr>
          <w:p w:rsidR="00804B25" w:rsidRPr="00164AD4" w:rsidRDefault="00804B25" w:rsidP="00804B25">
            <w:pPr>
              <w:jc w:val="center"/>
              <w:rPr>
                <w:rFonts w:ascii="Times New Roman" w:hAnsi="Times New Roman" w:cs="Times New Roman"/>
                <w:sz w:val="20"/>
                <w:szCs w:val="20"/>
              </w:rPr>
            </w:pPr>
            <w:r w:rsidRPr="00164AD4">
              <w:rPr>
                <w:rFonts w:ascii="Times New Roman" w:hAnsi="Times New Roman" w:cs="Times New Roman"/>
                <w:sz w:val="20"/>
                <w:szCs w:val="20"/>
              </w:rPr>
              <w:t>TOOL</w:t>
            </w:r>
          </w:p>
        </w:tc>
        <w:tc>
          <w:tcPr>
            <w:tcW w:w="2268" w:type="dxa"/>
            <w:shd w:val="clear" w:color="auto" w:fill="76923C" w:themeFill="accent3" w:themeFillShade="BF"/>
          </w:tcPr>
          <w:p w:rsidR="00804B25" w:rsidRPr="00164AD4" w:rsidRDefault="00804B25" w:rsidP="00804B25">
            <w:pPr>
              <w:rPr>
                <w:rFonts w:ascii="Times New Roman" w:hAnsi="Times New Roman" w:cs="Times New Roman"/>
                <w:sz w:val="20"/>
                <w:szCs w:val="20"/>
              </w:rPr>
            </w:pPr>
            <w:r w:rsidRPr="00164AD4">
              <w:rPr>
                <w:rFonts w:ascii="Times New Roman" w:hAnsi="Times New Roman" w:cs="Times New Roman"/>
                <w:sz w:val="20"/>
                <w:szCs w:val="20"/>
              </w:rPr>
              <w:t>WHAT</w:t>
            </w:r>
          </w:p>
          <w:p w:rsidR="00804B25" w:rsidRPr="00164AD4" w:rsidRDefault="00804B25" w:rsidP="00804B25">
            <w:pPr>
              <w:rPr>
                <w:rFonts w:ascii="Times New Roman" w:hAnsi="Times New Roman" w:cs="Times New Roman"/>
                <w:sz w:val="20"/>
                <w:szCs w:val="20"/>
              </w:rPr>
            </w:pPr>
            <w:r w:rsidRPr="00164AD4">
              <w:rPr>
                <w:rFonts w:ascii="Times New Roman" w:hAnsi="Times New Roman" w:cs="Times New Roman"/>
                <w:sz w:val="20"/>
                <w:szCs w:val="20"/>
              </w:rPr>
              <w:t>(DEFINITION)</w:t>
            </w:r>
          </w:p>
        </w:tc>
        <w:tc>
          <w:tcPr>
            <w:tcW w:w="1701" w:type="dxa"/>
            <w:shd w:val="clear" w:color="auto" w:fill="76923C" w:themeFill="accent3" w:themeFillShade="BF"/>
          </w:tcPr>
          <w:p w:rsidR="00804B25" w:rsidRPr="00164AD4" w:rsidRDefault="00804B25" w:rsidP="00804B25">
            <w:pPr>
              <w:rPr>
                <w:rFonts w:ascii="Times New Roman" w:hAnsi="Times New Roman" w:cs="Times New Roman"/>
                <w:sz w:val="20"/>
                <w:szCs w:val="20"/>
              </w:rPr>
            </w:pPr>
            <w:r w:rsidRPr="00164AD4">
              <w:rPr>
                <w:rFonts w:ascii="Times New Roman" w:hAnsi="Times New Roman" w:cs="Times New Roman"/>
                <w:sz w:val="20"/>
                <w:szCs w:val="20"/>
              </w:rPr>
              <w:t xml:space="preserve"> WHY</w:t>
            </w:r>
          </w:p>
          <w:p w:rsidR="00804B25" w:rsidRPr="00164AD4" w:rsidRDefault="00804B25" w:rsidP="00804B25">
            <w:pPr>
              <w:rPr>
                <w:rFonts w:ascii="Times New Roman" w:hAnsi="Times New Roman" w:cs="Times New Roman"/>
                <w:sz w:val="20"/>
                <w:szCs w:val="20"/>
              </w:rPr>
            </w:pPr>
            <w:r w:rsidRPr="00164AD4">
              <w:rPr>
                <w:rFonts w:ascii="Times New Roman" w:hAnsi="Times New Roman" w:cs="Times New Roman"/>
                <w:sz w:val="20"/>
                <w:szCs w:val="20"/>
              </w:rPr>
              <w:t>(PURPOSE)</w:t>
            </w:r>
          </w:p>
        </w:tc>
        <w:tc>
          <w:tcPr>
            <w:tcW w:w="1843" w:type="dxa"/>
            <w:shd w:val="clear" w:color="auto" w:fill="76923C" w:themeFill="accent3" w:themeFillShade="BF"/>
          </w:tcPr>
          <w:p w:rsidR="00804B25" w:rsidRPr="00164AD4" w:rsidRDefault="00804B25" w:rsidP="00804B25">
            <w:pPr>
              <w:rPr>
                <w:rFonts w:ascii="Times New Roman" w:hAnsi="Times New Roman" w:cs="Times New Roman"/>
                <w:sz w:val="20"/>
                <w:szCs w:val="20"/>
              </w:rPr>
            </w:pPr>
            <w:r w:rsidRPr="00164AD4">
              <w:rPr>
                <w:rFonts w:ascii="Times New Roman" w:hAnsi="Times New Roman" w:cs="Times New Roman"/>
                <w:sz w:val="20"/>
                <w:szCs w:val="20"/>
              </w:rPr>
              <w:t>HOW</w:t>
            </w:r>
          </w:p>
          <w:p w:rsidR="00804B25" w:rsidRPr="00164AD4" w:rsidRDefault="00804B25" w:rsidP="00804B25">
            <w:pPr>
              <w:rPr>
                <w:rFonts w:ascii="Times New Roman" w:hAnsi="Times New Roman" w:cs="Times New Roman"/>
                <w:sz w:val="20"/>
                <w:szCs w:val="20"/>
              </w:rPr>
            </w:pPr>
            <w:r w:rsidRPr="00164AD4">
              <w:rPr>
                <w:rFonts w:ascii="Times New Roman" w:hAnsi="Times New Roman" w:cs="Times New Roman"/>
                <w:sz w:val="20"/>
                <w:szCs w:val="20"/>
              </w:rPr>
              <w:t>(APPLICATION)</w:t>
            </w:r>
          </w:p>
        </w:tc>
        <w:tc>
          <w:tcPr>
            <w:tcW w:w="1276" w:type="dxa"/>
            <w:shd w:val="clear" w:color="auto" w:fill="76923C" w:themeFill="accent3" w:themeFillShade="BF"/>
          </w:tcPr>
          <w:p w:rsidR="00804B25" w:rsidRPr="00164AD4" w:rsidRDefault="00804B25" w:rsidP="00804B25">
            <w:pPr>
              <w:rPr>
                <w:rFonts w:ascii="Times New Roman" w:hAnsi="Times New Roman" w:cs="Times New Roman"/>
                <w:sz w:val="20"/>
                <w:szCs w:val="20"/>
              </w:rPr>
            </w:pPr>
            <w:r w:rsidRPr="00164AD4">
              <w:rPr>
                <w:rFonts w:ascii="Times New Roman" w:hAnsi="Times New Roman" w:cs="Times New Roman"/>
                <w:sz w:val="20"/>
                <w:szCs w:val="20"/>
              </w:rPr>
              <w:t xml:space="preserve"> WHEN (USAGE)</w:t>
            </w:r>
          </w:p>
        </w:tc>
        <w:tc>
          <w:tcPr>
            <w:tcW w:w="1828" w:type="dxa"/>
            <w:shd w:val="clear" w:color="auto" w:fill="76923C" w:themeFill="accent3" w:themeFillShade="BF"/>
          </w:tcPr>
          <w:p w:rsidR="00804B25" w:rsidRPr="00164AD4" w:rsidRDefault="00804B25" w:rsidP="00804B25">
            <w:pPr>
              <w:rPr>
                <w:rFonts w:ascii="Times New Roman" w:hAnsi="Times New Roman" w:cs="Times New Roman"/>
                <w:sz w:val="20"/>
                <w:szCs w:val="20"/>
              </w:rPr>
            </w:pPr>
            <w:r w:rsidRPr="00164AD4">
              <w:rPr>
                <w:rFonts w:ascii="Times New Roman" w:hAnsi="Times New Roman" w:cs="Times New Roman"/>
                <w:sz w:val="20"/>
                <w:szCs w:val="20"/>
              </w:rPr>
              <w:t xml:space="preserve"> BY AND WITH WHOM</w:t>
            </w:r>
          </w:p>
        </w:tc>
      </w:tr>
      <w:tr w:rsidR="00804B25" w:rsidRPr="00FB421A" w:rsidTr="00804B25">
        <w:trPr>
          <w:trHeight w:val="1387"/>
        </w:trPr>
        <w:tc>
          <w:tcPr>
            <w:tcW w:w="1951" w:type="dxa"/>
          </w:tcPr>
          <w:p w:rsidR="00804B25" w:rsidRPr="00FB421A" w:rsidRDefault="00804B25" w:rsidP="00804B25">
            <w:pPr>
              <w:rPr>
                <w:rFonts w:cs="Times New Roman"/>
                <w:sz w:val="20"/>
                <w:szCs w:val="20"/>
              </w:rPr>
            </w:pPr>
            <w:r w:rsidRPr="00FB421A">
              <w:rPr>
                <w:rFonts w:cs="Times New Roman"/>
                <w:sz w:val="20"/>
                <w:szCs w:val="20"/>
              </w:rPr>
              <w:t>Environmental Fiscal Reform and Charges(EFRs)</w:t>
            </w:r>
          </w:p>
        </w:tc>
        <w:tc>
          <w:tcPr>
            <w:tcW w:w="2268" w:type="dxa"/>
          </w:tcPr>
          <w:p w:rsidR="00804B25" w:rsidRPr="00FB421A" w:rsidRDefault="00804B25" w:rsidP="00804B25">
            <w:pPr>
              <w:rPr>
                <w:rFonts w:cs="Times New Roman"/>
                <w:sz w:val="20"/>
                <w:szCs w:val="20"/>
              </w:rPr>
            </w:pPr>
            <w:r w:rsidRPr="00FB421A">
              <w:rPr>
                <w:rFonts w:cs="Times New Roman"/>
                <w:sz w:val="20"/>
                <w:szCs w:val="20"/>
              </w:rPr>
              <w:t>refers to a range of taxation and pricing measures which can potentially raise fiscal revenues, increase efficiency and improve social equity while furthering environmental goals</w:t>
            </w:r>
          </w:p>
        </w:tc>
        <w:tc>
          <w:tcPr>
            <w:tcW w:w="1701" w:type="dxa"/>
          </w:tcPr>
          <w:p w:rsidR="00804B25" w:rsidRPr="00FB421A" w:rsidRDefault="00804B25" w:rsidP="00804B25">
            <w:pPr>
              <w:rPr>
                <w:rFonts w:cs="Times New Roman"/>
                <w:sz w:val="20"/>
                <w:szCs w:val="20"/>
              </w:rPr>
            </w:pPr>
            <w:r w:rsidRPr="00FB421A">
              <w:rPr>
                <w:rFonts w:cs="Times New Roman"/>
                <w:sz w:val="20"/>
                <w:szCs w:val="20"/>
              </w:rPr>
              <w:t xml:space="preserve">to promote sustainable utilization of natural resources while at the same time minimizing environmental degradation </w:t>
            </w:r>
          </w:p>
        </w:tc>
        <w:tc>
          <w:tcPr>
            <w:tcW w:w="1843" w:type="dxa"/>
          </w:tcPr>
          <w:p w:rsidR="00804B25" w:rsidRPr="00FB421A" w:rsidRDefault="00804B25" w:rsidP="00804B25">
            <w:pPr>
              <w:numPr>
                <w:ilvl w:val="0"/>
                <w:numId w:val="25"/>
              </w:numPr>
              <w:contextualSpacing/>
              <w:rPr>
                <w:rFonts w:cs="Times New Roman"/>
                <w:sz w:val="20"/>
                <w:szCs w:val="20"/>
              </w:rPr>
            </w:pPr>
            <w:r w:rsidRPr="00FB421A">
              <w:rPr>
                <w:rFonts w:cs="Times New Roman"/>
                <w:sz w:val="20"/>
                <w:szCs w:val="20"/>
              </w:rPr>
              <w:t>natural resource pricing measures such as taxes minerals, forests and fisheries exploitation</w:t>
            </w:r>
          </w:p>
        </w:tc>
        <w:tc>
          <w:tcPr>
            <w:tcW w:w="1276" w:type="dxa"/>
          </w:tcPr>
          <w:p w:rsidR="00804B25" w:rsidRPr="00FB421A" w:rsidRDefault="00804B25" w:rsidP="00804B25">
            <w:pPr>
              <w:rPr>
                <w:rFonts w:cs="Times New Roman"/>
                <w:sz w:val="20"/>
                <w:szCs w:val="20"/>
              </w:rPr>
            </w:pPr>
            <w:r w:rsidRPr="00FB421A">
              <w:rPr>
                <w:rFonts w:cs="Times New Roman"/>
                <w:sz w:val="20"/>
                <w:szCs w:val="20"/>
              </w:rPr>
              <w:t>At all level of programming and project implementation</w:t>
            </w:r>
          </w:p>
        </w:tc>
        <w:tc>
          <w:tcPr>
            <w:tcW w:w="1828" w:type="dxa"/>
          </w:tcPr>
          <w:p w:rsidR="00804B25" w:rsidRPr="00FB421A" w:rsidRDefault="00804B25" w:rsidP="00804B25">
            <w:pPr>
              <w:rPr>
                <w:rFonts w:cs="Times New Roman"/>
                <w:sz w:val="20"/>
                <w:szCs w:val="20"/>
              </w:rPr>
            </w:pPr>
            <w:r w:rsidRPr="00FB421A">
              <w:rPr>
                <w:rFonts w:cs="Times New Roman"/>
                <w:sz w:val="20"/>
                <w:szCs w:val="20"/>
              </w:rPr>
              <w:t>Policy and decision makers</w:t>
            </w:r>
          </w:p>
          <w:p w:rsidR="00804B25" w:rsidRPr="00FB421A" w:rsidRDefault="00804B25" w:rsidP="00804B25">
            <w:pPr>
              <w:rPr>
                <w:rFonts w:cs="Times New Roman"/>
                <w:sz w:val="20"/>
                <w:szCs w:val="20"/>
              </w:rPr>
            </w:pPr>
            <w:r w:rsidRPr="00FB421A">
              <w:rPr>
                <w:rFonts w:cs="Times New Roman"/>
                <w:sz w:val="20"/>
                <w:szCs w:val="20"/>
              </w:rPr>
              <w:t>Programme staff</w:t>
            </w:r>
          </w:p>
          <w:p w:rsidR="00804B25" w:rsidRPr="00FB421A" w:rsidRDefault="00804B25" w:rsidP="00804B25">
            <w:pPr>
              <w:rPr>
                <w:rFonts w:cs="Times New Roman"/>
                <w:sz w:val="20"/>
                <w:szCs w:val="20"/>
              </w:rPr>
            </w:pPr>
            <w:r w:rsidRPr="00FB421A">
              <w:rPr>
                <w:rFonts w:cs="Times New Roman"/>
                <w:sz w:val="20"/>
                <w:szCs w:val="20"/>
              </w:rPr>
              <w:t>All GE sector institution</w:t>
            </w:r>
          </w:p>
        </w:tc>
      </w:tr>
      <w:tr w:rsidR="00804B25" w:rsidRPr="00FB421A" w:rsidTr="00804B25">
        <w:trPr>
          <w:trHeight w:val="1987"/>
        </w:trPr>
        <w:tc>
          <w:tcPr>
            <w:tcW w:w="1951" w:type="dxa"/>
          </w:tcPr>
          <w:p w:rsidR="00804B25" w:rsidRPr="00FB421A" w:rsidRDefault="00804B25" w:rsidP="00804B25">
            <w:pPr>
              <w:rPr>
                <w:rFonts w:cs="Times New Roman"/>
                <w:sz w:val="20"/>
                <w:szCs w:val="20"/>
              </w:rPr>
            </w:pPr>
            <w:r w:rsidRPr="00FB421A">
              <w:rPr>
                <w:rFonts w:cs="Times New Roman"/>
                <w:sz w:val="20"/>
                <w:szCs w:val="20"/>
              </w:rPr>
              <w:t>Public Environmental Expenditure Review(PEERs)</w:t>
            </w:r>
          </w:p>
        </w:tc>
        <w:tc>
          <w:tcPr>
            <w:tcW w:w="2268" w:type="dxa"/>
          </w:tcPr>
          <w:p w:rsidR="00804B25" w:rsidRPr="00FB421A" w:rsidRDefault="00804B25" w:rsidP="00804B25">
            <w:pPr>
              <w:rPr>
                <w:rFonts w:cs="Times New Roman"/>
                <w:sz w:val="20"/>
                <w:szCs w:val="20"/>
              </w:rPr>
            </w:pPr>
            <w:r w:rsidRPr="00FB421A">
              <w:rPr>
                <w:rFonts w:cs="Times New Roman"/>
                <w:sz w:val="20"/>
                <w:szCs w:val="20"/>
              </w:rPr>
              <w:t>examine government resource allocations within and among sectors, and/or at national and sub-national levels of government, and assess the efficiency and effectiveness of those allocations in the context of environmental priorities.</w:t>
            </w:r>
          </w:p>
        </w:tc>
        <w:tc>
          <w:tcPr>
            <w:tcW w:w="1701" w:type="dxa"/>
          </w:tcPr>
          <w:p w:rsidR="00804B25" w:rsidRPr="00FB421A" w:rsidRDefault="00804B25" w:rsidP="00804B25">
            <w:pPr>
              <w:rPr>
                <w:rFonts w:cs="Times New Roman"/>
                <w:sz w:val="20"/>
                <w:szCs w:val="20"/>
              </w:rPr>
            </w:pPr>
            <w:r w:rsidRPr="00FB421A">
              <w:rPr>
                <w:rFonts w:cs="Times New Roman"/>
                <w:sz w:val="20"/>
                <w:szCs w:val="20"/>
              </w:rPr>
              <w:t>it highlights the mismatch between environmental policy and plans and low levels of spending in those areas of government that are linked to environmental sustainability and natural capital</w:t>
            </w:r>
          </w:p>
          <w:p w:rsidR="00804B25" w:rsidRPr="00FB421A" w:rsidRDefault="00804B25" w:rsidP="00804B25">
            <w:pPr>
              <w:rPr>
                <w:rFonts w:cs="Times New Roman"/>
                <w:sz w:val="20"/>
                <w:szCs w:val="20"/>
              </w:rPr>
            </w:pPr>
          </w:p>
          <w:p w:rsidR="00804B25" w:rsidRPr="00FB421A" w:rsidRDefault="00804B25" w:rsidP="00804B25">
            <w:pPr>
              <w:rPr>
                <w:rFonts w:cs="Times New Roman"/>
                <w:sz w:val="20"/>
                <w:szCs w:val="20"/>
              </w:rPr>
            </w:pPr>
            <w:r w:rsidRPr="00FB421A">
              <w:rPr>
                <w:rFonts w:cs="Times New Roman"/>
                <w:sz w:val="20"/>
                <w:szCs w:val="20"/>
              </w:rPr>
              <w:t>PEERs  offer a better  way to redistribute spending towards institutions responsible for environmental priorities</w:t>
            </w:r>
          </w:p>
        </w:tc>
        <w:tc>
          <w:tcPr>
            <w:tcW w:w="1843" w:type="dxa"/>
          </w:tcPr>
          <w:p w:rsidR="00804B25" w:rsidRPr="00FB421A" w:rsidRDefault="00804B25" w:rsidP="00804B25">
            <w:pPr>
              <w:numPr>
                <w:ilvl w:val="0"/>
                <w:numId w:val="25"/>
              </w:numPr>
              <w:contextualSpacing/>
              <w:rPr>
                <w:rFonts w:cs="Times New Roman"/>
                <w:sz w:val="20"/>
                <w:szCs w:val="20"/>
              </w:rPr>
            </w:pPr>
            <w:r w:rsidRPr="00FB421A">
              <w:rPr>
                <w:rFonts w:cs="Times New Roman"/>
                <w:sz w:val="20"/>
                <w:szCs w:val="20"/>
              </w:rPr>
              <w:t>identifying, quantifying and maximizing the public revenue potential of underpriced natural resources, such as forestry, fisheries and minerals</w:t>
            </w:r>
          </w:p>
        </w:tc>
        <w:tc>
          <w:tcPr>
            <w:tcW w:w="1276" w:type="dxa"/>
          </w:tcPr>
          <w:p w:rsidR="00804B25" w:rsidRPr="00FB421A" w:rsidRDefault="00804B25" w:rsidP="00804B25">
            <w:pPr>
              <w:rPr>
                <w:rFonts w:cs="Times New Roman"/>
                <w:sz w:val="20"/>
                <w:szCs w:val="20"/>
              </w:rPr>
            </w:pPr>
            <w:r w:rsidRPr="00FB421A">
              <w:rPr>
                <w:rFonts w:cs="Times New Roman"/>
                <w:sz w:val="20"/>
                <w:szCs w:val="20"/>
              </w:rPr>
              <w:t>At all levels of  contract negotiations especially in the production and exploration in extractive sectors</w:t>
            </w:r>
          </w:p>
        </w:tc>
        <w:tc>
          <w:tcPr>
            <w:tcW w:w="1828" w:type="dxa"/>
          </w:tcPr>
          <w:p w:rsidR="00804B25" w:rsidRPr="00FB421A" w:rsidRDefault="00804B25" w:rsidP="00804B25">
            <w:pPr>
              <w:rPr>
                <w:rFonts w:cs="Times New Roman"/>
                <w:sz w:val="20"/>
                <w:szCs w:val="20"/>
              </w:rPr>
            </w:pPr>
            <w:r w:rsidRPr="00FB421A">
              <w:rPr>
                <w:rFonts w:cs="Times New Roman"/>
                <w:sz w:val="20"/>
                <w:szCs w:val="20"/>
              </w:rPr>
              <w:t>Policy and decision makers</w:t>
            </w:r>
          </w:p>
        </w:tc>
      </w:tr>
      <w:tr w:rsidR="00804B25" w:rsidRPr="00FB421A" w:rsidTr="00804B25">
        <w:trPr>
          <w:trHeight w:val="138"/>
        </w:trPr>
        <w:tc>
          <w:tcPr>
            <w:tcW w:w="1951" w:type="dxa"/>
          </w:tcPr>
          <w:p w:rsidR="00804B25" w:rsidRPr="00FB421A" w:rsidRDefault="00804B25" w:rsidP="00804B25">
            <w:pPr>
              <w:rPr>
                <w:rFonts w:cs="Times New Roman"/>
                <w:sz w:val="20"/>
                <w:szCs w:val="20"/>
              </w:rPr>
            </w:pPr>
            <w:r w:rsidRPr="00FB421A">
              <w:rPr>
                <w:rFonts w:cs="Times New Roman"/>
                <w:sz w:val="20"/>
                <w:szCs w:val="20"/>
              </w:rPr>
              <w:t>Sustainable Public Procurement (SPP)</w:t>
            </w:r>
          </w:p>
        </w:tc>
        <w:tc>
          <w:tcPr>
            <w:tcW w:w="2268" w:type="dxa"/>
          </w:tcPr>
          <w:p w:rsidR="00804B25" w:rsidRPr="00FB421A" w:rsidRDefault="00804B25" w:rsidP="00804B25">
            <w:pPr>
              <w:rPr>
                <w:rFonts w:cs="Times New Roman"/>
                <w:sz w:val="20"/>
                <w:szCs w:val="20"/>
              </w:rPr>
            </w:pPr>
            <w:r w:rsidRPr="00FB421A">
              <w:rPr>
                <w:rFonts w:cs="Times New Roman"/>
                <w:sz w:val="20"/>
                <w:szCs w:val="20"/>
              </w:rPr>
              <w:t xml:space="preserve"> It  is a procurement approach that offers organizations meet their needs for goods and services in a way that achieves value for money on a whole life basis in terms of generating benefits not only to the organization but also to society and the economy, whilst minimizing waste and inefficient use of natural resources</w:t>
            </w:r>
          </w:p>
        </w:tc>
        <w:tc>
          <w:tcPr>
            <w:tcW w:w="1701" w:type="dxa"/>
          </w:tcPr>
          <w:p w:rsidR="00804B25" w:rsidRPr="00FB421A" w:rsidRDefault="00804B25" w:rsidP="00804B25">
            <w:pPr>
              <w:rPr>
                <w:rFonts w:cs="Times New Roman"/>
                <w:sz w:val="20"/>
                <w:szCs w:val="20"/>
              </w:rPr>
            </w:pPr>
            <w:r w:rsidRPr="00FB421A">
              <w:rPr>
                <w:rFonts w:cs="Times New Roman"/>
                <w:sz w:val="20"/>
                <w:szCs w:val="20"/>
              </w:rPr>
              <w:t xml:space="preserve"> SPP aims to reduces waste and inefficient use of natural resources and support sustainable development by maintaining the environment </w:t>
            </w:r>
          </w:p>
        </w:tc>
        <w:tc>
          <w:tcPr>
            <w:tcW w:w="1843" w:type="dxa"/>
          </w:tcPr>
          <w:p w:rsidR="00804B25" w:rsidRPr="00FB421A" w:rsidRDefault="00804B25" w:rsidP="00804B25">
            <w:pPr>
              <w:numPr>
                <w:ilvl w:val="0"/>
                <w:numId w:val="25"/>
              </w:numPr>
              <w:contextualSpacing/>
              <w:rPr>
                <w:rFonts w:cs="Times New Roman"/>
                <w:sz w:val="20"/>
                <w:szCs w:val="20"/>
              </w:rPr>
            </w:pPr>
            <w:r w:rsidRPr="00FB421A">
              <w:rPr>
                <w:rFonts w:cs="Times New Roman"/>
                <w:sz w:val="20"/>
                <w:szCs w:val="20"/>
              </w:rPr>
              <w:t>measures such as green accounting ensures identification of the value of goods and services with respect to the society, environment and the economy</w:t>
            </w:r>
          </w:p>
          <w:p w:rsidR="00804B25" w:rsidRPr="00FB421A" w:rsidRDefault="00804B25" w:rsidP="00804B25">
            <w:pPr>
              <w:numPr>
                <w:ilvl w:val="0"/>
                <w:numId w:val="25"/>
              </w:numPr>
              <w:contextualSpacing/>
              <w:rPr>
                <w:rFonts w:cs="Times New Roman"/>
                <w:sz w:val="20"/>
                <w:szCs w:val="20"/>
              </w:rPr>
            </w:pPr>
            <w:r w:rsidRPr="00FB421A">
              <w:rPr>
                <w:rFonts w:cs="Times New Roman"/>
                <w:sz w:val="20"/>
                <w:szCs w:val="20"/>
              </w:rPr>
              <w:t xml:space="preserve">identify the cost </w:t>
            </w:r>
            <w:r w:rsidRPr="00FB421A">
              <w:rPr>
                <w:rFonts w:cs="Times New Roman"/>
                <w:sz w:val="20"/>
                <w:szCs w:val="20"/>
              </w:rPr>
              <w:lastRenderedPageBreak/>
              <w:t xml:space="preserve">and benefits goods and services </w:t>
            </w:r>
          </w:p>
        </w:tc>
        <w:tc>
          <w:tcPr>
            <w:tcW w:w="1276" w:type="dxa"/>
          </w:tcPr>
          <w:p w:rsidR="00804B25" w:rsidRPr="00FB421A" w:rsidRDefault="00804B25" w:rsidP="00804B25">
            <w:pPr>
              <w:rPr>
                <w:rFonts w:cs="Times New Roman"/>
                <w:sz w:val="20"/>
                <w:szCs w:val="20"/>
              </w:rPr>
            </w:pPr>
            <w:r w:rsidRPr="00FB421A">
              <w:rPr>
                <w:rFonts w:cs="Times New Roman"/>
                <w:sz w:val="20"/>
                <w:szCs w:val="20"/>
              </w:rPr>
              <w:lastRenderedPageBreak/>
              <w:t>At all levels of programming and project implementation</w:t>
            </w:r>
          </w:p>
        </w:tc>
        <w:tc>
          <w:tcPr>
            <w:tcW w:w="1828" w:type="dxa"/>
          </w:tcPr>
          <w:p w:rsidR="00804B25" w:rsidRPr="00FB421A" w:rsidRDefault="00804B25" w:rsidP="00804B25">
            <w:pPr>
              <w:rPr>
                <w:rFonts w:cs="Times New Roman"/>
                <w:sz w:val="20"/>
                <w:szCs w:val="20"/>
              </w:rPr>
            </w:pPr>
            <w:r w:rsidRPr="00FB421A">
              <w:rPr>
                <w:rFonts w:cs="Times New Roman"/>
                <w:sz w:val="20"/>
                <w:szCs w:val="20"/>
              </w:rPr>
              <w:t>Policy and decision makers</w:t>
            </w:r>
          </w:p>
          <w:p w:rsidR="00804B25" w:rsidRPr="00FB421A" w:rsidRDefault="00804B25" w:rsidP="00804B25">
            <w:pPr>
              <w:rPr>
                <w:rFonts w:cs="Times New Roman"/>
                <w:sz w:val="20"/>
                <w:szCs w:val="20"/>
              </w:rPr>
            </w:pPr>
            <w:r w:rsidRPr="00FB421A">
              <w:rPr>
                <w:rFonts w:cs="Times New Roman"/>
                <w:sz w:val="20"/>
                <w:szCs w:val="20"/>
              </w:rPr>
              <w:t>Programme staff</w:t>
            </w:r>
          </w:p>
          <w:p w:rsidR="00804B25" w:rsidRPr="00FB421A" w:rsidRDefault="00804B25" w:rsidP="00804B25">
            <w:pPr>
              <w:rPr>
                <w:rFonts w:cs="Times New Roman"/>
                <w:sz w:val="20"/>
                <w:szCs w:val="20"/>
              </w:rPr>
            </w:pPr>
            <w:r w:rsidRPr="00FB421A">
              <w:rPr>
                <w:rFonts w:cs="Times New Roman"/>
                <w:sz w:val="20"/>
                <w:szCs w:val="20"/>
              </w:rPr>
              <w:t>All GE sector institution</w:t>
            </w:r>
          </w:p>
        </w:tc>
      </w:tr>
      <w:tr w:rsidR="00804B25" w:rsidRPr="00FB421A" w:rsidTr="00804B25">
        <w:trPr>
          <w:trHeight w:val="138"/>
        </w:trPr>
        <w:tc>
          <w:tcPr>
            <w:tcW w:w="1951" w:type="dxa"/>
          </w:tcPr>
          <w:p w:rsidR="00804B25" w:rsidRPr="00FB421A" w:rsidRDefault="00804B25" w:rsidP="00804B25">
            <w:pPr>
              <w:rPr>
                <w:rFonts w:cs="Times New Roman"/>
                <w:sz w:val="20"/>
                <w:szCs w:val="20"/>
              </w:rPr>
            </w:pPr>
            <w:r w:rsidRPr="00FB421A">
              <w:rPr>
                <w:rFonts w:cs="Times New Roman"/>
                <w:sz w:val="20"/>
                <w:szCs w:val="20"/>
              </w:rPr>
              <w:lastRenderedPageBreak/>
              <w:t>Strategic Environmental Assessment</w:t>
            </w:r>
          </w:p>
        </w:tc>
        <w:tc>
          <w:tcPr>
            <w:tcW w:w="2268" w:type="dxa"/>
          </w:tcPr>
          <w:p w:rsidR="00804B25" w:rsidRPr="00FB421A" w:rsidRDefault="00804B25" w:rsidP="00804B25">
            <w:pPr>
              <w:rPr>
                <w:rFonts w:cs="Times New Roman"/>
                <w:sz w:val="20"/>
                <w:szCs w:val="20"/>
              </w:rPr>
            </w:pPr>
            <w:r w:rsidRPr="00FB421A">
              <w:rPr>
                <w:rFonts w:cs="Times New Roman"/>
                <w:sz w:val="20"/>
                <w:szCs w:val="20"/>
              </w:rPr>
              <w:t>Refers to a collection of analytical and participatory approaches that try to integrate environmental considerations into policies</w:t>
            </w:r>
          </w:p>
          <w:p w:rsidR="00804B25" w:rsidRPr="00FB421A" w:rsidRDefault="00804B25" w:rsidP="00804B25">
            <w:pPr>
              <w:rPr>
                <w:rFonts w:cs="Times New Roman"/>
                <w:sz w:val="20"/>
                <w:szCs w:val="20"/>
              </w:rPr>
            </w:pPr>
          </w:p>
        </w:tc>
        <w:tc>
          <w:tcPr>
            <w:tcW w:w="1701" w:type="dxa"/>
          </w:tcPr>
          <w:p w:rsidR="00804B25" w:rsidRPr="00FB421A" w:rsidRDefault="00804B25" w:rsidP="00804B25">
            <w:pPr>
              <w:rPr>
                <w:rFonts w:cs="Times New Roman"/>
                <w:sz w:val="20"/>
                <w:szCs w:val="20"/>
              </w:rPr>
            </w:pPr>
            <w:r w:rsidRPr="00FB421A">
              <w:rPr>
                <w:rFonts w:cs="Times New Roman"/>
                <w:sz w:val="20"/>
                <w:szCs w:val="20"/>
              </w:rPr>
              <w:t>It useful for the assessment of unintended consequences “green policies and programmes</w:t>
            </w:r>
          </w:p>
        </w:tc>
        <w:tc>
          <w:tcPr>
            <w:tcW w:w="1843" w:type="dxa"/>
          </w:tcPr>
          <w:p w:rsidR="00804B25" w:rsidRPr="00FB421A" w:rsidRDefault="00804B25" w:rsidP="00804B25">
            <w:pPr>
              <w:numPr>
                <w:ilvl w:val="0"/>
                <w:numId w:val="25"/>
              </w:numPr>
              <w:contextualSpacing/>
              <w:rPr>
                <w:rFonts w:cs="Times New Roman"/>
                <w:sz w:val="20"/>
                <w:szCs w:val="20"/>
              </w:rPr>
            </w:pPr>
            <w:r w:rsidRPr="00FB421A">
              <w:rPr>
                <w:rFonts w:cs="Times New Roman"/>
                <w:sz w:val="20"/>
                <w:szCs w:val="20"/>
              </w:rPr>
              <w:t>identifying trade-offs between environment, social and economic objectives.</w:t>
            </w:r>
          </w:p>
        </w:tc>
        <w:tc>
          <w:tcPr>
            <w:tcW w:w="1276" w:type="dxa"/>
          </w:tcPr>
          <w:p w:rsidR="00804B25" w:rsidRPr="00FB421A" w:rsidRDefault="00804B25" w:rsidP="00804B25">
            <w:pPr>
              <w:rPr>
                <w:rFonts w:cs="Times New Roman"/>
                <w:sz w:val="20"/>
                <w:szCs w:val="20"/>
              </w:rPr>
            </w:pPr>
            <w:r w:rsidRPr="00FB421A">
              <w:rPr>
                <w:rFonts w:cs="Times New Roman"/>
                <w:sz w:val="20"/>
                <w:szCs w:val="20"/>
              </w:rPr>
              <w:t>At all levels of programming and project implementation</w:t>
            </w:r>
          </w:p>
        </w:tc>
        <w:tc>
          <w:tcPr>
            <w:tcW w:w="1828" w:type="dxa"/>
          </w:tcPr>
          <w:p w:rsidR="00804B25" w:rsidRPr="00FB421A" w:rsidRDefault="00804B25" w:rsidP="00804B25">
            <w:pPr>
              <w:rPr>
                <w:rFonts w:cs="Times New Roman"/>
                <w:sz w:val="20"/>
                <w:szCs w:val="20"/>
              </w:rPr>
            </w:pPr>
            <w:r w:rsidRPr="00FB421A">
              <w:rPr>
                <w:rFonts w:cs="Times New Roman"/>
                <w:sz w:val="20"/>
                <w:szCs w:val="20"/>
              </w:rPr>
              <w:t>Policy and decision makers</w:t>
            </w:r>
          </w:p>
          <w:p w:rsidR="00804B25" w:rsidRPr="00FB421A" w:rsidRDefault="00804B25" w:rsidP="00804B25">
            <w:pPr>
              <w:rPr>
                <w:rFonts w:cs="Times New Roman"/>
                <w:sz w:val="20"/>
                <w:szCs w:val="20"/>
              </w:rPr>
            </w:pPr>
            <w:r w:rsidRPr="00FB421A">
              <w:rPr>
                <w:rFonts w:cs="Times New Roman"/>
                <w:sz w:val="20"/>
                <w:szCs w:val="20"/>
              </w:rPr>
              <w:t>Programme staff</w:t>
            </w:r>
          </w:p>
          <w:p w:rsidR="00804B25" w:rsidRPr="00FB421A" w:rsidRDefault="00804B25" w:rsidP="00804B25">
            <w:pPr>
              <w:rPr>
                <w:rFonts w:cs="Times New Roman"/>
                <w:sz w:val="20"/>
                <w:szCs w:val="20"/>
              </w:rPr>
            </w:pPr>
            <w:r w:rsidRPr="00FB421A">
              <w:rPr>
                <w:rFonts w:cs="Times New Roman"/>
                <w:sz w:val="20"/>
                <w:szCs w:val="20"/>
              </w:rPr>
              <w:t>All GE sector institution</w:t>
            </w:r>
          </w:p>
        </w:tc>
      </w:tr>
      <w:tr w:rsidR="00804B25" w:rsidRPr="00FB421A" w:rsidTr="00804B25">
        <w:trPr>
          <w:trHeight w:val="138"/>
        </w:trPr>
        <w:tc>
          <w:tcPr>
            <w:tcW w:w="1951" w:type="dxa"/>
          </w:tcPr>
          <w:p w:rsidR="00804B25" w:rsidRPr="00FB421A" w:rsidRDefault="00804B25" w:rsidP="00804B25">
            <w:pPr>
              <w:rPr>
                <w:rFonts w:cs="Times New Roman"/>
                <w:sz w:val="20"/>
                <w:szCs w:val="20"/>
              </w:rPr>
            </w:pPr>
            <w:r w:rsidRPr="00FB421A">
              <w:rPr>
                <w:rFonts w:cs="Times New Roman"/>
                <w:sz w:val="20"/>
                <w:szCs w:val="20"/>
              </w:rPr>
              <w:t>Social protection Instruments</w:t>
            </w:r>
          </w:p>
        </w:tc>
        <w:tc>
          <w:tcPr>
            <w:tcW w:w="2268" w:type="dxa"/>
          </w:tcPr>
          <w:p w:rsidR="00804B25" w:rsidRPr="00FB421A" w:rsidRDefault="00804B25" w:rsidP="00804B25">
            <w:pPr>
              <w:rPr>
                <w:rFonts w:cs="Times New Roman"/>
                <w:sz w:val="20"/>
                <w:szCs w:val="20"/>
              </w:rPr>
            </w:pPr>
            <w:r w:rsidRPr="00FB421A">
              <w:rPr>
                <w:rFonts w:cs="Times New Roman"/>
                <w:sz w:val="20"/>
                <w:szCs w:val="20"/>
              </w:rPr>
              <w:t>Social protection instruments ensure the provision of essential services and transfers for individuals in need of protection in an effort to prevent them from falling into abject poverty or to assist them out of poverty.</w:t>
            </w:r>
          </w:p>
        </w:tc>
        <w:tc>
          <w:tcPr>
            <w:tcW w:w="1701" w:type="dxa"/>
          </w:tcPr>
          <w:p w:rsidR="00804B25" w:rsidRPr="00FB421A" w:rsidRDefault="00804B25" w:rsidP="00804B25">
            <w:pPr>
              <w:rPr>
                <w:rFonts w:cs="Times New Roman"/>
                <w:sz w:val="20"/>
                <w:szCs w:val="20"/>
              </w:rPr>
            </w:pPr>
            <w:r w:rsidRPr="00FB421A">
              <w:rPr>
                <w:rFonts w:cs="Times New Roman"/>
                <w:sz w:val="20"/>
                <w:szCs w:val="20"/>
              </w:rPr>
              <w:t>It is a better way to  examine the  impacts of policy reforms on the well-being of different stakeholder groups, especially the poor and most vulnerable</w:t>
            </w:r>
          </w:p>
        </w:tc>
        <w:tc>
          <w:tcPr>
            <w:tcW w:w="1843" w:type="dxa"/>
          </w:tcPr>
          <w:p w:rsidR="00804B25" w:rsidRPr="00FB421A" w:rsidRDefault="00804B25" w:rsidP="00804B25">
            <w:pPr>
              <w:numPr>
                <w:ilvl w:val="0"/>
                <w:numId w:val="25"/>
              </w:numPr>
              <w:contextualSpacing/>
              <w:rPr>
                <w:rFonts w:cs="Times New Roman"/>
                <w:sz w:val="20"/>
                <w:szCs w:val="20"/>
              </w:rPr>
            </w:pPr>
            <w:r w:rsidRPr="00FB421A">
              <w:rPr>
                <w:rFonts w:cs="Times New Roman"/>
                <w:sz w:val="20"/>
                <w:szCs w:val="20"/>
              </w:rPr>
              <w:t>identifying  the inequalities that exist amongst the population to  develop policies and programmes that will ensure  social equity</w:t>
            </w:r>
          </w:p>
        </w:tc>
        <w:tc>
          <w:tcPr>
            <w:tcW w:w="1276" w:type="dxa"/>
          </w:tcPr>
          <w:p w:rsidR="00804B25" w:rsidRPr="00FB421A" w:rsidRDefault="00804B25" w:rsidP="00804B25">
            <w:pPr>
              <w:rPr>
                <w:rFonts w:cs="Times New Roman"/>
                <w:sz w:val="20"/>
                <w:szCs w:val="20"/>
              </w:rPr>
            </w:pPr>
            <w:r w:rsidRPr="00FB421A">
              <w:rPr>
                <w:rFonts w:cs="Times New Roman"/>
                <w:sz w:val="20"/>
                <w:szCs w:val="20"/>
              </w:rPr>
              <w:t>At all levels of programming and project implementation</w:t>
            </w:r>
          </w:p>
        </w:tc>
        <w:tc>
          <w:tcPr>
            <w:tcW w:w="1828" w:type="dxa"/>
          </w:tcPr>
          <w:p w:rsidR="00804B25" w:rsidRPr="00FB421A" w:rsidRDefault="00804B25" w:rsidP="00804B25">
            <w:pPr>
              <w:rPr>
                <w:rFonts w:cs="Times New Roman"/>
                <w:sz w:val="20"/>
                <w:szCs w:val="20"/>
              </w:rPr>
            </w:pPr>
            <w:r w:rsidRPr="00FB421A">
              <w:rPr>
                <w:rFonts w:cs="Times New Roman"/>
                <w:sz w:val="20"/>
                <w:szCs w:val="20"/>
              </w:rPr>
              <w:t>Policy and decision makers</w:t>
            </w:r>
          </w:p>
          <w:p w:rsidR="00804B25" w:rsidRPr="00FB421A" w:rsidRDefault="00804B25" w:rsidP="00804B25">
            <w:pPr>
              <w:rPr>
                <w:rFonts w:cs="Times New Roman"/>
                <w:sz w:val="20"/>
                <w:szCs w:val="20"/>
              </w:rPr>
            </w:pPr>
            <w:r w:rsidRPr="00FB421A">
              <w:rPr>
                <w:rFonts w:cs="Times New Roman"/>
                <w:sz w:val="20"/>
                <w:szCs w:val="20"/>
              </w:rPr>
              <w:t>Programme staff</w:t>
            </w:r>
          </w:p>
          <w:p w:rsidR="00804B25" w:rsidRPr="00FB421A" w:rsidRDefault="00804B25" w:rsidP="00804B25">
            <w:pPr>
              <w:rPr>
                <w:rFonts w:cs="Times New Roman"/>
                <w:sz w:val="20"/>
                <w:szCs w:val="20"/>
              </w:rPr>
            </w:pPr>
            <w:r w:rsidRPr="00FB421A">
              <w:rPr>
                <w:rFonts w:cs="Times New Roman"/>
                <w:sz w:val="20"/>
                <w:szCs w:val="20"/>
              </w:rPr>
              <w:t>All GE sector institution</w:t>
            </w:r>
          </w:p>
        </w:tc>
      </w:tr>
      <w:tr w:rsidR="00804B25" w:rsidRPr="00FB421A" w:rsidTr="00804B25">
        <w:trPr>
          <w:trHeight w:val="138"/>
        </w:trPr>
        <w:tc>
          <w:tcPr>
            <w:tcW w:w="1951" w:type="dxa"/>
          </w:tcPr>
          <w:p w:rsidR="00804B25" w:rsidRPr="00FB421A" w:rsidRDefault="00804B25" w:rsidP="00804B25">
            <w:pPr>
              <w:rPr>
                <w:rFonts w:cs="Times New Roman"/>
                <w:sz w:val="20"/>
                <w:szCs w:val="20"/>
              </w:rPr>
            </w:pPr>
            <w:r w:rsidRPr="00FB421A">
              <w:rPr>
                <w:rFonts w:cs="Times New Roman"/>
                <w:sz w:val="20"/>
                <w:szCs w:val="20"/>
              </w:rPr>
              <w:t xml:space="preserve">Labor Market Impact Analysis  </w:t>
            </w:r>
          </w:p>
        </w:tc>
        <w:tc>
          <w:tcPr>
            <w:tcW w:w="2268" w:type="dxa"/>
          </w:tcPr>
          <w:p w:rsidR="00804B25" w:rsidRPr="00FB421A" w:rsidRDefault="00804B25" w:rsidP="00804B25">
            <w:pPr>
              <w:rPr>
                <w:rFonts w:cs="Times New Roman"/>
                <w:sz w:val="20"/>
                <w:szCs w:val="20"/>
              </w:rPr>
            </w:pPr>
            <w:r w:rsidRPr="00FB421A">
              <w:rPr>
                <w:rFonts w:cs="Times New Roman"/>
                <w:sz w:val="20"/>
                <w:szCs w:val="20"/>
              </w:rPr>
              <w:t xml:space="preserve">Analytical approach that is used to examine the effect of a policy reform on employment and job creation </w:t>
            </w:r>
          </w:p>
        </w:tc>
        <w:tc>
          <w:tcPr>
            <w:tcW w:w="1701" w:type="dxa"/>
          </w:tcPr>
          <w:p w:rsidR="00804B25" w:rsidRPr="00FB421A" w:rsidRDefault="00804B25" w:rsidP="00804B25">
            <w:pPr>
              <w:rPr>
                <w:rFonts w:cs="Times New Roman"/>
                <w:sz w:val="20"/>
                <w:szCs w:val="20"/>
              </w:rPr>
            </w:pPr>
            <w:r w:rsidRPr="00FB421A">
              <w:rPr>
                <w:rFonts w:cs="Times New Roman"/>
                <w:sz w:val="20"/>
                <w:szCs w:val="20"/>
              </w:rPr>
              <w:t>Highlights the changes, opportunities and challenges in the labour market as a result  of the transition to green economy</w:t>
            </w:r>
          </w:p>
        </w:tc>
        <w:tc>
          <w:tcPr>
            <w:tcW w:w="1843" w:type="dxa"/>
          </w:tcPr>
          <w:p w:rsidR="00804B25" w:rsidRPr="00FB421A" w:rsidRDefault="00804B25" w:rsidP="00804B25">
            <w:pPr>
              <w:numPr>
                <w:ilvl w:val="0"/>
                <w:numId w:val="25"/>
              </w:numPr>
              <w:contextualSpacing/>
              <w:rPr>
                <w:rFonts w:cs="Times New Roman"/>
                <w:sz w:val="20"/>
                <w:szCs w:val="20"/>
              </w:rPr>
            </w:pPr>
            <w:r w:rsidRPr="00FB421A">
              <w:rPr>
                <w:rFonts w:cs="Times New Roman"/>
                <w:sz w:val="20"/>
                <w:szCs w:val="20"/>
              </w:rPr>
              <w:t>identifying and quantifying the potential job creation and job loss on a sector-by-sector basis</w:t>
            </w:r>
          </w:p>
        </w:tc>
        <w:tc>
          <w:tcPr>
            <w:tcW w:w="1276" w:type="dxa"/>
          </w:tcPr>
          <w:p w:rsidR="00804B25" w:rsidRPr="00FB421A" w:rsidRDefault="00804B25" w:rsidP="00804B25">
            <w:pPr>
              <w:rPr>
                <w:rFonts w:cs="Times New Roman"/>
                <w:sz w:val="20"/>
                <w:szCs w:val="20"/>
              </w:rPr>
            </w:pPr>
            <w:r w:rsidRPr="00FB421A">
              <w:rPr>
                <w:rFonts w:cs="Times New Roman"/>
                <w:sz w:val="20"/>
                <w:szCs w:val="20"/>
              </w:rPr>
              <w:t>At all levels of programming and project implementation</w:t>
            </w:r>
          </w:p>
        </w:tc>
        <w:tc>
          <w:tcPr>
            <w:tcW w:w="1828" w:type="dxa"/>
          </w:tcPr>
          <w:p w:rsidR="00804B25" w:rsidRPr="00FB421A" w:rsidRDefault="00804B25" w:rsidP="00804B25">
            <w:pPr>
              <w:rPr>
                <w:rFonts w:cs="Times New Roman"/>
                <w:sz w:val="20"/>
                <w:szCs w:val="20"/>
              </w:rPr>
            </w:pPr>
            <w:r w:rsidRPr="00FB421A">
              <w:rPr>
                <w:rFonts w:cs="Times New Roman"/>
                <w:sz w:val="20"/>
                <w:szCs w:val="20"/>
              </w:rPr>
              <w:t>Policy and decision makers</w:t>
            </w:r>
          </w:p>
          <w:p w:rsidR="00804B25" w:rsidRPr="00FB421A" w:rsidRDefault="00804B25" w:rsidP="00804B25">
            <w:pPr>
              <w:rPr>
                <w:rFonts w:cs="Times New Roman"/>
                <w:sz w:val="20"/>
                <w:szCs w:val="20"/>
              </w:rPr>
            </w:pPr>
            <w:r w:rsidRPr="00FB421A">
              <w:rPr>
                <w:rFonts w:cs="Times New Roman"/>
                <w:sz w:val="20"/>
                <w:szCs w:val="20"/>
              </w:rPr>
              <w:t>Programme staff</w:t>
            </w:r>
          </w:p>
          <w:p w:rsidR="00804B25" w:rsidRPr="00FB421A" w:rsidRDefault="00804B25" w:rsidP="00804B25">
            <w:pPr>
              <w:rPr>
                <w:rFonts w:cs="Times New Roman"/>
                <w:sz w:val="20"/>
                <w:szCs w:val="20"/>
              </w:rPr>
            </w:pPr>
            <w:r w:rsidRPr="00FB421A">
              <w:rPr>
                <w:rFonts w:cs="Times New Roman"/>
                <w:sz w:val="20"/>
                <w:szCs w:val="20"/>
              </w:rPr>
              <w:t>All GE sector institution</w:t>
            </w:r>
          </w:p>
        </w:tc>
      </w:tr>
      <w:tr w:rsidR="00804B25" w:rsidRPr="00FB421A" w:rsidTr="00804B25">
        <w:trPr>
          <w:trHeight w:val="70"/>
        </w:trPr>
        <w:tc>
          <w:tcPr>
            <w:tcW w:w="1951" w:type="dxa"/>
          </w:tcPr>
          <w:p w:rsidR="00804B25" w:rsidRPr="00FB421A" w:rsidRDefault="00804B25" w:rsidP="00804B25">
            <w:pPr>
              <w:rPr>
                <w:rFonts w:cs="Times New Roman"/>
                <w:sz w:val="20"/>
                <w:szCs w:val="20"/>
              </w:rPr>
            </w:pPr>
            <w:r w:rsidRPr="00FB421A">
              <w:rPr>
                <w:rFonts w:cs="Times New Roman"/>
                <w:sz w:val="20"/>
                <w:szCs w:val="20"/>
              </w:rPr>
              <w:t>Communication and Nudging</w:t>
            </w:r>
          </w:p>
        </w:tc>
        <w:tc>
          <w:tcPr>
            <w:tcW w:w="2268" w:type="dxa"/>
          </w:tcPr>
          <w:p w:rsidR="00804B25" w:rsidRPr="00FB421A" w:rsidRDefault="00804B25" w:rsidP="00804B25">
            <w:pPr>
              <w:rPr>
                <w:rFonts w:cs="Times New Roman"/>
                <w:sz w:val="20"/>
                <w:szCs w:val="20"/>
              </w:rPr>
            </w:pPr>
            <w:r w:rsidRPr="00FB421A">
              <w:rPr>
                <w:rFonts w:cs="Times New Roman"/>
                <w:sz w:val="20"/>
                <w:szCs w:val="20"/>
              </w:rPr>
              <w:t>Represent a broad range of evidence-based strategies aimed at stimulating and sustaining environmentally sustainable behaviours among citizens</w:t>
            </w:r>
          </w:p>
        </w:tc>
        <w:tc>
          <w:tcPr>
            <w:tcW w:w="1701" w:type="dxa"/>
          </w:tcPr>
          <w:p w:rsidR="00804B25" w:rsidRPr="00FB421A" w:rsidRDefault="00804B25" w:rsidP="00804B25">
            <w:pPr>
              <w:rPr>
                <w:rFonts w:cs="Times New Roman"/>
                <w:sz w:val="20"/>
                <w:szCs w:val="20"/>
              </w:rPr>
            </w:pPr>
            <w:r w:rsidRPr="00FB421A">
              <w:rPr>
                <w:rFonts w:cs="Times New Roman"/>
                <w:sz w:val="20"/>
                <w:szCs w:val="20"/>
              </w:rPr>
              <w:t>To promote positive attitudes and social norms  toward environmental sustainability</w:t>
            </w:r>
          </w:p>
        </w:tc>
        <w:tc>
          <w:tcPr>
            <w:tcW w:w="1843" w:type="dxa"/>
          </w:tcPr>
          <w:p w:rsidR="00804B25" w:rsidRPr="00FB421A" w:rsidRDefault="00804B25" w:rsidP="00804B25">
            <w:pPr>
              <w:numPr>
                <w:ilvl w:val="0"/>
                <w:numId w:val="25"/>
              </w:numPr>
              <w:contextualSpacing/>
              <w:rPr>
                <w:rFonts w:cs="Times New Roman"/>
                <w:sz w:val="20"/>
                <w:szCs w:val="20"/>
              </w:rPr>
            </w:pPr>
            <w:r w:rsidRPr="00FB421A">
              <w:rPr>
                <w:rFonts w:cs="Times New Roman"/>
                <w:sz w:val="20"/>
                <w:szCs w:val="20"/>
              </w:rPr>
              <w:t>identifying existing attitudes and social norms of people towards the environment protection</w:t>
            </w:r>
          </w:p>
        </w:tc>
        <w:tc>
          <w:tcPr>
            <w:tcW w:w="1276" w:type="dxa"/>
          </w:tcPr>
          <w:p w:rsidR="00804B25" w:rsidRPr="00FB421A" w:rsidRDefault="00804B25" w:rsidP="00804B25">
            <w:pPr>
              <w:rPr>
                <w:rFonts w:cs="Times New Roman"/>
                <w:sz w:val="20"/>
                <w:szCs w:val="20"/>
              </w:rPr>
            </w:pPr>
            <w:r w:rsidRPr="00FB421A">
              <w:rPr>
                <w:rFonts w:cs="Times New Roman"/>
                <w:sz w:val="20"/>
                <w:szCs w:val="20"/>
              </w:rPr>
              <w:t>At all levels of programming and project implementation</w:t>
            </w:r>
          </w:p>
        </w:tc>
        <w:tc>
          <w:tcPr>
            <w:tcW w:w="1828" w:type="dxa"/>
          </w:tcPr>
          <w:p w:rsidR="00804B25" w:rsidRPr="00FB421A" w:rsidRDefault="00804B25" w:rsidP="00804B25">
            <w:pPr>
              <w:rPr>
                <w:rFonts w:cs="Times New Roman"/>
                <w:sz w:val="20"/>
                <w:szCs w:val="20"/>
              </w:rPr>
            </w:pPr>
            <w:r w:rsidRPr="00FB421A">
              <w:rPr>
                <w:rFonts w:cs="Times New Roman"/>
                <w:sz w:val="20"/>
                <w:szCs w:val="20"/>
              </w:rPr>
              <w:t>Policy and decision makers</w:t>
            </w:r>
          </w:p>
          <w:p w:rsidR="00804B25" w:rsidRPr="00FB421A" w:rsidRDefault="00804B25" w:rsidP="00804B25">
            <w:pPr>
              <w:rPr>
                <w:rFonts w:cs="Times New Roman"/>
                <w:sz w:val="20"/>
                <w:szCs w:val="20"/>
              </w:rPr>
            </w:pPr>
            <w:r w:rsidRPr="00FB421A">
              <w:rPr>
                <w:rFonts w:cs="Times New Roman"/>
                <w:sz w:val="20"/>
                <w:szCs w:val="20"/>
              </w:rPr>
              <w:t>Programme staff</w:t>
            </w:r>
          </w:p>
          <w:p w:rsidR="00804B25" w:rsidRPr="00FB421A" w:rsidRDefault="00804B25" w:rsidP="00804B25">
            <w:pPr>
              <w:rPr>
                <w:rFonts w:cs="Times New Roman"/>
                <w:sz w:val="20"/>
                <w:szCs w:val="20"/>
              </w:rPr>
            </w:pPr>
            <w:r w:rsidRPr="00FB421A">
              <w:rPr>
                <w:rFonts w:cs="Times New Roman"/>
                <w:sz w:val="20"/>
                <w:szCs w:val="20"/>
              </w:rPr>
              <w:t>All GE sector institution</w:t>
            </w:r>
          </w:p>
        </w:tc>
      </w:tr>
    </w:tbl>
    <w:p w:rsidR="00E433BA" w:rsidRDefault="00E433BA" w:rsidP="005950DE">
      <w:pPr>
        <w:rPr>
          <w:rFonts w:cs="Times New Roman"/>
          <w:b/>
        </w:rPr>
      </w:pPr>
    </w:p>
    <w:tbl>
      <w:tblPr>
        <w:tblW w:w="0" w:type="auto"/>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ook w:val="04A0" w:firstRow="1" w:lastRow="0" w:firstColumn="1" w:lastColumn="0" w:noHBand="0" w:noVBand="1"/>
      </w:tblPr>
      <w:tblGrid>
        <w:gridCol w:w="1781"/>
        <w:gridCol w:w="216"/>
        <w:gridCol w:w="216"/>
        <w:gridCol w:w="1731"/>
        <w:gridCol w:w="216"/>
        <w:gridCol w:w="216"/>
        <w:gridCol w:w="1583"/>
        <w:gridCol w:w="216"/>
        <w:gridCol w:w="216"/>
        <w:gridCol w:w="1643"/>
        <w:gridCol w:w="216"/>
        <w:gridCol w:w="216"/>
        <w:gridCol w:w="1610"/>
      </w:tblGrid>
      <w:tr w:rsidR="005950DE" w:rsidRPr="005D176A" w:rsidTr="00804B25">
        <w:trPr>
          <w:trHeight w:val="1093"/>
        </w:trPr>
        <w:tc>
          <w:tcPr>
            <w:tcW w:w="1856" w:type="dxa"/>
            <w:gridSpan w:val="2"/>
            <w:tcBorders>
              <w:bottom w:val="single" w:sz="8" w:space="0" w:color="9BBB59" w:themeColor="accent3"/>
            </w:tcBorders>
            <w:shd w:val="clear" w:color="auto" w:fill="4F6228" w:themeFill="accent3" w:themeFillShade="80"/>
          </w:tcPr>
          <w:p w:rsidR="005950DE" w:rsidRPr="005D176A" w:rsidRDefault="005950DE" w:rsidP="00690539">
            <w:pPr>
              <w:tabs>
                <w:tab w:val="right" w:pos="5166"/>
              </w:tabs>
              <w:jc w:val="center"/>
              <w:rPr>
                <w:rFonts w:ascii="Times New Roman" w:hAnsi="Times New Roman" w:cs="Times New Roman"/>
                <w:b/>
                <w:bCs/>
                <w:color w:val="FFFFFF" w:themeColor="background1"/>
              </w:rPr>
            </w:pPr>
            <w:r w:rsidRPr="00D3592A">
              <w:rPr>
                <w:rFonts w:ascii="Times New Roman" w:hAnsi="Times New Roman" w:cs="Times New Roman"/>
                <w:b/>
                <w:bCs/>
                <w:color w:val="FFFFFF" w:themeColor="background1"/>
              </w:rPr>
              <w:lastRenderedPageBreak/>
              <w:t>GREEN ECONOMY AREAS IN MTDP PREPARATION</w:t>
            </w:r>
          </w:p>
        </w:tc>
        <w:tc>
          <w:tcPr>
            <w:tcW w:w="2146" w:type="dxa"/>
            <w:gridSpan w:val="3"/>
            <w:tcBorders>
              <w:bottom w:val="single" w:sz="8" w:space="0" w:color="9BBB59" w:themeColor="accent3"/>
            </w:tcBorders>
            <w:shd w:val="clear" w:color="auto" w:fill="4F6228" w:themeFill="accent3" w:themeFillShade="80"/>
          </w:tcPr>
          <w:p w:rsidR="005950DE" w:rsidRPr="005D176A" w:rsidRDefault="005950DE" w:rsidP="00690539">
            <w:pPr>
              <w:tabs>
                <w:tab w:val="right" w:pos="5166"/>
              </w:tabs>
              <w:jc w:val="center"/>
              <w:rPr>
                <w:rFonts w:ascii="Times New Roman" w:hAnsi="Times New Roman" w:cs="Times New Roman"/>
                <w:b/>
                <w:bCs/>
                <w:color w:val="FFFFFF" w:themeColor="background1"/>
              </w:rPr>
            </w:pPr>
            <w:r w:rsidRPr="00D3592A">
              <w:rPr>
                <w:rFonts w:ascii="Times New Roman" w:hAnsi="Times New Roman" w:cs="Times New Roman"/>
                <w:b/>
                <w:bCs/>
                <w:color w:val="FFFFFF" w:themeColor="background1"/>
              </w:rPr>
              <w:t>QUESTIONS TO CONSIDER IN SITUATIONAL ANALYSIS</w:t>
            </w:r>
          </w:p>
          <w:p w:rsidR="005950DE" w:rsidRPr="005D176A" w:rsidRDefault="005950DE" w:rsidP="00690539">
            <w:pPr>
              <w:tabs>
                <w:tab w:val="right" w:pos="5166"/>
              </w:tabs>
              <w:jc w:val="center"/>
              <w:rPr>
                <w:rFonts w:ascii="Times New Roman" w:hAnsi="Times New Roman" w:cs="Times New Roman"/>
                <w:b/>
                <w:bCs/>
                <w:color w:val="FFFFFF" w:themeColor="background1"/>
              </w:rPr>
            </w:pPr>
          </w:p>
        </w:tc>
        <w:tc>
          <w:tcPr>
            <w:tcW w:w="1994" w:type="dxa"/>
            <w:gridSpan w:val="3"/>
            <w:tcBorders>
              <w:bottom w:val="single" w:sz="8" w:space="0" w:color="9BBB59" w:themeColor="accent3"/>
            </w:tcBorders>
            <w:shd w:val="clear" w:color="auto" w:fill="4F6228" w:themeFill="accent3" w:themeFillShade="80"/>
          </w:tcPr>
          <w:p w:rsidR="005950DE" w:rsidRPr="005D176A" w:rsidRDefault="005950DE" w:rsidP="00690539">
            <w:pPr>
              <w:tabs>
                <w:tab w:val="right" w:pos="5166"/>
              </w:tabs>
              <w:jc w:val="center"/>
              <w:rPr>
                <w:rFonts w:ascii="Times New Roman" w:hAnsi="Times New Roman" w:cs="Times New Roman"/>
                <w:b/>
                <w:bCs/>
                <w:color w:val="FFFFFF" w:themeColor="background1"/>
              </w:rPr>
            </w:pPr>
            <w:r w:rsidRPr="005D176A">
              <w:rPr>
                <w:rFonts w:ascii="Times New Roman" w:hAnsi="Times New Roman" w:cs="Times New Roman"/>
                <w:b/>
                <w:bCs/>
                <w:color w:val="FFFFFF" w:themeColor="background1"/>
              </w:rPr>
              <w:t>GREEN ECONOMY RECOMMENDATION FOR CONSIDERATION</w:t>
            </w:r>
          </w:p>
          <w:p w:rsidR="005950DE" w:rsidRPr="005D176A" w:rsidRDefault="005950DE" w:rsidP="00690539">
            <w:pPr>
              <w:tabs>
                <w:tab w:val="right" w:pos="5166"/>
              </w:tabs>
              <w:jc w:val="center"/>
              <w:rPr>
                <w:rFonts w:ascii="Times New Roman" w:hAnsi="Times New Roman" w:cs="Times New Roman"/>
                <w:b/>
                <w:bCs/>
                <w:color w:val="FFFFFF" w:themeColor="background1"/>
              </w:rPr>
            </w:pPr>
          </w:p>
        </w:tc>
        <w:tc>
          <w:tcPr>
            <w:tcW w:w="2057" w:type="dxa"/>
            <w:gridSpan w:val="3"/>
            <w:tcBorders>
              <w:bottom w:val="single" w:sz="8" w:space="0" w:color="9BBB59" w:themeColor="accent3"/>
            </w:tcBorders>
            <w:shd w:val="clear" w:color="auto" w:fill="4F6228" w:themeFill="accent3" w:themeFillShade="80"/>
          </w:tcPr>
          <w:p w:rsidR="005950DE" w:rsidRPr="005D176A" w:rsidRDefault="005950DE" w:rsidP="00690539">
            <w:pPr>
              <w:tabs>
                <w:tab w:val="right" w:pos="5166"/>
              </w:tabs>
              <w:jc w:val="center"/>
              <w:rPr>
                <w:rFonts w:ascii="Times New Roman" w:hAnsi="Times New Roman" w:cs="Times New Roman"/>
                <w:b/>
                <w:bCs/>
                <w:color w:val="FFFFFF" w:themeColor="background1"/>
              </w:rPr>
            </w:pPr>
            <w:r w:rsidRPr="005D176A">
              <w:rPr>
                <w:rFonts w:ascii="Times New Roman" w:hAnsi="Times New Roman" w:cs="Times New Roman"/>
                <w:b/>
                <w:bCs/>
                <w:color w:val="FFFFFF" w:themeColor="background1"/>
                <w:lang w:val="nl-NL"/>
              </w:rPr>
              <w:t>TOOLS</w:t>
            </w:r>
          </w:p>
          <w:p w:rsidR="005950DE" w:rsidRPr="005D176A" w:rsidRDefault="005950DE" w:rsidP="00690539">
            <w:pPr>
              <w:tabs>
                <w:tab w:val="right" w:pos="5166"/>
              </w:tabs>
              <w:jc w:val="center"/>
              <w:rPr>
                <w:rFonts w:ascii="Times New Roman" w:hAnsi="Times New Roman" w:cs="Times New Roman"/>
                <w:b/>
                <w:bCs/>
                <w:color w:val="FFFFFF" w:themeColor="background1"/>
              </w:rPr>
            </w:pPr>
          </w:p>
        </w:tc>
        <w:tc>
          <w:tcPr>
            <w:tcW w:w="2023" w:type="dxa"/>
            <w:gridSpan w:val="2"/>
            <w:tcBorders>
              <w:bottom w:val="single" w:sz="8" w:space="0" w:color="9BBB59" w:themeColor="accent3"/>
            </w:tcBorders>
            <w:shd w:val="clear" w:color="auto" w:fill="4F6228" w:themeFill="accent3" w:themeFillShade="80"/>
          </w:tcPr>
          <w:p w:rsidR="005950DE" w:rsidRPr="005D176A" w:rsidRDefault="005950DE" w:rsidP="00690539">
            <w:pPr>
              <w:tabs>
                <w:tab w:val="right" w:pos="5166"/>
              </w:tabs>
              <w:jc w:val="center"/>
              <w:rPr>
                <w:rFonts w:ascii="Times New Roman" w:hAnsi="Times New Roman" w:cs="Times New Roman"/>
                <w:b/>
                <w:bCs/>
                <w:color w:val="FFFFFF" w:themeColor="background1"/>
              </w:rPr>
            </w:pPr>
            <w:r w:rsidRPr="005D176A">
              <w:rPr>
                <w:rFonts w:ascii="Times New Roman" w:hAnsi="Times New Roman" w:cs="Times New Roman"/>
                <w:b/>
                <w:bCs/>
                <w:color w:val="FFFFFF" w:themeColor="background1"/>
                <w:lang w:val="nl-NL"/>
              </w:rPr>
              <w:t>NATIONAL INSTITUTIONS TO SUPPORT</w:t>
            </w:r>
          </w:p>
          <w:p w:rsidR="005950DE" w:rsidRPr="005D176A" w:rsidRDefault="005950DE" w:rsidP="00690539">
            <w:pPr>
              <w:tabs>
                <w:tab w:val="right" w:pos="5166"/>
              </w:tabs>
              <w:jc w:val="center"/>
              <w:rPr>
                <w:rFonts w:ascii="Times New Roman" w:hAnsi="Times New Roman" w:cs="Times New Roman"/>
                <w:b/>
                <w:bCs/>
                <w:color w:val="FFFFFF" w:themeColor="background1"/>
              </w:rPr>
            </w:pPr>
          </w:p>
        </w:tc>
      </w:tr>
      <w:tr w:rsidR="005950DE" w:rsidRPr="00164AD4" w:rsidTr="00804B25">
        <w:trPr>
          <w:trHeight w:val="1093"/>
        </w:trPr>
        <w:tc>
          <w:tcPr>
            <w:tcW w:w="1856" w:type="dxa"/>
            <w:gridSpan w:val="2"/>
            <w:tcBorders>
              <w:bottom w:val="single" w:sz="8" w:space="0" w:color="9BBB59" w:themeColor="accent3"/>
            </w:tcBorders>
            <w:shd w:val="clear" w:color="auto" w:fill="C2D69B" w:themeFill="accent3" w:themeFillTint="99"/>
          </w:tcPr>
          <w:p w:rsidR="005950DE" w:rsidRPr="00164AD4" w:rsidRDefault="005950DE" w:rsidP="00690539">
            <w:pPr>
              <w:tabs>
                <w:tab w:val="right" w:pos="5166"/>
              </w:tabs>
              <w:rPr>
                <w:rFonts w:ascii="Times New Roman" w:hAnsi="Times New Roman" w:cs="Times New Roman"/>
                <w:b/>
                <w:bCs/>
                <w:lang w:val="nl-NL"/>
              </w:rPr>
            </w:pPr>
          </w:p>
        </w:tc>
        <w:tc>
          <w:tcPr>
            <w:tcW w:w="2146" w:type="dxa"/>
            <w:gridSpan w:val="3"/>
            <w:tcBorders>
              <w:bottom w:val="single" w:sz="8" w:space="0" w:color="9BBB59" w:themeColor="accent3"/>
            </w:tcBorders>
            <w:shd w:val="clear" w:color="auto" w:fill="C2D69B" w:themeFill="accent3" w:themeFillTint="99"/>
          </w:tcPr>
          <w:p w:rsidR="005950DE" w:rsidRPr="00164AD4" w:rsidRDefault="005950DE" w:rsidP="00690539">
            <w:pPr>
              <w:tabs>
                <w:tab w:val="right" w:pos="5166"/>
              </w:tabs>
              <w:rPr>
                <w:rFonts w:ascii="Times New Roman" w:hAnsi="Times New Roman" w:cs="Times New Roman"/>
                <w:b/>
                <w:bCs/>
                <w:lang w:val="nl-NL"/>
              </w:rPr>
            </w:pPr>
          </w:p>
        </w:tc>
        <w:tc>
          <w:tcPr>
            <w:tcW w:w="1994" w:type="dxa"/>
            <w:gridSpan w:val="3"/>
            <w:tcBorders>
              <w:bottom w:val="single" w:sz="8" w:space="0" w:color="9BBB59" w:themeColor="accent3"/>
            </w:tcBorders>
            <w:shd w:val="clear" w:color="auto" w:fill="C2D69B" w:themeFill="accent3" w:themeFillTint="99"/>
          </w:tcPr>
          <w:p w:rsidR="005950DE" w:rsidRPr="00164AD4" w:rsidRDefault="005950DE" w:rsidP="00690539">
            <w:pPr>
              <w:tabs>
                <w:tab w:val="right" w:pos="5166"/>
              </w:tabs>
              <w:rPr>
                <w:rFonts w:ascii="Times New Roman" w:hAnsi="Times New Roman" w:cs="Times New Roman"/>
                <w:b/>
                <w:bCs/>
              </w:rPr>
            </w:pPr>
          </w:p>
        </w:tc>
        <w:tc>
          <w:tcPr>
            <w:tcW w:w="2057" w:type="dxa"/>
            <w:gridSpan w:val="3"/>
            <w:tcBorders>
              <w:bottom w:val="single" w:sz="8" w:space="0" w:color="9BBB59" w:themeColor="accent3"/>
            </w:tcBorders>
            <w:shd w:val="clear" w:color="auto" w:fill="C2D69B" w:themeFill="accent3" w:themeFillTint="99"/>
          </w:tcPr>
          <w:p w:rsidR="005950DE" w:rsidRPr="00164AD4" w:rsidRDefault="005950DE" w:rsidP="00690539">
            <w:pPr>
              <w:tabs>
                <w:tab w:val="right" w:pos="5166"/>
              </w:tabs>
              <w:rPr>
                <w:rFonts w:ascii="Times New Roman" w:hAnsi="Times New Roman" w:cs="Times New Roman"/>
                <w:b/>
                <w:bCs/>
                <w:lang w:val="nl-NL"/>
              </w:rPr>
            </w:pPr>
          </w:p>
        </w:tc>
        <w:tc>
          <w:tcPr>
            <w:tcW w:w="2023" w:type="dxa"/>
            <w:gridSpan w:val="2"/>
            <w:tcBorders>
              <w:bottom w:val="single" w:sz="8" w:space="0" w:color="9BBB59" w:themeColor="accent3"/>
            </w:tcBorders>
            <w:shd w:val="clear" w:color="auto" w:fill="C2D69B" w:themeFill="accent3" w:themeFillTint="99"/>
          </w:tcPr>
          <w:p w:rsidR="005950DE" w:rsidRPr="00164AD4" w:rsidRDefault="005950DE" w:rsidP="00690539">
            <w:pPr>
              <w:tabs>
                <w:tab w:val="right" w:pos="5166"/>
              </w:tabs>
              <w:rPr>
                <w:rFonts w:ascii="Times New Roman" w:hAnsi="Times New Roman" w:cs="Times New Roman"/>
                <w:b/>
                <w:bCs/>
                <w:lang w:val="nl-NL"/>
              </w:rPr>
            </w:pPr>
          </w:p>
        </w:tc>
      </w:tr>
      <w:tr w:rsidR="005950DE" w:rsidRPr="00164AD4" w:rsidTr="00804B25">
        <w:trPr>
          <w:trHeight w:val="303"/>
        </w:trPr>
        <w:tc>
          <w:tcPr>
            <w:tcW w:w="10076" w:type="dxa"/>
            <w:gridSpan w:val="13"/>
            <w:tcBorders>
              <w:bottom w:val="single" w:sz="8" w:space="0" w:color="9BBB59" w:themeColor="accent3"/>
            </w:tcBorders>
            <w:shd w:val="clear" w:color="auto" w:fill="76923C" w:themeFill="accent3" w:themeFillShade="BF"/>
          </w:tcPr>
          <w:p w:rsidR="005950DE" w:rsidRPr="00164AD4" w:rsidRDefault="005950DE" w:rsidP="00690539">
            <w:pPr>
              <w:tabs>
                <w:tab w:val="right" w:pos="5166"/>
              </w:tabs>
              <w:rPr>
                <w:rFonts w:ascii="Times New Roman" w:hAnsi="Times New Roman" w:cs="Times New Roman"/>
                <w:b/>
                <w:bCs/>
              </w:rPr>
            </w:pPr>
            <w:r w:rsidRPr="00164AD4">
              <w:rPr>
                <w:rFonts w:ascii="Times New Roman" w:hAnsi="Times New Roman" w:cs="Times New Roman"/>
                <w:b/>
                <w:bCs/>
              </w:rPr>
              <w:t xml:space="preserve">1.  Spatial, Environment and Natural Resources Issues &amp; Pillar  </w:t>
            </w:r>
          </w:p>
        </w:tc>
      </w:tr>
      <w:tr w:rsidR="005950DE" w:rsidRPr="005D176A" w:rsidTr="00804B25">
        <w:tc>
          <w:tcPr>
            <w:tcW w:w="1856" w:type="dxa"/>
            <w:gridSpan w:val="2"/>
            <w:shd w:val="clear" w:color="auto" w:fill="C2D69B" w:themeFill="accent3" w:themeFillTint="99"/>
          </w:tcPr>
          <w:p w:rsidR="005950DE" w:rsidRPr="005D176A" w:rsidRDefault="005950DE" w:rsidP="00690539">
            <w:pPr>
              <w:tabs>
                <w:tab w:val="right" w:pos="5166"/>
              </w:tabs>
              <w:rPr>
                <w:rFonts w:cs="Times New Roman"/>
                <w:bCs/>
                <w:sz w:val="20"/>
                <w:szCs w:val="20"/>
              </w:rPr>
            </w:pPr>
            <w:r w:rsidRPr="005D176A">
              <w:rPr>
                <w:rFonts w:cs="Times New Roman"/>
                <w:bCs/>
                <w:sz w:val="20"/>
                <w:szCs w:val="20"/>
                <w:lang w:val="nl-NL"/>
              </w:rPr>
              <w:t>Location</w:t>
            </w:r>
          </w:p>
          <w:p w:rsidR="005950DE" w:rsidRPr="005D176A" w:rsidRDefault="005950DE" w:rsidP="00690539">
            <w:pPr>
              <w:tabs>
                <w:tab w:val="right" w:pos="5166"/>
              </w:tabs>
              <w:rPr>
                <w:rFonts w:cs="Times New Roman"/>
                <w:bCs/>
                <w:sz w:val="20"/>
                <w:szCs w:val="20"/>
                <w:lang w:val="nl-NL"/>
              </w:rPr>
            </w:pPr>
          </w:p>
        </w:tc>
        <w:tc>
          <w:tcPr>
            <w:tcW w:w="2146" w:type="dxa"/>
            <w:gridSpan w:val="3"/>
            <w:shd w:val="clear" w:color="auto" w:fill="C2D69B" w:themeFill="accent3" w:themeFillTint="99"/>
          </w:tcPr>
          <w:p w:rsidR="005950DE" w:rsidRPr="005D176A" w:rsidRDefault="005950DE" w:rsidP="00690539">
            <w:pPr>
              <w:numPr>
                <w:ilvl w:val="0"/>
                <w:numId w:val="28"/>
              </w:numPr>
              <w:tabs>
                <w:tab w:val="right" w:pos="5166"/>
              </w:tabs>
              <w:spacing w:after="0" w:line="240" w:lineRule="auto"/>
              <w:rPr>
                <w:rFonts w:cs="Times New Roman"/>
                <w:bCs/>
                <w:sz w:val="20"/>
                <w:szCs w:val="20"/>
              </w:rPr>
            </w:pPr>
            <w:r w:rsidRPr="005D176A">
              <w:rPr>
                <w:rFonts w:cs="Times New Roman"/>
                <w:bCs/>
                <w:sz w:val="20"/>
                <w:szCs w:val="20"/>
              </w:rPr>
              <w:t xml:space="preserve">Where is the district located </w:t>
            </w:r>
          </w:p>
          <w:p w:rsidR="005950DE" w:rsidRPr="005D176A" w:rsidRDefault="005950DE" w:rsidP="00690539">
            <w:pPr>
              <w:tabs>
                <w:tab w:val="right" w:pos="5166"/>
              </w:tabs>
              <w:rPr>
                <w:rFonts w:cs="Times New Roman"/>
                <w:bCs/>
                <w:sz w:val="20"/>
                <w:szCs w:val="20"/>
                <w:lang w:val="nl-NL"/>
              </w:rPr>
            </w:pPr>
          </w:p>
        </w:tc>
        <w:tc>
          <w:tcPr>
            <w:tcW w:w="1994" w:type="dxa"/>
            <w:gridSpan w:val="3"/>
            <w:shd w:val="clear" w:color="auto" w:fill="C2D69B" w:themeFill="accent3" w:themeFillTint="99"/>
          </w:tcPr>
          <w:p w:rsidR="005950DE" w:rsidRPr="005D176A" w:rsidRDefault="005950DE" w:rsidP="002762E2">
            <w:pPr>
              <w:numPr>
                <w:ilvl w:val="0"/>
                <w:numId w:val="29"/>
              </w:numPr>
              <w:tabs>
                <w:tab w:val="clear" w:pos="720"/>
                <w:tab w:val="num" w:pos="210"/>
                <w:tab w:val="right" w:pos="5166"/>
              </w:tabs>
              <w:spacing w:after="0" w:line="240" w:lineRule="auto"/>
              <w:ind w:left="30" w:hanging="90"/>
              <w:rPr>
                <w:rFonts w:cs="Times New Roman"/>
                <w:bCs/>
                <w:sz w:val="20"/>
                <w:szCs w:val="20"/>
              </w:rPr>
            </w:pPr>
            <w:r w:rsidRPr="005D176A">
              <w:rPr>
                <w:rFonts w:cs="Times New Roman"/>
                <w:bCs/>
                <w:sz w:val="20"/>
                <w:szCs w:val="20"/>
              </w:rPr>
              <w:t xml:space="preserve">Identify the locational advantages in terms of economic, social and environmental  potential, opportunities, constraints and </w:t>
            </w:r>
            <w:r w:rsidR="002762E2" w:rsidRPr="005D176A">
              <w:rPr>
                <w:rFonts w:cs="Times New Roman"/>
                <w:bCs/>
                <w:sz w:val="20"/>
                <w:szCs w:val="20"/>
              </w:rPr>
              <w:t>challenges. Example</w:t>
            </w:r>
            <w:r w:rsidRPr="005D176A">
              <w:rPr>
                <w:rFonts w:cs="Times New Roman"/>
                <w:bCs/>
                <w:sz w:val="20"/>
                <w:szCs w:val="20"/>
              </w:rPr>
              <w:t>, the presence of natural resources that can promote Eco-tourism</w:t>
            </w:r>
          </w:p>
        </w:tc>
        <w:tc>
          <w:tcPr>
            <w:tcW w:w="2057" w:type="dxa"/>
            <w:gridSpan w:val="3"/>
            <w:shd w:val="clear" w:color="auto" w:fill="C2D69B" w:themeFill="accent3" w:themeFillTint="99"/>
          </w:tcPr>
          <w:p w:rsidR="005950DE" w:rsidRPr="005D176A" w:rsidRDefault="005950DE" w:rsidP="00690539">
            <w:pPr>
              <w:numPr>
                <w:ilvl w:val="0"/>
                <w:numId w:val="30"/>
              </w:numPr>
              <w:tabs>
                <w:tab w:val="right" w:pos="5166"/>
              </w:tabs>
              <w:spacing w:after="0" w:line="240" w:lineRule="auto"/>
              <w:rPr>
                <w:rFonts w:cs="Times New Roman"/>
                <w:bCs/>
                <w:sz w:val="20"/>
                <w:szCs w:val="20"/>
              </w:rPr>
            </w:pPr>
            <w:r w:rsidRPr="005D176A">
              <w:rPr>
                <w:rFonts w:cs="Times New Roman"/>
                <w:bCs/>
                <w:sz w:val="20"/>
                <w:szCs w:val="20"/>
                <w:lang w:val="nl-NL"/>
              </w:rPr>
              <w:t xml:space="preserve">GPS </w:t>
            </w:r>
          </w:p>
          <w:p w:rsidR="005950DE" w:rsidRPr="005D176A" w:rsidRDefault="005950DE" w:rsidP="00690539">
            <w:pPr>
              <w:numPr>
                <w:ilvl w:val="0"/>
                <w:numId w:val="30"/>
              </w:numPr>
              <w:tabs>
                <w:tab w:val="right" w:pos="5166"/>
              </w:tabs>
              <w:spacing w:after="0" w:line="240" w:lineRule="auto"/>
              <w:rPr>
                <w:rFonts w:cs="Times New Roman"/>
                <w:bCs/>
                <w:sz w:val="20"/>
                <w:szCs w:val="20"/>
              </w:rPr>
            </w:pPr>
            <w:r w:rsidRPr="005D176A">
              <w:rPr>
                <w:rFonts w:cs="Times New Roman"/>
                <w:bCs/>
                <w:sz w:val="20"/>
                <w:szCs w:val="20"/>
                <w:lang w:val="nl-NL"/>
              </w:rPr>
              <w:t>POCC Analysis</w:t>
            </w:r>
          </w:p>
          <w:p w:rsidR="005950DE" w:rsidRPr="005D176A" w:rsidRDefault="005950DE" w:rsidP="00690539">
            <w:pPr>
              <w:numPr>
                <w:ilvl w:val="0"/>
                <w:numId w:val="37"/>
              </w:numPr>
              <w:tabs>
                <w:tab w:val="right" w:pos="5166"/>
              </w:tabs>
              <w:rPr>
                <w:rFonts w:cs="Times New Roman"/>
                <w:bCs/>
                <w:sz w:val="20"/>
                <w:szCs w:val="20"/>
                <w:lang w:val="nl-NL"/>
              </w:rPr>
            </w:pPr>
            <w:r w:rsidRPr="005D176A">
              <w:rPr>
                <w:rFonts w:cs="Times New Roman"/>
                <w:bCs/>
                <w:sz w:val="20"/>
                <w:szCs w:val="20"/>
                <w:lang w:val="nl-NL"/>
              </w:rPr>
              <w:t>Google Earth</w:t>
            </w:r>
          </w:p>
        </w:tc>
        <w:tc>
          <w:tcPr>
            <w:tcW w:w="2023" w:type="dxa"/>
            <w:gridSpan w:val="2"/>
            <w:shd w:val="clear" w:color="auto" w:fill="C2D69B" w:themeFill="accent3" w:themeFillTint="99"/>
          </w:tcPr>
          <w:p w:rsidR="005950DE" w:rsidRPr="005D176A" w:rsidRDefault="005950DE" w:rsidP="00690539">
            <w:pPr>
              <w:numPr>
                <w:ilvl w:val="0"/>
                <w:numId w:val="31"/>
              </w:numPr>
              <w:tabs>
                <w:tab w:val="right" w:pos="5166"/>
              </w:tabs>
              <w:spacing w:after="0" w:line="240" w:lineRule="auto"/>
              <w:rPr>
                <w:rFonts w:cs="Times New Roman"/>
                <w:bCs/>
                <w:sz w:val="20"/>
                <w:szCs w:val="20"/>
              </w:rPr>
            </w:pPr>
            <w:r w:rsidRPr="005D176A">
              <w:rPr>
                <w:rFonts w:cs="Times New Roman"/>
                <w:bCs/>
                <w:sz w:val="20"/>
                <w:szCs w:val="20"/>
              </w:rPr>
              <w:t>Town and Country Planning (TCP)</w:t>
            </w:r>
          </w:p>
          <w:p w:rsidR="005950DE" w:rsidRPr="005D176A" w:rsidRDefault="005950DE" w:rsidP="00690539">
            <w:pPr>
              <w:numPr>
                <w:ilvl w:val="0"/>
                <w:numId w:val="31"/>
              </w:numPr>
              <w:tabs>
                <w:tab w:val="right" w:pos="5166"/>
              </w:tabs>
              <w:spacing w:after="0" w:line="240" w:lineRule="auto"/>
              <w:rPr>
                <w:rFonts w:cs="Times New Roman"/>
                <w:bCs/>
                <w:sz w:val="20"/>
                <w:szCs w:val="20"/>
              </w:rPr>
            </w:pPr>
            <w:r w:rsidRPr="005D176A">
              <w:rPr>
                <w:rFonts w:cs="Times New Roman"/>
                <w:bCs/>
                <w:sz w:val="20"/>
                <w:szCs w:val="20"/>
              </w:rPr>
              <w:t>Ministry of Local Government and Rural Development.</w:t>
            </w:r>
          </w:p>
          <w:p w:rsidR="005950DE" w:rsidRPr="005D176A" w:rsidRDefault="005950DE" w:rsidP="00690539">
            <w:pPr>
              <w:numPr>
                <w:ilvl w:val="0"/>
                <w:numId w:val="31"/>
              </w:numPr>
              <w:tabs>
                <w:tab w:val="right" w:pos="5166"/>
              </w:tabs>
              <w:spacing w:after="0" w:line="240" w:lineRule="auto"/>
              <w:rPr>
                <w:rFonts w:cs="Times New Roman"/>
                <w:bCs/>
                <w:sz w:val="20"/>
                <w:szCs w:val="20"/>
              </w:rPr>
            </w:pPr>
            <w:r w:rsidRPr="005D176A">
              <w:rPr>
                <w:rFonts w:cs="Times New Roman"/>
                <w:bCs/>
                <w:sz w:val="20"/>
                <w:szCs w:val="20"/>
              </w:rPr>
              <w:t>Lands Commission</w:t>
            </w:r>
          </w:p>
          <w:p w:rsidR="005950DE" w:rsidRPr="005D176A" w:rsidRDefault="005950DE" w:rsidP="00690539">
            <w:pPr>
              <w:tabs>
                <w:tab w:val="right" w:pos="5166"/>
              </w:tabs>
              <w:rPr>
                <w:rFonts w:cs="Times New Roman"/>
                <w:bCs/>
                <w:sz w:val="20"/>
                <w:szCs w:val="20"/>
                <w:lang w:val="nl-NL"/>
              </w:rPr>
            </w:pPr>
          </w:p>
        </w:tc>
      </w:tr>
      <w:tr w:rsidR="005950DE" w:rsidRPr="00606EA8" w:rsidTr="00804B25">
        <w:tc>
          <w:tcPr>
            <w:tcW w:w="1856" w:type="dxa"/>
            <w:gridSpan w:val="2"/>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rPr>
              <w:t xml:space="preserve">Size of the District </w:t>
            </w:r>
          </w:p>
          <w:p w:rsidR="005950DE" w:rsidRPr="00606EA8" w:rsidRDefault="005950DE" w:rsidP="00690539">
            <w:pPr>
              <w:tabs>
                <w:tab w:val="right" w:pos="5166"/>
              </w:tabs>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 xml:space="preserve">What is the area of the district (%) </w:t>
            </w:r>
          </w:p>
        </w:tc>
        <w:tc>
          <w:tcPr>
            <w:tcW w:w="1994" w:type="dxa"/>
            <w:gridSpan w:val="3"/>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Identify changes in District size as a result of changes such us Sea Erosion, flooding etc.</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Develop intervention to project existing land size</w:t>
            </w:r>
          </w:p>
        </w:tc>
        <w:tc>
          <w:tcPr>
            <w:tcW w:w="2057" w:type="dxa"/>
            <w:gridSpan w:val="3"/>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Historical Landuse Change map</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GPS</w:t>
            </w:r>
          </w:p>
          <w:p w:rsidR="005950DE" w:rsidRPr="00606EA8" w:rsidRDefault="005950DE" w:rsidP="00690539">
            <w:pPr>
              <w:tabs>
                <w:tab w:val="right" w:pos="5166"/>
              </w:tabs>
              <w:spacing w:after="0" w:line="240" w:lineRule="auto"/>
              <w:ind w:left="360"/>
              <w:rPr>
                <w:rFonts w:cs="Times New Roman"/>
                <w:bCs/>
                <w:sz w:val="20"/>
                <w:szCs w:val="20"/>
                <w:lang w:val="nl-NL"/>
              </w:rPr>
            </w:pPr>
          </w:p>
        </w:tc>
        <w:tc>
          <w:tcPr>
            <w:tcW w:w="2023" w:type="dxa"/>
            <w:gridSpan w:val="2"/>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Town and Country Planning</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Land Commission</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Ministry of Local Government and Rural Dev’t.</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Ghana statistical service</w:t>
            </w:r>
          </w:p>
        </w:tc>
      </w:tr>
      <w:tr w:rsidR="005950DE" w:rsidRPr="00606EA8" w:rsidTr="00804B25">
        <w:tc>
          <w:tcPr>
            <w:tcW w:w="1856" w:type="dxa"/>
            <w:gridSpan w:val="2"/>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lang w:val="nl-NL"/>
              </w:rPr>
              <w:t>Vegetation</w:t>
            </w:r>
          </w:p>
          <w:p w:rsidR="005950DE" w:rsidRPr="00606EA8" w:rsidRDefault="005950DE" w:rsidP="00690539">
            <w:pPr>
              <w:tabs>
                <w:tab w:val="right" w:pos="5166"/>
              </w:tabs>
              <w:rPr>
                <w:rFonts w:cs="Times New Roman"/>
                <w:bCs/>
                <w:sz w:val="20"/>
                <w:szCs w:val="20"/>
              </w:rPr>
            </w:pPr>
          </w:p>
        </w:tc>
        <w:tc>
          <w:tcPr>
            <w:tcW w:w="2146" w:type="dxa"/>
            <w:gridSpan w:val="3"/>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What is the vegetation of the District.</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Any changes in the vegetation of the District</w:t>
            </w:r>
          </w:p>
        </w:tc>
        <w:tc>
          <w:tcPr>
            <w:tcW w:w="1994" w:type="dxa"/>
            <w:gridSpan w:val="3"/>
            <w:shd w:val="clear" w:color="auto" w:fill="C2D69B" w:themeFill="accent3" w:themeFillTint="99"/>
          </w:tcPr>
          <w:p w:rsidR="005950DE" w:rsidRPr="00606EA8" w:rsidRDefault="005950DE" w:rsidP="00386877">
            <w:pPr>
              <w:numPr>
                <w:ilvl w:val="0"/>
                <w:numId w:val="29"/>
              </w:numPr>
              <w:tabs>
                <w:tab w:val="clear" w:pos="720"/>
                <w:tab w:val="num" w:pos="210"/>
                <w:tab w:val="right" w:pos="5166"/>
              </w:tabs>
              <w:spacing w:after="0" w:line="240" w:lineRule="auto"/>
              <w:ind w:left="30" w:firstLine="0"/>
              <w:rPr>
                <w:rFonts w:cs="Times New Roman"/>
                <w:bCs/>
                <w:sz w:val="20"/>
                <w:szCs w:val="20"/>
              </w:rPr>
            </w:pPr>
            <w:r w:rsidRPr="00606EA8">
              <w:rPr>
                <w:rFonts w:cs="Times New Roman"/>
                <w:bCs/>
                <w:sz w:val="20"/>
                <w:szCs w:val="20"/>
              </w:rPr>
              <w:t xml:space="preserve">Establish the carrying capacity of the existing </w:t>
            </w:r>
            <w:r w:rsidR="00386877" w:rsidRPr="00606EA8">
              <w:rPr>
                <w:rFonts w:cs="Times New Roman"/>
                <w:bCs/>
                <w:sz w:val="20"/>
                <w:szCs w:val="20"/>
              </w:rPr>
              <w:t>vegetation. To</w:t>
            </w:r>
            <w:r w:rsidRPr="00606EA8">
              <w:rPr>
                <w:rFonts w:cs="Times New Roman"/>
                <w:bCs/>
                <w:sz w:val="20"/>
                <w:szCs w:val="20"/>
              </w:rPr>
              <w:t xml:space="preserve"> determine the stress on various vegetation  </w:t>
            </w:r>
            <w:r w:rsidRPr="00606EA8">
              <w:rPr>
                <w:rFonts w:cs="Times New Roman"/>
                <w:bCs/>
                <w:sz w:val="20"/>
                <w:szCs w:val="20"/>
              </w:rPr>
              <w:lastRenderedPageBreak/>
              <w:t>type.</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Put in  place interventions  to conserve the vegetation  for future generation and socio-economic development</w:t>
            </w:r>
          </w:p>
        </w:tc>
        <w:tc>
          <w:tcPr>
            <w:tcW w:w="2057" w:type="dxa"/>
            <w:gridSpan w:val="3"/>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rPr>
              <w:lastRenderedPageBreak/>
              <w:t>GPS</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rPr>
              <w:t>Transect Walk</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rPr>
              <w:t>Carrying Capacity</w:t>
            </w:r>
          </w:p>
        </w:tc>
        <w:tc>
          <w:tcPr>
            <w:tcW w:w="2023" w:type="dxa"/>
            <w:gridSpan w:val="2"/>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Forestry Services Division.</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 xml:space="preserve">Ministry of Lands and Natural </w:t>
            </w:r>
            <w:r w:rsidRPr="00606EA8">
              <w:rPr>
                <w:rFonts w:cs="Times New Roman"/>
                <w:bCs/>
                <w:sz w:val="20"/>
                <w:szCs w:val="20"/>
              </w:rPr>
              <w:lastRenderedPageBreak/>
              <w:t xml:space="preserve">Resources </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Forestry Research Institute of Ghana (FRIG)</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Ministry of Environment, Science, Technology and Innovation</w:t>
            </w:r>
          </w:p>
        </w:tc>
      </w:tr>
      <w:tr w:rsidR="005950DE" w:rsidRPr="00606EA8" w:rsidTr="00804B25">
        <w:tc>
          <w:tcPr>
            <w:tcW w:w="1856" w:type="dxa"/>
            <w:gridSpan w:val="2"/>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lang w:val="nl-NL"/>
              </w:rPr>
              <w:lastRenderedPageBreak/>
              <w:t>Water Resources</w:t>
            </w:r>
          </w:p>
          <w:p w:rsidR="005950DE" w:rsidRPr="00606EA8" w:rsidRDefault="005950DE" w:rsidP="00690539">
            <w:pPr>
              <w:tabs>
                <w:tab w:val="right" w:pos="5166"/>
              </w:tabs>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 xml:space="preserve">Name the  water resources in  the District and the sustainable uses of the resources. </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 xml:space="preserve">Identify Catchment areas for water bodies and describe their status </w:t>
            </w:r>
          </w:p>
          <w:p w:rsidR="005950DE" w:rsidRPr="00606EA8" w:rsidRDefault="005950DE" w:rsidP="00690539">
            <w:pPr>
              <w:numPr>
                <w:ilvl w:val="0"/>
                <w:numId w:val="28"/>
              </w:numPr>
              <w:tabs>
                <w:tab w:val="right" w:pos="5166"/>
              </w:tabs>
              <w:spacing w:after="0" w:line="240" w:lineRule="auto"/>
              <w:rPr>
                <w:rFonts w:cs="Times New Roman"/>
                <w:bCs/>
                <w:sz w:val="20"/>
                <w:szCs w:val="20"/>
              </w:rPr>
            </w:pPr>
          </w:p>
        </w:tc>
        <w:tc>
          <w:tcPr>
            <w:tcW w:w="1994" w:type="dxa"/>
            <w:gridSpan w:val="3"/>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D3592A">
              <w:rPr>
                <w:rFonts w:cs="Times New Roman"/>
                <w:bCs/>
                <w:sz w:val="20"/>
                <w:szCs w:val="20"/>
              </w:rPr>
              <w:t xml:space="preserve">Interventions for protecting  water bodies and catchment Areas. </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Intervention to reduce in Pollution of water Bodies, enhance e</w:t>
            </w:r>
            <w:r w:rsidRPr="00D3592A">
              <w:rPr>
                <w:rFonts w:cs="Times New Roman"/>
                <w:bCs/>
                <w:sz w:val="20"/>
                <w:szCs w:val="20"/>
              </w:rPr>
              <w:t>fficient utilization of water resources, recycling waste water.</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Promote water    harvesting technologies e.g.  rain harvesting in houses and Government institutions.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 xml:space="preserve">Promote the development of large scale underground water </w:t>
            </w:r>
          </w:p>
        </w:tc>
        <w:tc>
          <w:tcPr>
            <w:tcW w:w="2057" w:type="dxa"/>
            <w:gridSpan w:val="3"/>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Water Point Mapper (WPM)</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Yield Test</w:t>
            </w:r>
          </w:p>
          <w:p w:rsidR="005950DE" w:rsidRPr="00606EA8" w:rsidRDefault="005950DE" w:rsidP="00690539">
            <w:pPr>
              <w:numPr>
                <w:ilvl w:val="0"/>
                <w:numId w:val="30"/>
              </w:numPr>
              <w:tabs>
                <w:tab w:val="right" w:pos="5166"/>
              </w:tabs>
              <w:spacing w:after="0" w:line="240" w:lineRule="auto"/>
              <w:rPr>
                <w:rFonts w:cs="Times New Roman"/>
                <w:bCs/>
                <w:sz w:val="20"/>
                <w:szCs w:val="20"/>
              </w:rPr>
            </w:pPr>
          </w:p>
        </w:tc>
        <w:tc>
          <w:tcPr>
            <w:tcW w:w="2023" w:type="dxa"/>
            <w:gridSpan w:val="2"/>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Ghana Water Resources Commission</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Ministry of Water Resources, Works and Housing</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 xml:space="preserve">Ghana Water Company </w:t>
            </w:r>
          </w:p>
        </w:tc>
      </w:tr>
      <w:tr w:rsidR="005950DE" w:rsidRPr="00606EA8" w:rsidTr="00804B25">
        <w:tc>
          <w:tcPr>
            <w:tcW w:w="1856" w:type="dxa"/>
            <w:gridSpan w:val="2"/>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lang w:val="nl-NL"/>
              </w:rPr>
              <w:t>Mineral Resources</w:t>
            </w:r>
          </w:p>
          <w:p w:rsidR="005950DE" w:rsidRPr="00606EA8" w:rsidRDefault="005950DE" w:rsidP="00690539">
            <w:pPr>
              <w:tabs>
                <w:tab w:val="right" w:pos="5166"/>
              </w:tabs>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List available Mineral Resource in the District</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Type, location, rate of exploitation</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lastRenderedPageBreak/>
              <w:t xml:space="preserve">local  employment generated( formal and  informal) from available resources </w:t>
            </w:r>
          </w:p>
        </w:tc>
        <w:tc>
          <w:tcPr>
            <w:tcW w:w="1994" w:type="dxa"/>
            <w:gridSpan w:val="3"/>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lastRenderedPageBreak/>
              <w:t xml:space="preserve">Develop intervention to  protect citizens from environmental degradation </w:t>
            </w:r>
            <w:r w:rsidRPr="00606EA8">
              <w:rPr>
                <w:rFonts w:cs="Times New Roman"/>
                <w:bCs/>
                <w:sz w:val="20"/>
                <w:szCs w:val="20"/>
              </w:rPr>
              <w:lastRenderedPageBreak/>
              <w:t>from mineral exploitation</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List  Corporate Social Responsibility opportunities in the District.</w:t>
            </w:r>
          </w:p>
          <w:p w:rsidR="005950DE" w:rsidRPr="00D3592A"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Interventions on sustainable management of resources for future generations</w:t>
            </w:r>
          </w:p>
        </w:tc>
        <w:tc>
          <w:tcPr>
            <w:tcW w:w="2057" w:type="dxa"/>
            <w:gridSpan w:val="3"/>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SEA</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EIA</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Resources Maps</w:t>
            </w:r>
          </w:p>
          <w:p w:rsidR="005950DE" w:rsidRPr="00606EA8" w:rsidRDefault="005950DE" w:rsidP="00690539">
            <w:pPr>
              <w:numPr>
                <w:ilvl w:val="0"/>
                <w:numId w:val="30"/>
              </w:numPr>
              <w:tabs>
                <w:tab w:val="right" w:pos="5166"/>
              </w:tabs>
              <w:spacing w:after="0" w:line="240" w:lineRule="auto"/>
              <w:rPr>
                <w:rFonts w:cs="Times New Roman"/>
                <w:bCs/>
                <w:sz w:val="20"/>
                <w:szCs w:val="20"/>
                <w:lang w:val="nl-NL"/>
              </w:rPr>
            </w:pPr>
          </w:p>
        </w:tc>
        <w:tc>
          <w:tcPr>
            <w:tcW w:w="2023" w:type="dxa"/>
            <w:gridSpan w:val="2"/>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EPA</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NDPC</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 xml:space="preserve">Land Commission </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 xml:space="preserve">Town and </w:t>
            </w:r>
            <w:r w:rsidRPr="00606EA8">
              <w:rPr>
                <w:rFonts w:cs="Times New Roman"/>
                <w:bCs/>
                <w:sz w:val="20"/>
                <w:szCs w:val="20"/>
                <w:lang w:val="nl-NL"/>
              </w:rPr>
              <w:lastRenderedPageBreak/>
              <w:t>Country Planning.</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 xml:space="preserve">Ministry of Environment, Science, Technology and Innovation </w:t>
            </w:r>
          </w:p>
        </w:tc>
      </w:tr>
      <w:tr w:rsidR="005950DE" w:rsidRPr="00606EA8" w:rsidTr="00804B25">
        <w:tc>
          <w:tcPr>
            <w:tcW w:w="1856" w:type="dxa"/>
            <w:gridSpan w:val="2"/>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lang w:val="nl-NL"/>
              </w:rPr>
              <w:lastRenderedPageBreak/>
              <w:t>Fisheries</w:t>
            </w:r>
          </w:p>
          <w:p w:rsidR="005950DE" w:rsidRPr="00606EA8" w:rsidRDefault="005950DE" w:rsidP="00690539">
            <w:pPr>
              <w:tabs>
                <w:tab w:val="right" w:pos="5166"/>
              </w:tabs>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 xml:space="preserve">Name the Fisheries resources in the District. </w:t>
            </w:r>
            <w:r w:rsidRPr="00606EA8">
              <w:rPr>
                <w:rFonts w:cs="Times New Roman"/>
                <w:bCs/>
                <w:sz w:val="20"/>
                <w:szCs w:val="20"/>
                <w:lang w:val="nl-NL"/>
              </w:rPr>
              <w:t xml:space="preserve">(Rivers, ponds, sea lakes). </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D3592A">
              <w:rPr>
                <w:rFonts w:cs="Times New Roman"/>
                <w:bCs/>
                <w:sz w:val="20"/>
                <w:szCs w:val="20"/>
              </w:rPr>
              <w:t xml:space="preserve">Describe Management system in place to reduce </w:t>
            </w:r>
            <w:r w:rsidRPr="00606EA8">
              <w:rPr>
                <w:rFonts w:cs="Times New Roman"/>
                <w:bCs/>
                <w:sz w:val="20"/>
                <w:szCs w:val="20"/>
              </w:rPr>
              <w:t xml:space="preserve"> depletion. </w:t>
            </w:r>
          </w:p>
        </w:tc>
        <w:tc>
          <w:tcPr>
            <w:tcW w:w="1994" w:type="dxa"/>
            <w:gridSpan w:val="3"/>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Develop intervention to promote sustainable fishing through minimal use of lighting fishing and appropriate net</w:t>
            </w:r>
          </w:p>
          <w:p w:rsidR="005950DE" w:rsidRPr="00606EA8" w:rsidRDefault="005950DE" w:rsidP="00690539">
            <w:pPr>
              <w:numPr>
                <w:ilvl w:val="0"/>
                <w:numId w:val="29"/>
              </w:numPr>
              <w:tabs>
                <w:tab w:val="right" w:pos="5166"/>
              </w:tabs>
              <w:spacing w:after="0" w:line="240" w:lineRule="auto"/>
              <w:rPr>
                <w:rFonts w:cs="Times New Roman"/>
                <w:bCs/>
                <w:sz w:val="20"/>
                <w:szCs w:val="20"/>
              </w:rPr>
            </w:pPr>
          </w:p>
        </w:tc>
        <w:tc>
          <w:tcPr>
            <w:tcW w:w="2057" w:type="dxa"/>
            <w:gridSpan w:val="3"/>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rPr>
              <w:t>Resources maps</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rPr>
              <w:t xml:space="preserve">Water resources maps </w:t>
            </w:r>
          </w:p>
          <w:p w:rsidR="005950DE" w:rsidRPr="00606EA8" w:rsidRDefault="005950DE" w:rsidP="00690539">
            <w:pPr>
              <w:numPr>
                <w:ilvl w:val="0"/>
                <w:numId w:val="30"/>
              </w:numPr>
              <w:tabs>
                <w:tab w:val="right" w:pos="5166"/>
              </w:tabs>
              <w:spacing w:after="0" w:line="240" w:lineRule="auto"/>
              <w:rPr>
                <w:rFonts w:cs="Times New Roman"/>
                <w:bCs/>
                <w:sz w:val="20"/>
                <w:szCs w:val="20"/>
                <w:lang w:val="nl-NL"/>
              </w:rPr>
            </w:pPr>
          </w:p>
        </w:tc>
        <w:tc>
          <w:tcPr>
            <w:tcW w:w="2023" w:type="dxa"/>
            <w:gridSpan w:val="2"/>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Fisheries Commission</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 xml:space="preserve">Fisheries Directorate </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 xml:space="preserve">Ministry of Food and Agriculture </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EPA</w:t>
            </w:r>
          </w:p>
        </w:tc>
      </w:tr>
      <w:tr w:rsidR="005950DE" w:rsidRPr="00606EA8" w:rsidTr="00804B25">
        <w:tc>
          <w:tcPr>
            <w:tcW w:w="1856" w:type="dxa"/>
            <w:gridSpan w:val="2"/>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lang w:val="nl-NL"/>
              </w:rPr>
              <w:t>Waste Management</w:t>
            </w:r>
          </w:p>
          <w:p w:rsidR="005950DE" w:rsidRPr="00606EA8" w:rsidRDefault="005950DE" w:rsidP="00690539">
            <w:pPr>
              <w:tabs>
                <w:tab w:val="right" w:pos="5166"/>
              </w:tabs>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 xml:space="preserve">List the Types of Wastes generated (liquid, solid, gas) in the District. </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D3592A">
              <w:rPr>
                <w:rFonts w:cs="Times New Roman"/>
                <w:bCs/>
                <w:sz w:val="20"/>
                <w:szCs w:val="20"/>
              </w:rPr>
              <w:t>Management of Waste and recycling;</w:t>
            </w:r>
          </w:p>
        </w:tc>
        <w:tc>
          <w:tcPr>
            <w:tcW w:w="1994" w:type="dxa"/>
            <w:gridSpan w:val="3"/>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Develop intervention waste as a resource for  for recycling, reuse (e.g. Biogas from human and animal waste)</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Use of treated liquid waste in organic manure</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Use agricultural waste in pellets production for cook stoves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 xml:space="preserve">Use of saw dust in </w:t>
            </w:r>
            <w:r w:rsidRPr="00606EA8">
              <w:rPr>
                <w:rFonts w:cs="Times New Roman"/>
                <w:bCs/>
                <w:sz w:val="20"/>
                <w:szCs w:val="20"/>
              </w:rPr>
              <w:lastRenderedPageBreak/>
              <w:t>pellets production.</w:t>
            </w:r>
          </w:p>
          <w:p w:rsidR="005950DE" w:rsidRPr="00606EA8" w:rsidRDefault="005950DE" w:rsidP="00690539">
            <w:pPr>
              <w:numPr>
                <w:ilvl w:val="0"/>
                <w:numId w:val="29"/>
              </w:numPr>
              <w:tabs>
                <w:tab w:val="right" w:pos="5166"/>
              </w:tabs>
              <w:spacing w:after="0" w:line="240" w:lineRule="auto"/>
              <w:rPr>
                <w:rFonts w:cs="Times New Roman"/>
                <w:bCs/>
                <w:sz w:val="20"/>
                <w:szCs w:val="20"/>
              </w:rPr>
            </w:pP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D3592A">
              <w:rPr>
                <w:rFonts w:cs="Times New Roman"/>
                <w:bCs/>
                <w:sz w:val="20"/>
                <w:szCs w:val="20"/>
              </w:rPr>
              <w:t>Educate citizens on Waste separation and recycling</w:t>
            </w:r>
          </w:p>
        </w:tc>
        <w:tc>
          <w:tcPr>
            <w:tcW w:w="2057" w:type="dxa"/>
            <w:gridSpan w:val="3"/>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Cost/ Benefit Analysis</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 xml:space="preserve">Sanitation Mapper </w:t>
            </w:r>
          </w:p>
        </w:tc>
        <w:tc>
          <w:tcPr>
            <w:tcW w:w="2023" w:type="dxa"/>
            <w:gridSpan w:val="2"/>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Waste Management Unit</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Ministry of Energy</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Energy Commission</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Environmental Health and Sanitation Department</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Zoomlion Ghana Limited</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EPA</w:t>
            </w:r>
          </w:p>
          <w:p w:rsidR="005950DE" w:rsidRPr="00606EA8" w:rsidRDefault="005950DE" w:rsidP="00690539">
            <w:pPr>
              <w:numPr>
                <w:ilvl w:val="0"/>
                <w:numId w:val="31"/>
              </w:numPr>
              <w:tabs>
                <w:tab w:val="right" w:pos="5166"/>
              </w:tabs>
              <w:spacing w:after="0" w:line="240" w:lineRule="auto"/>
              <w:rPr>
                <w:rFonts w:cs="Times New Roman"/>
                <w:bCs/>
                <w:sz w:val="20"/>
                <w:szCs w:val="20"/>
                <w:lang w:val="nl-NL"/>
              </w:rPr>
            </w:pPr>
          </w:p>
        </w:tc>
      </w:tr>
      <w:tr w:rsidR="005950DE" w:rsidRPr="00606EA8" w:rsidTr="00804B25">
        <w:tc>
          <w:tcPr>
            <w:tcW w:w="1856" w:type="dxa"/>
            <w:gridSpan w:val="2"/>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lang w:val="nl-NL"/>
              </w:rPr>
              <w:lastRenderedPageBreak/>
              <w:t>Energy Resources</w:t>
            </w:r>
          </w:p>
          <w:p w:rsidR="005950DE" w:rsidRPr="00606EA8" w:rsidRDefault="005950DE" w:rsidP="00690539">
            <w:pPr>
              <w:tabs>
                <w:tab w:val="right" w:pos="5166"/>
              </w:tabs>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Types of Energy Resources available (e.g. solar, hydro, thermal, wind, fossil, biomass etc) in the District</w:t>
            </w:r>
          </w:p>
        </w:tc>
        <w:tc>
          <w:tcPr>
            <w:tcW w:w="1994" w:type="dxa"/>
            <w:gridSpan w:val="3"/>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Develop intervention to explore the utilisation of all the energy resources in District.</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Promote efficient utilization of available energy resources e.g. use of energy saving bulbs, sensors, education on energy efficiency.</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Promote the use of clean energy resources e.g. use of LPG, ethanol, biogas, solar lanterns etc.</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t>Promote energy efficient technologies e.g. clean cook stoves, efficient charcoal production technologies, biogas</w:t>
            </w:r>
          </w:p>
        </w:tc>
        <w:tc>
          <w:tcPr>
            <w:tcW w:w="2057" w:type="dxa"/>
            <w:gridSpan w:val="3"/>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Energy Resource Map</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GIS</w:t>
            </w:r>
          </w:p>
        </w:tc>
        <w:tc>
          <w:tcPr>
            <w:tcW w:w="2023" w:type="dxa"/>
            <w:gridSpan w:val="2"/>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Ministry of Energy</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Energy Commission</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NDPC</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Ministry of Transportation.</w:t>
            </w:r>
          </w:p>
        </w:tc>
      </w:tr>
      <w:tr w:rsidR="005950DE" w:rsidRPr="00606EA8" w:rsidTr="00804B25">
        <w:tc>
          <w:tcPr>
            <w:tcW w:w="1856" w:type="dxa"/>
            <w:gridSpan w:val="2"/>
            <w:tcBorders>
              <w:bottom w:val="single" w:sz="8" w:space="0" w:color="9BBB59" w:themeColor="accent3"/>
            </w:tcBorders>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lang w:val="nl-NL"/>
              </w:rPr>
              <w:t>Climate Change</w:t>
            </w:r>
          </w:p>
          <w:p w:rsidR="005950DE" w:rsidRPr="00606EA8" w:rsidRDefault="005950DE" w:rsidP="00690539">
            <w:pPr>
              <w:tabs>
                <w:tab w:val="right" w:pos="5166"/>
              </w:tabs>
              <w:rPr>
                <w:rFonts w:cs="Times New Roman"/>
                <w:bCs/>
                <w:sz w:val="20"/>
                <w:szCs w:val="20"/>
                <w:lang w:val="nl-NL"/>
              </w:rPr>
            </w:pPr>
          </w:p>
        </w:tc>
        <w:tc>
          <w:tcPr>
            <w:tcW w:w="2146" w:type="dxa"/>
            <w:gridSpan w:val="3"/>
            <w:tcBorders>
              <w:bottom w:val="single" w:sz="8" w:space="0" w:color="9BBB59" w:themeColor="accent3"/>
            </w:tcBorders>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 xml:space="preserve">Identify and indicate Notable changes in </w:t>
            </w:r>
            <w:r w:rsidRPr="00606EA8">
              <w:rPr>
                <w:rFonts w:cs="Times New Roman"/>
                <w:bCs/>
                <w:sz w:val="20"/>
                <w:szCs w:val="20"/>
              </w:rPr>
              <w:lastRenderedPageBreak/>
              <w:t>temperature, rainfall, sea levels.</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Highlight impacts of notable changes on development activities in the District.</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Vulnerability analysis of the District to changes identified.</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Carbon emission calculation</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 xml:space="preserve">Identification of various emission sources </w:t>
            </w:r>
          </w:p>
        </w:tc>
        <w:tc>
          <w:tcPr>
            <w:tcW w:w="1994" w:type="dxa"/>
            <w:gridSpan w:val="3"/>
            <w:tcBorders>
              <w:bottom w:val="single" w:sz="8" w:space="0" w:color="9BBB59" w:themeColor="accent3"/>
            </w:tcBorders>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lastRenderedPageBreak/>
              <w:t xml:space="preserve">Identification and integration of </w:t>
            </w:r>
            <w:r w:rsidRPr="00606EA8">
              <w:rPr>
                <w:rFonts w:cs="Times New Roman"/>
                <w:bCs/>
                <w:sz w:val="20"/>
                <w:szCs w:val="20"/>
              </w:rPr>
              <w:lastRenderedPageBreak/>
              <w:t xml:space="preserve">adaptation, mitigation and REDD+ into plans. </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Promote Climate change education to citizens</w:t>
            </w:r>
          </w:p>
        </w:tc>
        <w:tc>
          <w:tcPr>
            <w:tcW w:w="2057" w:type="dxa"/>
            <w:gridSpan w:val="3"/>
            <w:tcBorders>
              <w:bottom w:val="single" w:sz="8" w:space="0" w:color="9BBB59" w:themeColor="accent3"/>
            </w:tcBorders>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rPr>
              <w:lastRenderedPageBreak/>
              <w:t xml:space="preserve">CVCA (Climate Vulnerability and Capacity </w:t>
            </w:r>
            <w:r w:rsidRPr="00606EA8">
              <w:rPr>
                <w:rFonts w:cs="Times New Roman"/>
                <w:bCs/>
                <w:sz w:val="20"/>
                <w:szCs w:val="20"/>
              </w:rPr>
              <w:lastRenderedPageBreak/>
              <w:t xml:space="preserve">analysis </w:t>
            </w:r>
          </w:p>
        </w:tc>
        <w:tc>
          <w:tcPr>
            <w:tcW w:w="2023" w:type="dxa"/>
            <w:gridSpan w:val="2"/>
            <w:tcBorders>
              <w:bottom w:val="single" w:sz="8" w:space="0" w:color="9BBB59" w:themeColor="accent3"/>
            </w:tcBorders>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Environmental Protection Energy</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lastRenderedPageBreak/>
              <w:t>Ministry of Environment, Science, Technology and Innovation</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National Climate Change Committee</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UNDPC</w:t>
            </w:r>
          </w:p>
        </w:tc>
      </w:tr>
      <w:tr w:rsidR="005950DE" w:rsidRPr="00606EA8" w:rsidTr="00804B25">
        <w:tc>
          <w:tcPr>
            <w:tcW w:w="10076" w:type="dxa"/>
            <w:gridSpan w:val="13"/>
            <w:tcBorders>
              <w:bottom w:val="single" w:sz="8" w:space="0" w:color="9BBB59" w:themeColor="accent3"/>
            </w:tcBorders>
            <w:shd w:val="clear" w:color="auto" w:fill="76923C" w:themeFill="accent3" w:themeFillShade="BF"/>
          </w:tcPr>
          <w:p w:rsidR="005950DE" w:rsidRPr="00606EA8" w:rsidRDefault="005950DE" w:rsidP="00690539">
            <w:pPr>
              <w:tabs>
                <w:tab w:val="right" w:pos="5166"/>
              </w:tabs>
              <w:ind w:left="360"/>
              <w:rPr>
                <w:rFonts w:cs="Times New Roman"/>
                <w:b/>
                <w:bCs/>
                <w:sz w:val="20"/>
                <w:szCs w:val="20"/>
              </w:rPr>
            </w:pPr>
            <w:r w:rsidRPr="00606EA8">
              <w:rPr>
                <w:rFonts w:cs="Times New Roman"/>
                <w:b/>
                <w:bCs/>
                <w:sz w:val="20"/>
                <w:szCs w:val="20"/>
                <w:lang w:val="nl-NL"/>
              </w:rPr>
              <w:lastRenderedPageBreak/>
              <w:t>2.    Social  Pillars </w:t>
            </w:r>
          </w:p>
        </w:tc>
      </w:tr>
      <w:tr w:rsidR="005950DE" w:rsidRPr="00606EA8" w:rsidTr="00804B25">
        <w:tc>
          <w:tcPr>
            <w:tcW w:w="1856" w:type="dxa"/>
            <w:gridSpan w:val="2"/>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lang w:val="nl-NL"/>
              </w:rPr>
              <w:t>Education</w:t>
            </w:r>
          </w:p>
          <w:p w:rsidR="005950DE" w:rsidRPr="00606EA8" w:rsidRDefault="005950DE" w:rsidP="00690539">
            <w:pPr>
              <w:tabs>
                <w:tab w:val="right" w:pos="5166"/>
              </w:tabs>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Enrolment Levels/Retention rate.</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Educational Infrastructure</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Availability of teachers</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School Performance</w:t>
            </w:r>
          </w:p>
        </w:tc>
        <w:tc>
          <w:tcPr>
            <w:tcW w:w="1994" w:type="dxa"/>
            <w:gridSpan w:val="3"/>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Introduce Green Economy concept into educational curriculum.</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Education and training on Green Economy issues in school clubs.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Training of teachers on green economy issues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School infrastructure design and construction should withstand climatic hazards e.g. airy classroom with more sunlight.</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 xml:space="preserve">Gender </w:t>
            </w:r>
            <w:r w:rsidRPr="00606EA8">
              <w:rPr>
                <w:rFonts w:cs="Times New Roman"/>
                <w:bCs/>
                <w:sz w:val="20"/>
                <w:szCs w:val="20"/>
              </w:rPr>
              <w:lastRenderedPageBreak/>
              <w:t xml:space="preserve">/physically challenge consideration in school infrastructures development. </w:t>
            </w:r>
          </w:p>
        </w:tc>
        <w:tc>
          <w:tcPr>
            <w:tcW w:w="2057" w:type="dxa"/>
            <w:gridSpan w:val="3"/>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Survey</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Facilities maps</w:t>
            </w:r>
          </w:p>
        </w:tc>
        <w:tc>
          <w:tcPr>
            <w:tcW w:w="2023" w:type="dxa"/>
            <w:gridSpan w:val="2"/>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National Council for Tertiary Education</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Ghana Library Board</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Ministry of Education</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Ghana Education Service</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 xml:space="preserve">COTVET </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The National Commission for UNESCO</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Statistical Service</w:t>
            </w:r>
          </w:p>
        </w:tc>
      </w:tr>
      <w:tr w:rsidR="005950DE" w:rsidRPr="00606EA8" w:rsidTr="00804B25">
        <w:tc>
          <w:tcPr>
            <w:tcW w:w="1856" w:type="dxa"/>
            <w:gridSpan w:val="2"/>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lang w:val="nl-NL"/>
              </w:rPr>
              <w:lastRenderedPageBreak/>
              <w:t>Health</w:t>
            </w:r>
          </w:p>
          <w:p w:rsidR="005950DE" w:rsidRPr="00606EA8" w:rsidRDefault="005950DE" w:rsidP="00690539">
            <w:pPr>
              <w:tabs>
                <w:tab w:val="right" w:pos="5166"/>
              </w:tabs>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Access to health facilities</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Infant mortality rates</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Maternal mortality</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 xml:space="preserve">Availability of health professionals and infrastructure </w:t>
            </w:r>
          </w:p>
          <w:p w:rsidR="005950DE" w:rsidRPr="00D3592A" w:rsidRDefault="005950DE" w:rsidP="00690539">
            <w:pPr>
              <w:numPr>
                <w:ilvl w:val="0"/>
                <w:numId w:val="28"/>
              </w:numPr>
              <w:tabs>
                <w:tab w:val="right" w:pos="5166"/>
              </w:tabs>
              <w:spacing w:after="0" w:line="240" w:lineRule="auto"/>
              <w:rPr>
                <w:rFonts w:cs="Times New Roman"/>
                <w:bCs/>
                <w:sz w:val="20"/>
                <w:szCs w:val="20"/>
              </w:rPr>
            </w:pPr>
          </w:p>
        </w:tc>
        <w:tc>
          <w:tcPr>
            <w:tcW w:w="1994" w:type="dxa"/>
            <w:gridSpan w:val="3"/>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Health infrastructure design and construction should withstand climatic hazards.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Promote more of preventive health instead of focus on curative.</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Public education on personal hygiene and vaccination and HIV/AIDS.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t>Reduce infant/ maternal mortality</w:t>
            </w:r>
          </w:p>
        </w:tc>
        <w:tc>
          <w:tcPr>
            <w:tcW w:w="2057" w:type="dxa"/>
            <w:gridSpan w:val="3"/>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rPr>
              <w:t>Health Management Information System (HMIS)</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Facility maps</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GHS Annual Reports</w:t>
            </w:r>
          </w:p>
        </w:tc>
        <w:tc>
          <w:tcPr>
            <w:tcW w:w="2023" w:type="dxa"/>
            <w:gridSpan w:val="2"/>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GHS</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MOH</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EPA</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NDPC</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Health Research Directorate (HRD)</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Ministry of Environment Science Technology and Innovation</w:t>
            </w:r>
          </w:p>
        </w:tc>
      </w:tr>
      <w:tr w:rsidR="005950DE" w:rsidRPr="00606EA8" w:rsidTr="00804B25">
        <w:tc>
          <w:tcPr>
            <w:tcW w:w="1856" w:type="dxa"/>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lang w:val="nl-NL"/>
              </w:rPr>
              <w:t>Sanitation</w:t>
            </w:r>
          </w:p>
          <w:p w:rsidR="005950DE" w:rsidRPr="00606EA8" w:rsidRDefault="005950DE" w:rsidP="00690539">
            <w:pPr>
              <w:tabs>
                <w:tab w:val="right" w:pos="5166"/>
              </w:tabs>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Accessibility to sanitation facilities</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profile of Sanitation facilities</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No. of Sanitation facilities.</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Management of Sanitation Facilities.</w:t>
            </w:r>
          </w:p>
          <w:p w:rsidR="005950DE" w:rsidRPr="00606EA8" w:rsidRDefault="005950DE" w:rsidP="00690539">
            <w:pPr>
              <w:numPr>
                <w:ilvl w:val="0"/>
                <w:numId w:val="28"/>
              </w:numPr>
              <w:tabs>
                <w:tab w:val="right" w:pos="5166"/>
              </w:tabs>
              <w:spacing w:after="0" w:line="240" w:lineRule="auto"/>
              <w:rPr>
                <w:rFonts w:cs="Times New Roman"/>
                <w:bCs/>
                <w:sz w:val="20"/>
                <w:szCs w:val="20"/>
                <w:lang w:val="nl-NL"/>
              </w:rPr>
            </w:pPr>
          </w:p>
        </w:tc>
        <w:tc>
          <w:tcPr>
            <w:tcW w:w="1994" w:type="dxa"/>
            <w:gridSpan w:val="5"/>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Encourage preventive methods of sanitation rather than curative.</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Education on attitudinal changes towards sanitation e.g. open defecation, waste segregation, proper waste disposal and  usage at residential and institutional levels (e.g. biogas)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 xml:space="preserve">Develop waste management </w:t>
            </w:r>
            <w:r w:rsidRPr="00606EA8">
              <w:rPr>
                <w:rFonts w:cs="Times New Roman"/>
                <w:bCs/>
                <w:sz w:val="20"/>
                <w:szCs w:val="20"/>
              </w:rPr>
              <w:lastRenderedPageBreak/>
              <w:t>systems (from disposal- collection- processing – end use).</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 xml:space="preserve">Promote energy and water efficient technologies in sanitation facilities. </w:t>
            </w:r>
          </w:p>
        </w:tc>
        <w:tc>
          <w:tcPr>
            <w:tcW w:w="2057" w:type="dxa"/>
            <w:gridSpan w:val="3"/>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Cost/ Benefit Analysis</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Sanitation Mapper</w:t>
            </w:r>
          </w:p>
        </w:tc>
        <w:tc>
          <w:tcPr>
            <w:tcW w:w="2023" w:type="dxa"/>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Waste Management Unit</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Ministry of Energy</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Energy Commission</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Environmental Health and Sanitation Department</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 xml:space="preserve">Zoomlion </w:t>
            </w:r>
            <w:r w:rsidRPr="00606EA8">
              <w:rPr>
                <w:rFonts w:cs="Times New Roman"/>
                <w:bCs/>
                <w:sz w:val="20"/>
                <w:szCs w:val="20"/>
                <w:lang w:val="nl-NL"/>
              </w:rPr>
              <w:lastRenderedPageBreak/>
              <w:t>Ghana Limited</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EPA</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Ministry of Environment Science Technology and Innovation</w:t>
            </w:r>
          </w:p>
        </w:tc>
      </w:tr>
      <w:tr w:rsidR="005950DE" w:rsidRPr="00606EA8" w:rsidTr="00804B25">
        <w:tc>
          <w:tcPr>
            <w:tcW w:w="1856" w:type="dxa"/>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lang w:val="nl-NL"/>
              </w:rPr>
              <w:lastRenderedPageBreak/>
              <w:t>Housing</w:t>
            </w:r>
          </w:p>
          <w:p w:rsidR="005950DE" w:rsidRPr="00606EA8" w:rsidRDefault="005950DE" w:rsidP="00690539">
            <w:pPr>
              <w:tabs>
                <w:tab w:val="right" w:pos="5166"/>
              </w:tabs>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Total housing Stock</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Household size</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Accessibility of citizens to housing facilities.</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Room Occupancy.</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Housing materials used.</w:t>
            </w:r>
          </w:p>
          <w:p w:rsidR="005950DE" w:rsidRPr="00606EA8" w:rsidRDefault="005950DE" w:rsidP="00690539">
            <w:pPr>
              <w:numPr>
                <w:ilvl w:val="0"/>
                <w:numId w:val="28"/>
              </w:numPr>
              <w:tabs>
                <w:tab w:val="right" w:pos="5166"/>
              </w:tabs>
              <w:spacing w:after="0" w:line="240" w:lineRule="auto"/>
              <w:rPr>
                <w:rFonts w:cs="Times New Roman"/>
                <w:bCs/>
                <w:sz w:val="20"/>
                <w:szCs w:val="20"/>
                <w:lang w:val="nl-NL"/>
              </w:rPr>
            </w:pPr>
          </w:p>
        </w:tc>
        <w:tc>
          <w:tcPr>
            <w:tcW w:w="1994" w:type="dxa"/>
            <w:gridSpan w:val="5"/>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Promote green housing. These are housing where sustainable materials are used, solar, more sunlight climate sensitive structures local materials etc.</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Inbuilt structures for water harvesting.</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t>Energy efficient technologies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Prevent building on unapproved areas e.g. water ways to avoid man-made disasters.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t>Enforce building codes.</w:t>
            </w:r>
          </w:p>
        </w:tc>
        <w:tc>
          <w:tcPr>
            <w:tcW w:w="2057" w:type="dxa"/>
            <w:gridSpan w:val="3"/>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 xml:space="preserve">Surveys </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GIS</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GPS</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Land use map</w:t>
            </w:r>
          </w:p>
        </w:tc>
        <w:tc>
          <w:tcPr>
            <w:tcW w:w="2023" w:type="dxa"/>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TCP</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Department of Planning (UST)</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Ghana Statistical Service</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Ministry of Local Government and Rural Development</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NDPC</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Ministry of Water Resources Work and Housing</w:t>
            </w:r>
          </w:p>
          <w:p w:rsidR="005950DE" w:rsidRPr="00606EA8" w:rsidRDefault="005950DE" w:rsidP="00690539">
            <w:pPr>
              <w:numPr>
                <w:ilvl w:val="0"/>
                <w:numId w:val="31"/>
              </w:numPr>
              <w:tabs>
                <w:tab w:val="right" w:pos="5166"/>
              </w:tabs>
              <w:spacing w:after="0" w:line="240" w:lineRule="auto"/>
              <w:rPr>
                <w:rFonts w:cs="Times New Roman"/>
                <w:bCs/>
                <w:sz w:val="20"/>
                <w:szCs w:val="20"/>
                <w:lang w:val="nl-NL"/>
              </w:rPr>
            </w:pPr>
            <w:r w:rsidRPr="00606EA8">
              <w:rPr>
                <w:rFonts w:cs="Times New Roman"/>
                <w:bCs/>
                <w:sz w:val="20"/>
                <w:szCs w:val="20"/>
                <w:lang w:val="nl-NL"/>
              </w:rPr>
              <w:t>EPA</w:t>
            </w:r>
          </w:p>
        </w:tc>
      </w:tr>
      <w:tr w:rsidR="005950DE" w:rsidRPr="00606EA8" w:rsidTr="00804B25">
        <w:tc>
          <w:tcPr>
            <w:tcW w:w="1856" w:type="dxa"/>
            <w:tcBorders>
              <w:bottom w:val="single" w:sz="8" w:space="0" w:color="9BBB59" w:themeColor="accent3"/>
            </w:tcBorders>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lang w:val="nl-NL"/>
              </w:rPr>
              <w:t>Culture ( Values and norms)</w:t>
            </w:r>
          </w:p>
          <w:p w:rsidR="005950DE" w:rsidRPr="00606EA8" w:rsidRDefault="005950DE" w:rsidP="00690539">
            <w:pPr>
              <w:tabs>
                <w:tab w:val="right" w:pos="5166"/>
              </w:tabs>
              <w:rPr>
                <w:rFonts w:cs="Times New Roman"/>
                <w:bCs/>
                <w:sz w:val="20"/>
                <w:szCs w:val="20"/>
                <w:lang w:val="nl-NL"/>
              </w:rPr>
            </w:pPr>
          </w:p>
        </w:tc>
        <w:tc>
          <w:tcPr>
            <w:tcW w:w="2146" w:type="dxa"/>
            <w:gridSpan w:val="3"/>
            <w:tcBorders>
              <w:bottom w:val="single" w:sz="8" w:space="0" w:color="9BBB59" w:themeColor="accent3"/>
            </w:tcBorders>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A brief description and statement on the culture of the people</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Traditional set- up</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Ethnic diversity in the Nation/District.</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National/District Spirit</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Communal spirit.</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Traditional knowledge</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attitude and practices</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festivals</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Religious practices etc.</w:t>
            </w:r>
          </w:p>
        </w:tc>
        <w:tc>
          <w:tcPr>
            <w:tcW w:w="1994" w:type="dxa"/>
            <w:gridSpan w:val="5"/>
            <w:tcBorders>
              <w:bottom w:val="single" w:sz="8" w:space="0" w:color="9BBB59" w:themeColor="accent3"/>
            </w:tcBorders>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lastRenderedPageBreak/>
              <w:t>Build our strengths on norms and values that encourage productivity</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Develop Green jobs from traditional dances, festivals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t>Discourage bad traditional practices.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 xml:space="preserve">Harvest diversity to promote development. </w:t>
            </w:r>
          </w:p>
        </w:tc>
        <w:tc>
          <w:tcPr>
            <w:tcW w:w="2057" w:type="dxa"/>
            <w:gridSpan w:val="3"/>
            <w:tcBorders>
              <w:bottom w:val="single" w:sz="8" w:space="0" w:color="9BBB59" w:themeColor="accent3"/>
            </w:tcBorders>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District profiling</w:t>
            </w:r>
          </w:p>
        </w:tc>
        <w:tc>
          <w:tcPr>
            <w:tcW w:w="2023" w:type="dxa"/>
            <w:tcBorders>
              <w:bottom w:val="single" w:sz="8" w:space="0" w:color="9BBB59" w:themeColor="accent3"/>
            </w:tcBorders>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Ministry of Tourism Culture and Creative Art</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Center for National Culture</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 xml:space="preserve">National House of </w:t>
            </w:r>
            <w:r w:rsidRPr="00606EA8">
              <w:rPr>
                <w:rFonts w:cs="Times New Roman"/>
                <w:bCs/>
                <w:sz w:val="20"/>
                <w:szCs w:val="20"/>
                <w:lang w:val="nl-NL"/>
              </w:rPr>
              <w:lastRenderedPageBreak/>
              <w:t>Chiefs</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 xml:space="preserve">Ministry of Local Government and Rural Development </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Ghana Education Service</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Inst. Of African Studies, U/G, Legon </w:t>
            </w:r>
          </w:p>
          <w:p w:rsidR="005950DE" w:rsidRPr="00606EA8" w:rsidRDefault="005950DE" w:rsidP="00690539">
            <w:pPr>
              <w:numPr>
                <w:ilvl w:val="0"/>
                <w:numId w:val="31"/>
              </w:numPr>
              <w:tabs>
                <w:tab w:val="right" w:pos="5166"/>
              </w:tabs>
              <w:spacing w:after="0" w:line="240" w:lineRule="auto"/>
              <w:rPr>
                <w:rFonts w:cs="Times New Roman"/>
                <w:bCs/>
                <w:sz w:val="20"/>
                <w:szCs w:val="20"/>
                <w:lang w:val="nl-NL"/>
              </w:rPr>
            </w:pPr>
            <w:r w:rsidRPr="00606EA8">
              <w:rPr>
                <w:rFonts w:cs="Times New Roman"/>
                <w:bCs/>
                <w:sz w:val="20"/>
                <w:szCs w:val="20"/>
                <w:lang w:val="nl-NL"/>
              </w:rPr>
              <w:t>Statistical Service</w:t>
            </w:r>
          </w:p>
        </w:tc>
      </w:tr>
      <w:tr w:rsidR="005950DE" w:rsidRPr="00606EA8" w:rsidTr="00804B25">
        <w:tc>
          <w:tcPr>
            <w:tcW w:w="10076" w:type="dxa"/>
            <w:gridSpan w:val="13"/>
            <w:tcBorders>
              <w:bottom w:val="single" w:sz="8" w:space="0" w:color="9BBB59" w:themeColor="accent3"/>
            </w:tcBorders>
            <w:shd w:val="clear" w:color="auto" w:fill="76923C" w:themeFill="accent3" w:themeFillShade="BF"/>
          </w:tcPr>
          <w:p w:rsidR="005950DE" w:rsidRPr="00606EA8" w:rsidRDefault="005950DE" w:rsidP="00690539">
            <w:pPr>
              <w:tabs>
                <w:tab w:val="right" w:pos="5166"/>
              </w:tabs>
              <w:ind w:left="360"/>
              <w:rPr>
                <w:rFonts w:cs="Times New Roman"/>
                <w:b/>
                <w:bCs/>
                <w:sz w:val="20"/>
                <w:szCs w:val="20"/>
              </w:rPr>
            </w:pPr>
            <w:r w:rsidRPr="00606EA8">
              <w:rPr>
                <w:rFonts w:cs="Times New Roman"/>
                <w:b/>
                <w:bCs/>
                <w:sz w:val="20"/>
                <w:szCs w:val="20"/>
                <w:lang w:val="nl-NL"/>
              </w:rPr>
              <w:lastRenderedPageBreak/>
              <w:t>3.   Economic Pillar</w:t>
            </w:r>
          </w:p>
        </w:tc>
      </w:tr>
      <w:tr w:rsidR="005950DE" w:rsidRPr="00606EA8" w:rsidTr="00804B25">
        <w:tc>
          <w:tcPr>
            <w:tcW w:w="1856" w:type="dxa"/>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lang w:val="nl-NL"/>
              </w:rPr>
              <w:t>Major Economic Activities.</w:t>
            </w:r>
          </w:p>
          <w:p w:rsidR="005950DE" w:rsidRPr="00606EA8" w:rsidRDefault="005950DE" w:rsidP="00690539">
            <w:pPr>
              <w:tabs>
                <w:tab w:val="right" w:pos="5166"/>
              </w:tabs>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Major economic activities (farming, fishing, manufacturing, services: tourism, banking, communication, trade, transportation)</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Percentage of employable population n various sectors</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Population employed and unemployed</w:t>
            </w:r>
          </w:p>
          <w:p w:rsidR="005950DE" w:rsidRPr="00606EA8" w:rsidRDefault="005950DE" w:rsidP="00690539">
            <w:pPr>
              <w:numPr>
                <w:ilvl w:val="0"/>
                <w:numId w:val="28"/>
              </w:numPr>
              <w:tabs>
                <w:tab w:val="right" w:pos="5166"/>
              </w:tabs>
              <w:spacing w:after="0" w:line="240" w:lineRule="auto"/>
              <w:rPr>
                <w:rFonts w:cs="Times New Roman"/>
                <w:bCs/>
                <w:sz w:val="20"/>
                <w:szCs w:val="20"/>
              </w:rPr>
            </w:pPr>
          </w:p>
        </w:tc>
        <w:tc>
          <w:tcPr>
            <w:tcW w:w="1994" w:type="dxa"/>
            <w:gridSpan w:val="5"/>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Promote sustainable jobs in the various sectors.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Promote green jobs e.g.  waste management, organic products/ farming  solar  power system, solar  thermal water systems, solar lanterns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t>Promote sustainable agriculture</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t>Sustainable forestry practices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 xml:space="preserve">Integration of GE principles into design and construction e.g. solar systems, lighting, creating and maintaining green space. </w:t>
            </w:r>
          </w:p>
        </w:tc>
        <w:tc>
          <w:tcPr>
            <w:tcW w:w="2057" w:type="dxa"/>
            <w:gridSpan w:val="3"/>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Cost/benefit Analysis</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District profile</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Environmental Impact Analysis</w:t>
            </w:r>
          </w:p>
          <w:p w:rsidR="005950DE" w:rsidRPr="00606EA8" w:rsidRDefault="005950DE" w:rsidP="00690539">
            <w:pPr>
              <w:numPr>
                <w:ilvl w:val="0"/>
                <w:numId w:val="30"/>
              </w:numPr>
              <w:tabs>
                <w:tab w:val="right" w:pos="5166"/>
              </w:tabs>
              <w:spacing w:after="0" w:line="240" w:lineRule="auto"/>
              <w:rPr>
                <w:rFonts w:cs="Times New Roman"/>
                <w:bCs/>
                <w:sz w:val="20"/>
                <w:szCs w:val="20"/>
                <w:lang w:val="nl-NL"/>
              </w:rPr>
            </w:pPr>
          </w:p>
        </w:tc>
        <w:tc>
          <w:tcPr>
            <w:tcW w:w="2023" w:type="dxa"/>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NDPC</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Statistical Service</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EPA</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 xml:space="preserve">Ministry of Finance and Economic Planning </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 xml:space="preserve">Ministry of Local Government and Rural Development </w:t>
            </w:r>
          </w:p>
          <w:p w:rsidR="005950DE" w:rsidRPr="00606EA8" w:rsidRDefault="005950DE" w:rsidP="00690539">
            <w:pPr>
              <w:numPr>
                <w:ilvl w:val="0"/>
                <w:numId w:val="31"/>
              </w:numPr>
              <w:tabs>
                <w:tab w:val="right" w:pos="5166"/>
              </w:tabs>
              <w:spacing w:after="0" w:line="240" w:lineRule="auto"/>
              <w:rPr>
                <w:rFonts w:cs="Times New Roman"/>
                <w:bCs/>
                <w:sz w:val="20"/>
                <w:szCs w:val="20"/>
              </w:rPr>
            </w:pPr>
          </w:p>
        </w:tc>
      </w:tr>
      <w:tr w:rsidR="005950DE" w:rsidRPr="00606EA8" w:rsidTr="00804B25">
        <w:tc>
          <w:tcPr>
            <w:tcW w:w="1856" w:type="dxa"/>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lang w:val="nl-NL"/>
              </w:rPr>
              <w:t>Commodity Export</w:t>
            </w:r>
          </w:p>
          <w:p w:rsidR="005950DE" w:rsidRPr="00606EA8" w:rsidRDefault="005950DE" w:rsidP="00690539">
            <w:pPr>
              <w:tabs>
                <w:tab w:val="right" w:pos="5166"/>
              </w:tabs>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lang w:val="nl-NL"/>
              </w:rPr>
              <w:t>Identify Commodities produced for export</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lastRenderedPageBreak/>
              <w:t xml:space="preserve">Revenue from commodity export to Nation/District. </w:t>
            </w:r>
          </w:p>
        </w:tc>
        <w:tc>
          <w:tcPr>
            <w:tcW w:w="1994" w:type="dxa"/>
            <w:gridSpan w:val="5"/>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sustainable production of commodity export</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 xml:space="preserve">Value addition to </w:t>
            </w:r>
            <w:r w:rsidRPr="00606EA8">
              <w:rPr>
                <w:rFonts w:cs="Times New Roman"/>
                <w:bCs/>
                <w:sz w:val="20"/>
                <w:szCs w:val="20"/>
              </w:rPr>
              <w:lastRenderedPageBreak/>
              <w:t>primary products.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t>Value addition analysis.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t>Value addition employment created.</w:t>
            </w:r>
          </w:p>
        </w:tc>
        <w:tc>
          <w:tcPr>
            <w:tcW w:w="2057" w:type="dxa"/>
            <w:gridSpan w:val="3"/>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GCNET</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Cost/benefit analysis</w:t>
            </w:r>
          </w:p>
          <w:p w:rsidR="005950DE" w:rsidRPr="00606EA8" w:rsidRDefault="005950DE" w:rsidP="00690539">
            <w:pPr>
              <w:numPr>
                <w:ilvl w:val="0"/>
                <w:numId w:val="30"/>
              </w:numPr>
              <w:tabs>
                <w:tab w:val="right" w:pos="5166"/>
              </w:tabs>
              <w:spacing w:after="0" w:line="240" w:lineRule="auto"/>
              <w:rPr>
                <w:rFonts w:cs="Times New Roman"/>
                <w:bCs/>
                <w:sz w:val="20"/>
                <w:szCs w:val="20"/>
                <w:lang w:val="nl-NL"/>
              </w:rPr>
            </w:pPr>
          </w:p>
        </w:tc>
        <w:tc>
          <w:tcPr>
            <w:tcW w:w="2023" w:type="dxa"/>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FDB</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Veterinary Service</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Ghana Export Promotion Council</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 xml:space="preserve">Ghana Standard Board </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Minerals Commission</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MOFA</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Ghana Cocoa Marketing Board</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 xml:space="preserve">Ministry of Trade and Industry </w:t>
            </w:r>
          </w:p>
        </w:tc>
      </w:tr>
      <w:tr w:rsidR="005950DE" w:rsidRPr="00606EA8" w:rsidTr="00804B25">
        <w:tc>
          <w:tcPr>
            <w:tcW w:w="1856" w:type="dxa"/>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lang w:val="nl-NL"/>
              </w:rPr>
              <w:lastRenderedPageBreak/>
              <w:t>Economic Infrastructure</w:t>
            </w:r>
          </w:p>
          <w:p w:rsidR="005950DE" w:rsidRPr="00606EA8" w:rsidRDefault="005950DE" w:rsidP="00690539">
            <w:pPr>
              <w:tabs>
                <w:tab w:val="right" w:pos="5166"/>
              </w:tabs>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 xml:space="preserve">Briefly identify and describe economic infrastructure in the district by no, type, location and status in the district e.g. Feeder roads, urban roads, Tracks Markets Warehouses  Processing factories </w:t>
            </w:r>
          </w:p>
          <w:p w:rsidR="005950DE" w:rsidRPr="00D3592A" w:rsidRDefault="005950DE" w:rsidP="00690539">
            <w:pPr>
              <w:numPr>
                <w:ilvl w:val="0"/>
                <w:numId w:val="28"/>
              </w:numPr>
              <w:tabs>
                <w:tab w:val="right" w:pos="5166"/>
              </w:tabs>
              <w:spacing w:after="0" w:line="240" w:lineRule="auto"/>
              <w:rPr>
                <w:rFonts w:cs="Times New Roman"/>
                <w:bCs/>
                <w:sz w:val="20"/>
                <w:szCs w:val="20"/>
              </w:rPr>
            </w:pPr>
          </w:p>
        </w:tc>
        <w:tc>
          <w:tcPr>
            <w:tcW w:w="1994" w:type="dxa"/>
            <w:gridSpan w:val="5"/>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Building  and modernizing structures to maximize usability and sustainability while minimizing environmental impact</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Resilient infrastructure; road, bridges that will withstand the impact  of climate change</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 xml:space="preserve">Markets with  well-established  waste management system </w:t>
            </w:r>
          </w:p>
        </w:tc>
        <w:tc>
          <w:tcPr>
            <w:tcW w:w="2057" w:type="dxa"/>
            <w:gridSpan w:val="3"/>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Infrastructure Map</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District Profile</w:t>
            </w:r>
          </w:p>
        </w:tc>
        <w:tc>
          <w:tcPr>
            <w:tcW w:w="2023" w:type="dxa"/>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Public Investment Division</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NDPC</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Ministry of Trade and Industry</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Ministry of Roads and Transport</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EPA</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Ministry of Local Government and Rural Development</w:t>
            </w:r>
          </w:p>
        </w:tc>
      </w:tr>
      <w:tr w:rsidR="005950DE" w:rsidRPr="00606EA8" w:rsidTr="00804B25">
        <w:tc>
          <w:tcPr>
            <w:tcW w:w="1856" w:type="dxa"/>
            <w:shd w:val="clear" w:color="auto" w:fill="C2D69B" w:themeFill="accent3" w:themeFillTint="99"/>
          </w:tcPr>
          <w:p w:rsidR="005950DE" w:rsidRPr="00606EA8" w:rsidRDefault="005950DE" w:rsidP="00690539">
            <w:pPr>
              <w:tabs>
                <w:tab w:val="right" w:pos="5166"/>
              </w:tabs>
              <w:rPr>
                <w:rFonts w:cs="Times New Roman"/>
                <w:bCs/>
                <w:sz w:val="20"/>
                <w:szCs w:val="20"/>
              </w:rPr>
            </w:pPr>
            <w:r w:rsidRPr="00606EA8">
              <w:rPr>
                <w:rFonts w:cs="Times New Roman"/>
                <w:bCs/>
                <w:sz w:val="20"/>
                <w:szCs w:val="20"/>
                <w:lang w:val="nl-NL"/>
              </w:rPr>
              <w:t>Food Security</w:t>
            </w:r>
          </w:p>
          <w:p w:rsidR="005950DE" w:rsidRPr="00606EA8" w:rsidRDefault="005950DE" w:rsidP="00690539">
            <w:pPr>
              <w:tabs>
                <w:tab w:val="right" w:pos="5166"/>
              </w:tabs>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 xml:space="preserve">Access to Food and Nutritional Security of the district in </w:t>
            </w:r>
            <w:r w:rsidRPr="00606EA8">
              <w:rPr>
                <w:rFonts w:cs="Times New Roman"/>
                <w:bCs/>
                <w:sz w:val="20"/>
                <w:szCs w:val="20"/>
              </w:rPr>
              <w:lastRenderedPageBreak/>
              <w:t xml:space="preserve">terms of major foods the access, availability and nutritional levels. </w:t>
            </w:r>
          </w:p>
        </w:tc>
        <w:tc>
          <w:tcPr>
            <w:tcW w:w="1994" w:type="dxa"/>
            <w:gridSpan w:val="5"/>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Promote sustainable production and consumption</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 xml:space="preserve">Strengthen </w:t>
            </w:r>
            <w:r w:rsidRPr="00606EA8">
              <w:rPr>
                <w:rFonts w:cs="Times New Roman"/>
                <w:bCs/>
                <w:sz w:val="20"/>
                <w:szCs w:val="20"/>
              </w:rPr>
              <w:lastRenderedPageBreak/>
              <w:t>comparative advantage of district with respect to food production.</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t>Minimize post-harvest losses</w:t>
            </w:r>
          </w:p>
        </w:tc>
        <w:tc>
          <w:tcPr>
            <w:tcW w:w="2057" w:type="dxa"/>
            <w:gridSpan w:val="3"/>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rPr>
              <w:lastRenderedPageBreak/>
              <w:t xml:space="preserve">Food security and vulnerability WFP. </w:t>
            </w:r>
            <w:r w:rsidRPr="00606EA8">
              <w:rPr>
                <w:rFonts w:cs="Times New Roman"/>
                <w:bCs/>
                <w:sz w:val="20"/>
                <w:szCs w:val="20"/>
                <w:lang w:val="nl-NL"/>
              </w:rPr>
              <w:t>Analysis by MOFA</w:t>
            </w:r>
          </w:p>
          <w:p w:rsidR="005950DE" w:rsidRPr="00606EA8" w:rsidRDefault="005950DE" w:rsidP="00690539">
            <w:pPr>
              <w:numPr>
                <w:ilvl w:val="0"/>
                <w:numId w:val="30"/>
              </w:numPr>
              <w:tabs>
                <w:tab w:val="right" w:pos="5166"/>
              </w:tabs>
              <w:spacing w:after="0" w:line="240" w:lineRule="auto"/>
              <w:rPr>
                <w:rFonts w:cs="Times New Roman"/>
                <w:bCs/>
                <w:sz w:val="20"/>
                <w:szCs w:val="20"/>
                <w:lang w:val="nl-NL"/>
              </w:rPr>
            </w:pPr>
            <w:r w:rsidRPr="00606EA8">
              <w:rPr>
                <w:rFonts w:cs="Times New Roman"/>
                <w:bCs/>
                <w:sz w:val="20"/>
                <w:szCs w:val="20"/>
                <w:lang w:val="nl-NL"/>
              </w:rPr>
              <w:lastRenderedPageBreak/>
              <w:t>Demographic Health Surve</w:t>
            </w:r>
          </w:p>
        </w:tc>
        <w:tc>
          <w:tcPr>
            <w:tcW w:w="2023" w:type="dxa"/>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lastRenderedPageBreak/>
              <w:t>Ministry of Food and Agriculture</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EPA</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NDPC</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Food and Drugs Board</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Veterinary Service</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MESTI</w:t>
            </w:r>
          </w:p>
          <w:p w:rsidR="005950DE" w:rsidRPr="00606EA8" w:rsidRDefault="005950DE" w:rsidP="00690539">
            <w:pPr>
              <w:numPr>
                <w:ilvl w:val="0"/>
                <w:numId w:val="31"/>
              </w:numPr>
              <w:tabs>
                <w:tab w:val="right" w:pos="5166"/>
              </w:tabs>
              <w:spacing w:after="0" w:line="240" w:lineRule="auto"/>
              <w:rPr>
                <w:rFonts w:cs="Times New Roman"/>
                <w:bCs/>
                <w:sz w:val="20"/>
                <w:szCs w:val="20"/>
                <w:lang w:val="nl-NL"/>
              </w:rPr>
            </w:pPr>
            <w:r w:rsidRPr="00606EA8">
              <w:rPr>
                <w:rFonts w:cs="Times New Roman"/>
                <w:bCs/>
                <w:sz w:val="20"/>
                <w:szCs w:val="20"/>
                <w:lang w:val="nl-NL"/>
              </w:rPr>
              <w:t>Standard Board</w:t>
            </w:r>
          </w:p>
        </w:tc>
      </w:tr>
      <w:tr w:rsidR="005950DE" w:rsidRPr="00606EA8" w:rsidTr="00804B25">
        <w:tc>
          <w:tcPr>
            <w:tcW w:w="1856" w:type="dxa"/>
            <w:shd w:val="clear" w:color="auto" w:fill="C2D69B" w:themeFill="accent3" w:themeFillTint="99"/>
          </w:tcPr>
          <w:p w:rsidR="005950DE" w:rsidRPr="00606EA8" w:rsidRDefault="005950DE" w:rsidP="00690539">
            <w:pPr>
              <w:tabs>
                <w:tab w:val="right" w:pos="5166"/>
              </w:tabs>
              <w:spacing w:after="0" w:line="240" w:lineRule="auto"/>
              <w:rPr>
                <w:rFonts w:cs="Times New Roman"/>
                <w:bCs/>
                <w:sz w:val="20"/>
                <w:szCs w:val="20"/>
              </w:rPr>
            </w:pPr>
            <w:r w:rsidRPr="00606EA8">
              <w:rPr>
                <w:rFonts w:cs="Times New Roman"/>
                <w:bCs/>
                <w:sz w:val="20"/>
                <w:szCs w:val="20"/>
                <w:lang w:val="nl-NL"/>
              </w:rPr>
              <w:lastRenderedPageBreak/>
              <w:t>Untapped Growth Areas</w:t>
            </w:r>
          </w:p>
          <w:p w:rsidR="005950DE" w:rsidRPr="00606EA8" w:rsidRDefault="005950DE" w:rsidP="00690539">
            <w:pPr>
              <w:tabs>
                <w:tab w:val="right" w:pos="5166"/>
              </w:tabs>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Identify and document taped and untapped resources in the Country/District</w:t>
            </w:r>
          </w:p>
        </w:tc>
        <w:tc>
          <w:tcPr>
            <w:tcW w:w="1994" w:type="dxa"/>
            <w:gridSpan w:val="5"/>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t>Update resource map</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Develop strategies to tap economically, socially and environmentally viable resources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 xml:space="preserve">Ensure sustainable management of resources. </w:t>
            </w:r>
          </w:p>
          <w:p w:rsidR="005950DE" w:rsidRPr="00D3592A" w:rsidRDefault="005950DE" w:rsidP="00690539">
            <w:pPr>
              <w:numPr>
                <w:ilvl w:val="0"/>
                <w:numId w:val="29"/>
              </w:numPr>
              <w:tabs>
                <w:tab w:val="right" w:pos="5166"/>
              </w:tabs>
              <w:spacing w:after="0" w:line="240" w:lineRule="auto"/>
              <w:rPr>
                <w:rFonts w:cs="Times New Roman"/>
                <w:bCs/>
                <w:sz w:val="20"/>
                <w:szCs w:val="20"/>
              </w:rPr>
            </w:pPr>
          </w:p>
        </w:tc>
        <w:tc>
          <w:tcPr>
            <w:tcW w:w="2057" w:type="dxa"/>
            <w:gridSpan w:val="3"/>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Resource Map</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GIS</w:t>
            </w:r>
          </w:p>
          <w:p w:rsidR="005950DE" w:rsidRPr="00606EA8" w:rsidRDefault="005950DE" w:rsidP="00690539">
            <w:pPr>
              <w:numPr>
                <w:ilvl w:val="0"/>
                <w:numId w:val="30"/>
              </w:numPr>
              <w:tabs>
                <w:tab w:val="right" w:pos="5166"/>
              </w:tabs>
              <w:spacing w:after="0" w:line="240" w:lineRule="auto"/>
              <w:rPr>
                <w:rFonts w:cs="Times New Roman"/>
                <w:bCs/>
                <w:sz w:val="20"/>
                <w:szCs w:val="20"/>
              </w:rPr>
            </w:pPr>
          </w:p>
        </w:tc>
        <w:tc>
          <w:tcPr>
            <w:tcW w:w="2023" w:type="dxa"/>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EPA</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NDPC</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t xml:space="preserve">Land Commission </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Ministry of Environment, Science, Technology and Innovation</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Ministry of Lands and Natural Resources</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Centre for Remote Sensing and Geographic Information System (CERGIS)</w:t>
            </w:r>
          </w:p>
        </w:tc>
      </w:tr>
      <w:tr w:rsidR="005950DE" w:rsidRPr="00606EA8" w:rsidTr="00804B25">
        <w:tc>
          <w:tcPr>
            <w:tcW w:w="1856" w:type="dxa"/>
            <w:tcBorders>
              <w:bottom w:val="single" w:sz="8" w:space="0" w:color="9BBB59" w:themeColor="accent3"/>
            </w:tcBorders>
            <w:shd w:val="clear" w:color="auto" w:fill="C2D69B" w:themeFill="accent3" w:themeFillTint="99"/>
          </w:tcPr>
          <w:p w:rsidR="005950DE" w:rsidRPr="00606EA8" w:rsidRDefault="005950DE" w:rsidP="00690539">
            <w:pPr>
              <w:tabs>
                <w:tab w:val="right" w:pos="5166"/>
              </w:tabs>
              <w:spacing w:after="0" w:line="240" w:lineRule="auto"/>
              <w:rPr>
                <w:rFonts w:cs="Times New Roman"/>
                <w:bCs/>
                <w:sz w:val="20"/>
                <w:szCs w:val="20"/>
              </w:rPr>
            </w:pPr>
            <w:r w:rsidRPr="00606EA8">
              <w:rPr>
                <w:rFonts w:cs="Times New Roman"/>
                <w:bCs/>
                <w:sz w:val="20"/>
                <w:szCs w:val="20"/>
                <w:lang w:val="nl-NL"/>
              </w:rPr>
              <w:t>Revenue mobilization</w:t>
            </w:r>
          </w:p>
          <w:p w:rsidR="005950DE" w:rsidRPr="00606EA8" w:rsidRDefault="005950DE" w:rsidP="00690539">
            <w:pPr>
              <w:tabs>
                <w:tab w:val="right" w:pos="5166"/>
              </w:tabs>
              <w:spacing w:after="0" w:line="240" w:lineRule="auto"/>
              <w:rPr>
                <w:rFonts w:cs="Times New Roman"/>
                <w:bCs/>
                <w:sz w:val="20"/>
                <w:szCs w:val="20"/>
                <w:lang w:val="nl-NL"/>
              </w:rPr>
            </w:pPr>
          </w:p>
        </w:tc>
        <w:tc>
          <w:tcPr>
            <w:tcW w:w="2146" w:type="dxa"/>
            <w:gridSpan w:val="3"/>
            <w:tcBorders>
              <w:bottom w:val="single" w:sz="8" w:space="0" w:color="9BBB59" w:themeColor="accent3"/>
            </w:tcBorders>
            <w:shd w:val="clear" w:color="auto" w:fill="C2D69B" w:themeFill="accent3" w:themeFillTint="99"/>
          </w:tcPr>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Sources of Internally Generated Funds.</w:t>
            </w:r>
          </w:p>
          <w:p w:rsidR="005950DE" w:rsidRPr="00606EA8" w:rsidRDefault="005950DE" w:rsidP="00690539">
            <w:pPr>
              <w:numPr>
                <w:ilvl w:val="0"/>
                <w:numId w:val="28"/>
              </w:numPr>
              <w:tabs>
                <w:tab w:val="right" w:pos="5166"/>
              </w:tabs>
              <w:spacing w:after="0" w:line="240" w:lineRule="auto"/>
              <w:rPr>
                <w:rFonts w:cs="Times New Roman"/>
                <w:bCs/>
                <w:sz w:val="20"/>
                <w:szCs w:val="20"/>
              </w:rPr>
            </w:pPr>
            <w:r w:rsidRPr="00606EA8">
              <w:rPr>
                <w:rFonts w:cs="Times New Roman"/>
                <w:bCs/>
                <w:sz w:val="20"/>
                <w:szCs w:val="20"/>
              </w:rPr>
              <w:t xml:space="preserve">Performance levels of sources of resources </w:t>
            </w:r>
          </w:p>
        </w:tc>
        <w:tc>
          <w:tcPr>
            <w:tcW w:w="1994" w:type="dxa"/>
            <w:gridSpan w:val="5"/>
            <w:tcBorders>
              <w:bottom w:val="single" w:sz="8" w:space="0" w:color="9BBB59" w:themeColor="accent3"/>
            </w:tcBorders>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Identify other revenue sources e.g. PPP, development partners interest</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 xml:space="preserve">Improve revenue management and accountability to </w:t>
            </w:r>
            <w:r w:rsidRPr="00606EA8">
              <w:rPr>
                <w:rFonts w:cs="Times New Roman"/>
                <w:bCs/>
                <w:sz w:val="20"/>
                <w:szCs w:val="20"/>
              </w:rPr>
              <w:lastRenderedPageBreak/>
              <w:t>the public.</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Strengthen proposal writing and resource mobilization skills.</w:t>
            </w:r>
          </w:p>
          <w:p w:rsidR="005950DE" w:rsidRPr="00D3592A"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rPr>
              <w:t>Package and manage the district as a business entity</w:t>
            </w:r>
          </w:p>
          <w:p w:rsidR="005950DE" w:rsidRDefault="005950DE" w:rsidP="00690539">
            <w:pPr>
              <w:tabs>
                <w:tab w:val="right" w:pos="5166"/>
              </w:tabs>
              <w:spacing w:after="0" w:line="240" w:lineRule="auto"/>
              <w:rPr>
                <w:rFonts w:cs="Times New Roman"/>
                <w:bCs/>
                <w:sz w:val="20"/>
                <w:szCs w:val="20"/>
              </w:rPr>
            </w:pPr>
          </w:p>
          <w:p w:rsidR="005950DE" w:rsidRDefault="005950DE" w:rsidP="00690539">
            <w:pPr>
              <w:tabs>
                <w:tab w:val="right" w:pos="5166"/>
              </w:tabs>
              <w:spacing w:after="0" w:line="240" w:lineRule="auto"/>
              <w:rPr>
                <w:rFonts w:cs="Times New Roman"/>
                <w:bCs/>
                <w:sz w:val="20"/>
                <w:szCs w:val="20"/>
              </w:rPr>
            </w:pPr>
          </w:p>
          <w:p w:rsidR="005950DE" w:rsidRPr="00D3592A" w:rsidRDefault="005950DE" w:rsidP="00690539">
            <w:pPr>
              <w:tabs>
                <w:tab w:val="right" w:pos="5166"/>
              </w:tabs>
              <w:spacing w:after="0" w:line="240" w:lineRule="auto"/>
              <w:rPr>
                <w:rFonts w:cs="Times New Roman"/>
                <w:bCs/>
                <w:sz w:val="20"/>
                <w:szCs w:val="20"/>
              </w:rPr>
            </w:pPr>
          </w:p>
        </w:tc>
        <w:tc>
          <w:tcPr>
            <w:tcW w:w="2057" w:type="dxa"/>
            <w:gridSpan w:val="3"/>
            <w:tcBorders>
              <w:bottom w:val="single" w:sz="8" w:space="0" w:color="9BBB59" w:themeColor="accent3"/>
            </w:tcBorders>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GCNet</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District Profile</w:t>
            </w:r>
          </w:p>
          <w:p w:rsidR="005950DE" w:rsidRDefault="005950DE" w:rsidP="00690539">
            <w:pPr>
              <w:tabs>
                <w:tab w:val="right" w:pos="5166"/>
              </w:tabs>
              <w:spacing w:after="0" w:line="240" w:lineRule="auto"/>
              <w:rPr>
                <w:rFonts w:cs="Times New Roman"/>
                <w:bCs/>
                <w:sz w:val="20"/>
                <w:szCs w:val="20"/>
                <w:lang w:val="nl-NL"/>
              </w:rPr>
            </w:pPr>
          </w:p>
          <w:p w:rsidR="005950DE" w:rsidRDefault="005950DE" w:rsidP="00690539">
            <w:pPr>
              <w:tabs>
                <w:tab w:val="right" w:pos="5166"/>
              </w:tabs>
              <w:spacing w:after="0" w:line="240" w:lineRule="auto"/>
              <w:rPr>
                <w:rFonts w:cs="Times New Roman"/>
                <w:bCs/>
                <w:sz w:val="20"/>
                <w:szCs w:val="20"/>
                <w:lang w:val="nl-NL"/>
              </w:rPr>
            </w:pPr>
          </w:p>
          <w:p w:rsidR="005950DE" w:rsidRDefault="005950DE" w:rsidP="00690539">
            <w:pPr>
              <w:tabs>
                <w:tab w:val="right" w:pos="5166"/>
              </w:tabs>
              <w:spacing w:after="0" w:line="240" w:lineRule="auto"/>
              <w:rPr>
                <w:rFonts w:cs="Times New Roman"/>
                <w:bCs/>
                <w:sz w:val="20"/>
                <w:szCs w:val="20"/>
                <w:lang w:val="nl-NL"/>
              </w:rPr>
            </w:pPr>
          </w:p>
          <w:p w:rsidR="005950DE" w:rsidRDefault="005950DE" w:rsidP="00690539">
            <w:pPr>
              <w:tabs>
                <w:tab w:val="right" w:pos="5166"/>
              </w:tabs>
              <w:spacing w:after="0" w:line="240" w:lineRule="auto"/>
              <w:rPr>
                <w:rFonts w:cs="Times New Roman"/>
                <w:bCs/>
                <w:sz w:val="20"/>
                <w:szCs w:val="20"/>
                <w:lang w:val="nl-NL"/>
              </w:rPr>
            </w:pPr>
          </w:p>
          <w:p w:rsidR="005950DE" w:rsidRDefault="005950DE" w:rsidP="00690539">
            <w:pPr>
              <w:tabs>
                <w:tab w:val="right" w:pos="5166"/>
              </w:tabs>
              <w:spacing w:after="0" w:line="240" w:lineRule="auto"/>
              <w:rPr>
                <w:rFonts w:cs="Times New Roman"/>
                <w:bCs/>
                <w:sz w:val="20"/>
                <w:szCs w:val="20"/>
                <w:lang w:val="nl-NL"/>
              </w:rPr>
            </w:pPr>
          </w:p>
          <w:p w:rsidR="005950DE" w:rsidRPr="00606EA8" w:rsidRDefault="005950DE" w:rsidP="00690539">
            <w:pPr>
              <w:tabs>
                <w:tab w:val="right" w:pos="5166"/>
              </w:tabs>
              <w:spacing w:after="0" w:line="240" w:lineRule="auto"/>
              <w:rPr>
                <w:rFonts w:cs="Times New Roman"/>
                <w:bCs/>
                <w:sz w:val="20"/>
                <w:szCs w:val="20"/>
                <w:lang w:val="nl-NL"/>
              </w:rPr>
            </w:pPr>
          </w:p>
        </w:tc>
        <w:tc>
          <w:tcPr>
            <w:tcW w:w="2023" w:type="dxa"/>
            <w:tcBorders>
              <w:bottom w:val="single" w:sz="8" w:space="0" w:color="9BBB59" w:themeColor="accent3"/>
            </w:tcBorders>
            <w:shd w:val="clear" w:color="auto" w:fill="C2D69B" w:themeFill="accent3" w:themeFillTint="99"/>
          </w:tcPr>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lastRenderedPageBreak/>
              <w:t>Revenue Agencies Governing Board (RAGB)</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Ghana Institute of Taxation</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Ministry of Local Government and Rural Development</w:t>
            </w:r>
          </w:p>
          <w:p w:rsidR="005950DE" w:rsidRPr="00606EA8" w:rsidRDefault="005950DE" w:rsidP="00690539">
            <w:pPr>
              <w:numPr>
                <w:ilvl w:val="0"/>
                <w:numId w:val="31"/>
              </w:numPr>
              <w:tabs>
                <w:tab w:val="right" w:pos="5166"/>
              </w:tabs>
              <w:spacing w:after="0" w:line="240" w:lineRule="auto"/>
              <w:rPr>
                <w:rFonts w:cs="Times New Roman"/>
                <w:bCs/>
                <w:sz w:val="20"/>
                <w:szCs w:val="20"/>
              </w:rPr>
            </w:pPr>
            <w:r w:rsidRPr="00606EA8">
              <w:rPr>
                <w:rFonts w:cs="Times New Roman"/>
                <w:bCs/>
                <w:sz w:val="20"/>
                <w:szCs w:val="20"/>
              </w:rPr>
              <w:t xml:space="preserve">Ministry of Finance and Economic Planning </w:t>
            </w:r>
          </w:p>
        </w:tc>
      </w:tr>
      <w:tr w:rsidR="005950DE" w:rsidRPr="00164AD4" w:rsidTr="00804B25">
        <w:trPr>
          <w:trHeight w:val="430"/>
        </w:trPr>
        <w:tc>
          <w:tcPr>
            <w:tcW w:w="10076" w:type="dxa"/>
            <w:gridSpan w:val="13"/>
            <w:tcBorders>
              <w:bottom w:val="single" w:sz="8" w:space="0" w:color="9BBB59" w:themeColor="accent3"/>
            </w:tcBorders>
            <w:shd w:val="clear" w:color="auto" w:fill="76923C" w:themeFill="accent3" w:themeFillShade="BF"/>
          </w:tcPr>
          <w:p w:rsidR="005950DE" w:rsidRPr="00164AD4" w:rsidRDefault="005950DE" w:rsidP="00690539">
            <w:pPr>
              <w:tabs>
                <w:tab w:val="right" w:pos="5166"/>
              </w:tabs>
              <w:spacing w:after="0" w:line="240" w:lineRule="auto"/>
              <w:ind w:left="360"/>
              <w:rPr>
                <w:rFonts w:ascii="Times New Roman" w:hAnsi="Times New Roman" w:cs="Times New Roman"/>
                <w:b/>
                <w:bCs/>
              </w:rPr>
            </w:pPr>
            <w:r w:rsidRPr="00164AD4">
              <w:rPr>
                <w:rFonts w:ascii="Times New Roman" w:hAnsi="Times New Roman" w:cs="Times New Roman"/>
                <w:b/>
                <w:bCs/>
                <w:lang w:val="nl-NL"/>
              </w:rPr>
              <w:lastRenderedPageBreak/>
              <w:t>4.   Institutional Pillar </w:t>
            </w:r>
          </w:p>
        </w:tc>
      </w:tr>
      <w:tr w:rsidR="005950DE" w:rsidRPr="00606EA8" w:rsidTr="00804B25">
        <w:tc>
          <w:tcPr>
            <w:tcW w:w="1856" w:type="dxa"/>
            <w:shd w:val="clear" w:color="auto" w:fill="C2D69B" w:themeFill="accent3" w:themeFillTint="99"/>
          </w:tcPr>
          <w:p w:rsidR="005950DE" w:rsidRPr="00606EA8" w:rsidRDefault="005950DE" w:rsidP="00690539">
            <w:pPr>
              <w:numPr>
                <w:ilvl w:val="0"/>
                <w:numId w:val="32"/>
              </w:numPr>
              <w:tabs>
                <w:tab w:val="right" w:pos="5166"/>
              </w:tabs>
              <w:spacing w:after="0" w:line="240" w:lineRule="auto"/>
              <w:rPr>
                <w:rFonts w:cs="Times New Roman"/>
                <w:bCs/>
                <w:sz w:val="20"/>
                <w:szCs w:val="20"/>
              </w:rPr>
            </w:pPr>
            <w:r w:rsidRPr="00606EA8">
              <w:rPr>
                <w:rFonts w:cs="Times New Roman"/>
                <w:bCs/>
                <w:sz w:val="20"/>
                <w:szCs w:val="20"/>
                <w:lang w:val="nl-NL"/>
              </w:rPr>
              <w:t>Undertake the following :</w:t>
            </w:r>
          </w:p>
          <w:p w:rsidR="005950DE" w:rsidRPr="00606EA8" w:rsidRDefault="005950DE" w:rsidP="00690539">
            <w:pPr>
              <w:numPr>
                <w:ilvl w:val="0"/>
                <w:numId w:val="32"/>
              </w:numPr>
              <w:tabs>
                <w:tab w:val="right" w:pos="5166"/>
              </w:tabs>
              <w:spacing w:after="0" w:line="240" w:lineRule="auto"/>
              <w:rPr>
                <w:rFonts w:cs="Times New Roman"/>
                <w:bCs/>
                <w:sz w:val="20"/>
                <w:szCs w:val="20"/>
              </w:rPr>
            </w:pPr>
            <w:r w:rsidRPr="00606EA8">
              <w:rPr>
                <w:rFonts w:cs="Times New Roman"/>
                <w:bCs/>
                <w:sz w:val="20"/>
                <w:szCs w:val="20"/>
                <w:lang w:val="nl-NL"/>
              </w:rPr>
              <w:t>Institutional mapping</w:t>
            </w:r>
          </w:p>
          <w:p w:rsidR="005950DE" w:rsidRPr="00606EA8" w:rsidRDefault="005950DE" w:rsidP="00690539">
            <w:pPr>
              <w:numPr>
                <w:ilvl w:val="0"/>
                <w:numId w:val="32"/>
              </w:numPr>
              <w:tabs>
                <w:tab w:val="right" w:pos="5166"/>
              </w:tabs>
              <w:spacing w:after="0" w:line="240" w:lineRule="auto"/>
              <w:rPr>
                <w:rFonts w:cs="Times New Roman"/>
                <w:bCs/>
                <w:sz w:val="20"/>
                <w:szCs w:val="20"/>
              </w:rPr>
            </w:pPr>
            <w:r w:rsidRPr="00606EA8">
              <w:rPr>
                <w:rFonts w:cs="Times New Roman"/>
                <w:bCs/>
                <w:sz w:val="20"/>
                <w:szCs w:val="20"/>
                <w:lang w:val="nl-NL"/>
              </w:rPr>
              <w:t>Clear definition roles and responsibilities</w:t>
            </w:r>
          </w:p>
          <w:p w:rsidR="005950DE" w:rsidRPr="00606EA8" w:rsidRDefault="005950DE" w:rsidP="00690539">
            <w:pPr>
              <w:numPr>
                <w:ilvl w:val="0"/>
                <w:numId w:val="32"/>
              </w:numPr>
              <w:tabs>
                <w:tab w:val="right" w:pos="5166"/>
              </w:tabs>
              <w:spacing w:after="0" w:line="240" w:lineRule="auto"/>
              <w:rPr>
                <w:rFonts w:cs="Times New Roman"/>
                <w:bCs/>
                <w:sz w:val="20"/>
                <w:szCs w:val="20"/>
              </w:rPr>
            </w:pPr>
            <w:r w:rsidRPr="00606EA8">
              <w:rPr>
                <w:rFonts w:cs="Times New Roman"/>
                <w:bCs/>
                <w:sz w:val="20"/>
                <w:szCs w:val="20"/>
              </w:rPr>
              <w:t>Establish organizational culture-institutional norms and values.</w:t>
            </w:r>
          </w:p>
          <w:p w:rsidR="005950DE" w:rsidRPr="00606EA8" w:rsidRDefault="005950DE" w:rsidP="00690539">
            <w:pPr>
              <w:numPr>
                <w:ilvl w:val="0"/>
                <w:numId w:val="32"/>
              </w:numPr>
              <w:tabs>
                <w:tab w:val="right" w:pos="5166"/>
              </w:tabs>
              <w:spacing w:after="0" w:line="240" w:lineRule="auto"/>
              <w:rPr>
                <w:rFonts w:cs="Times New Roman"/>
                <w:bCs/>
                <w:sz w:val="20"/>
                <w:szCs w:val="20"/>
              </w:rPr>
            </w:pPr>
            <w:r w:rsidRPr="00606EA8">
              <w:rPr>
                <w:rFonts w:cs="Times New Roman"/>
                <w:bCs/>
                <w:sz w:val="20"/>
                <w:szCs w:val="20"/>
                <w:lang w:val="nl-NL"/>
              </w:rPr>
              <w:t>Capacity needs assessment</w:t>
            </w:r>
          </w:p>
          <w:p w:rsidR="005950DE" w:rsidRPr="00606EA8" w:rsidRDefault="005950DE" w:rsidP="00690539">
            <w:pPr>
              <w:tabs>
                <w:tab w:val="right" w:pos="5166"/>
              </w:tabs>
              <w:spacing w:after="0" w:line="240" w:lineRule="auto"/>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E433BA">
            <w:pPr>
              <w:numPr>
                <w:ilvl w:val="0"/>
                <w:numId w:val="28"/>
              </w:numPr>
              <w:tabs>
                <w:tab w:val="clear" w:pos="720"/>
                <w:tab w:val="num" w:pos="254"/>
                <w:tab w:val="right" w:pos="5166"/>
              </w:tabs>
              <w:spacing w:after="0" w:line="240" w:lineRule="auto"/>
              <w:ind w:left="254" w:hanging="270"/>
              <w:rPr>
                <w:rFonts w:cs="Times New Roman"/>
                <w:bCs/>
                <w:sz w:val="20"/>
                <w:szCs w:val="20"/>
              </w:rPr>
            </w:pPr>
            <w:r w:rsidRPr="00606EA8">
              <w:rPr>
                <w:rFonts w:cs="Times New Roman"/>
                <w:bCs/>
                <w:sz w:val="20"/>
                <w:szCs w:val="20"/>
                <w:lang w:val="nl-NL"/>
              </w:rPr>
              <w:t>Enforce existing laws and  regulations</w:t>
            </w:r>
          </w:p>
          <w:p w:rsidR="005950DE" w:rsidRPr="00606EA8" w:rsidRDefault="005950DE" w:rsidP="00E433BA">
            <w:pPr>
              <w:numPr>
                <w:ilvl w:val="0"/>
                <w:numId w:val="28"/>
              </w:numPr>
              <w:tabs>
                <w:tab w:val="right" w:pos="5166"/>
              </w:tabs>
              <w:spacing w:after="0" w:line="240" w:lineRule="auto"/>
              <w:ind w:left="254" w:hanging="270"/>
              <w:rPr>
                <w:rFonts w:cs="Times New Roman"/>
                <w:bCs/>
                <w:sz w:val="20"/>
                <w:szCs w:val="20"/>
              </w:rPr>
            </w:pPr>
            <w:r w:rsidRPr="00606EA8">
              <w:rPr>
                <w:rFonts w:cs="Times New Roman"/>
                <w:bCs/>
                <w:sz w:val="20"/>
                <w:szCs w:val="20"/>
              </w:rPr>
              <w:t>Develop standards with Green Economy consideration and enforce them in institutions e.g. efficient use of utilities, efficient utilization of resources etc.</w:t>
            </w:r>
          </w:p>
          <w:p w:rsidR="005950DE" w:rsidRPr="00606EA8" w:rsidRDefault="005950DE" w:rsidP="00E433BA">
            <w:pPr>
              <w:numPr>
                <w:ilvl w:val="0"/>
                <w:numId w:val="28"/>
              </w:numPr>
              <w:tabs>
                <w:tab w:val="right" w:pos="5166"/>
              </w:tabs>
              <w:spacing w:after="0" w:line="240" w:lineRule="auto"/>
              <w:ind w:left="254" w:hanging="270"/>
              <w:rPr>
                <w:rFonts w:cs="Times New Roman"/>
                <w:bCs/>
                <w:sz w:val="20"/>
                <w:szCs w:val="20"/>
              </w:rPr>
            </w:pPr>
            <w:r w:rsidRPr="00606EA8">
              <w:rPr>
                <w:rFonts w:cs="Times New Roman"/>
                <w:bCs/>
                <w:sz w:val="20"/>
                <w:szCs w:val="20"/>
              </w:rPr>
              <w:t>Strengthen institutional coordination to reduce duplication and wastage.</w:t>
            </w:r>
          </w:p>
          <w:p w:rsidR="005950DE" w:rsidRPr="00606EA8" w:rsidRDefault="005950DE" w:rsidP="00E433BA">
            <w:pPr>
              <w:numPr>
                <w:ilvl w:val="0"/>
                <w:numId w:val="28"/>
              </w:numPr>
              <w:tabs>
                <w:tab w:val="right" w:pos="5166"/>
              </w:tabs>
              <w:spacing w:after="0" w:line="240" w:lineRule="auto"/>
              <w:ind w:left="254" w:hanging="270"/>
              <w:rPr>
                <w:rFonts w:cs="Times New Roman"/>
                <w:bCs/>
                <w:sz w:val="20"/>
                <w:szCs w:val="20"/>
              </w:rPr>
            </w:pPr>
            <w:r w:rsidRPr="00606EA8">
              <w:rPr>
                <w:rFonts w:cs="Times New Roman"/>
                <w:bCs/>
                <w:sz w:val="20"/>
                <w:szCs w:val="20"/>
              </w:rPr>
              <w:t>Institute performance based system and reward high performing staff.</w:t>
            </w:r>
          </w:p>
          <w:p w:rsidR="005950DE" w:rsidRPr="00606EA8" w:rsidRDefault="005950DE" w:rsidP="00E433BA">
            <w:pPr>
              <w:numPr>
                <w:ilvl w:val="0"/>
                <w:numId w:val="28"/>
              </w:numPr>
              <w:tabs>
                <w:tab w:val="right" w:pos="5166"/>
              </w:tabs>
              <w:spacing w:after="0" w:line="240" w:lineRule="auto"/>
              <w:ind w:left="254" w:hanging="270"/>
              <w:rPr>
                <w:rFonts w:cs="Times New Roman"/>
                <w:bCs/>
                <w:sz w:val="20"/>
                <w:szCs w:val="20"/>
              </w:rPr>
            </w:pPr>
            <w:r w:rsidRPr="00606EA8">
              <w:rPr>
                <w:rFonts w:cs="Times New Roman"/>
                <w:bCs/>
                <w:sz w:val="20"/>
                <w:szCs w:val="20"/>
              </w:rPr>
              <w:t xml:space="preserve">Continuous capacity building on for staff. </w:t>
            </w:r>
          </w:p>
          <w:p w:rsidR="005950DE" w:rsidRPr="00606EA8" w:rsidRDefault="005950DE" w:rsidP="00E433BA">
            <w:pPr>
              <w:numPr>
                <w:ilvl w:val="0"/>
                <w:numId w:val="28"/>
              </w:numPr>
              <w:tabs>
                <w:tab w:val="right" w:pos="5166"/>
              </w:tabs>
              <w:spacing w:after="0" w:line="240" w:lineRule="auto"/>
              <w:ind w:left="254" w:hanging="270"/>
              <w:rPr>
                <w:rFonts w:cs="Times New Roman"/>
                <w:bCs/>
                <w:sz w:val="20"/>
                <w:szCs w:val="20"/>
              </w:rPr>
            </w:pPr>
            <w:r w:rsidRPr="00606EA8">
              <w:rPr>
                <w:rFonts w:cs="Times New Roman"/>
                <w:bCs/>
                <w:sz w:val="20"/>
                <w:szCs w:val="20"/>
              </w:rPr>
              <w:t xml:space="preserve">Promote transparency and Accountability. </w:t>
            </w:r>
          </w:p>
        </w:tc>
        <w:tc>
          <w:tcPr>
            <w:tcW w:w="1994" w:type="dxa"/>
            <w:gridSpan w:val="5"/>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p>
        </w:tc>
        <w:tc>
          <w:tcPr>
            <w:tcW w:w="2057" w:type="dxa"/>
            <w:gridSpan w:val="3"/>
            <w:shd w:val="clear" w:color="auto" w:fill="C2D69B" w:themeFill="accent3" w:themeFillTint="99"/>
          </w:tcPr>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t>Maps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t xml:space="preserve">Questionnaires </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t>SWOT Analysis</w:t>
            </w:r>
          </w:p>
          <w:p w:rsidR="005950DE" w:rsidRPr="00606EA8" w:rsidRDefault="005950DE" w:rsidP="00690539">
            <w:pPr>
              <w:numPr>
                <w:ilvl w:val="0"/>
                <w:numId w:val="29"/>
              </w:numPr>
              <w:tabs>
                <w:tab w:val="right" w:pos="5166"/>
              </w:tabs>
              <w:spacing w:after="0" w:line="240" w:lineRule="auto"/>
              <w:rPr>
                <w:rFonts w:cs="Times New Roman"/>
                <w:bCs/>
                <w:sz w:val="20"/>
                <w:szCs w:val="20"/>
              </w:rPr>
            </w:pPr>
            <w:r w:rsidRPr="00606EA8">
              <w:rPr>
                <w:rFonts w:cs="Times New Roman"/>
                <w:bCs/>
                <w:sz w:val="20"/>
                <w:szCs w:val="20"/>
                <w:lang w:val="nl-NL"/>
              </w:rPr>
              <w:t>POCC Analysis</w:t>
            </w:r>
          </w:p>
          <w:p w:rsidR="005950DE" w:rsidRPr="00606EA8" w:rsidRDefault="005950DE" w:rsidP="00690539">
            <w:pPr>
              <w:tabs>
                <w:tab w:val="right" w:pos="5166"/>
              </w:tabs>
              <w:spacing w:after="0" w:line="240" w:lineRule="auto"/>
              <w:ind w:left="360"/>
              <w:rPr>
                <w:rFonts w:cs="Times New Roman"/>
                <w:bCs/>
                <w:sz w:val="20"/>
                <w:szCs w:val="20"/>
                <w:lang w:val="nl-NL"/>
              </w:rPr>
            </w:pPr>
          </w:p>
        </w:tc>
        <w:tc>
          <w:tcPr>
            <w:tcW w:w="2023" w:type="dxa"/>
            <w:shd w:val="clear" w:color="auto" w:fill="C2D69B" w:themeFill="accent3" w:themeFillTint="99"/>
          </w:tcPr>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NDPC</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rPr>
              <w:t>Ministry of Local Government and Rural Development</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Parliament of Ghana</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Ministry of Trade and Industry</w:t>
            </w:r>
          </w:p>
          <w:p w:rsidR="005950DE" w:rsidRPr="00606EA8" w:rsidRDefault="005950DE" w:rsidP="00690539">
            <w:pPr>
              <w:numPr>
                <w:ilvl w:val="0"/>
                <w:numId w:val="30"/>
              </w:numPr>
              <w:tabs>
                <w:tab w:val="right" w:pos="5166"/>
              </w:tabs>
              <w:spacing w:after="0" w:line="240" w:lineRule="auto"/>
              <w:rPr>
                <w:rFonts w:cs="Times New Roman"/>
                <w:bCs/>
                <w:sz w:val="20"/>
                <w:szCs w:val="20"/>
              </w:rPr>
            </w:pPr>
            <w:r w:rsidRPr="00606EA8">
              <w:rPr>
                <w:rFonts w:cs="Times New Roman"/>
                <w:bCs/>
                <w:sz w:val="20"/>
                <w:szCs w:val="20"/>
                <w:lang w:val="nl-NL"/>
              </w:rPr>
              <w:t>Ghana Export Promotion Authority</w:t>
            </w:r>
          </w:p>
        </w:tc>
      </w:tr>
      <w:tr w:rsidR="005950DE" w:rsidRPr="00606EA8" w:rsidTr="00804B25">
        <w:tc>
          <w:tcPr>
            <w:tcW w:w="1856" w:type="dxa"/>
            <w:gridSpan w:val="3"/>
            <w:shd w:val="clear" w:color="auto" w:fill="C2D69B" w:themeFill="accent3" w:themeFillTint="99"/>
          </w:tcPr>
          <w:p w:rsidR="005950DE" w:rsidRPr="00606EA8" w:rsidRDefault="005950DE" w:rsidP="00690539">
            <w:pPr>
              <w:tabs>
                <w:tab w:val="right" w:pos="5166"/>
              </w:tabs>
              <w:spacing w:after="0" w:line="240" w:lineRule="auto"/>
              <w:ind w:left="360"/>
              <w:rPr>
                <w:rFonts w:cs="Times New Roman"/>
                <w:bCs/>
                <w:sz w:val="20"/>
                <w:szCs w:val="20"/>
              </w:rPr>
            </w:pPr>
            <w:r w:rsidRPr="00606EA8">
              <w:rPr>
                <w:rFonts w:cs="Times New Roman"/>
                <w:bCs/>
                <w:sz w:val="20"/>
                <w:szCs w:val="20"/>
                <w:lang w:val="nl-NL"/>
              </w:rPr>
              <w:t>Migration</w:t>
            </w:r>
          </w:p>
          <w:p w:rsidR="005950DE" w:rsidRPr="00606EA8" w:rsidRDefault="005950DE" w:rsidP="00690539">
            <w:pPr>
              <w:tabs>
                <w:tab w:val="right" w:pos="5166"/>
              </w:tabs>
              <w:spacing w:after="0" w:line="240" w:lineRule="auto"/>
              <w:ind w:left="360"/>
              <w:rPr>
                <w:rFonts w:cs="Times New Roman"/>
                <w:bCs/>
                <w:sz w:val="20"/>
                <w:szCs w:val="20"/>
                <w:lang w:val="nl-NL"/>
              </w:rPr>
            </w:pPr>
          </w:p>
        </w:tc>
        <w:tc>
          <w:tcPr>
            <w:tcW w:w="2146" w:type="dxa"/>
            <w:gridSpan w:val="3"/>
            <w:shd w:val="clear" w:color="auto" w:fill="C2D69B" w:themeFill="accent3" w:themeFillTint="99"/>
          </w:tcPr>
          <w:p w:rsidR="005950DE" w:rsidRPr="00606EA8" w:rsidRDefault="005950DE" w:rsidP="00690539">
            <w:pPr>
              <w:numPr>
                <w:ilvl w:val="0"/>
                <w:numId w:val="33"/>
              </w:numPr>
              <w:tabs>
                <w:tab w:val="right" w:pos="5166"/>
              </w:tabs>
              <w:spacing w:after="0" w:line="240" w:lineRule="auto"/>
              <w:rPr>
                <w:rFonts w:cs="Times New Roman"/>
                <w:bCs/>
                <w:sz w:val="20"/>
                <w:szCs w:val="20"/>
              </w:rPr>
            </w:pPr>
            <w:r w:rsidRPr="00606EA8">
              <w:rPr>
                <w:rFonts w:cs="Times New Roman"/>
                <w:bCs/>
                <w:sz w:val="20"/>
                <w:szCs w:val="20"/>
              </w:rPr>
              <w:t xml:space="preserve">Current movement of people in and </w:t>
            </w:r>
            <w:r w:rsidRPr="00606EA8">
              <w:rPr>
                <w:rFonts w:cs="Times New Roman"/>
                <w:bCs/>
                <w:sz w:val="20"/>
                <w:szCs w:val="20"/>
              </w:rPr>
              <w:lastRenderedPageBreak/>
              <w:t xml:space="preserve">out of the district ( inflows and outflows) </w:t>
            </w:r>
          </w:p>
          <w:p w:rsidR="005950DE" w:rsidRPr="00D3592A" w:rsidRDefault="005950DE" w:rsidP="00690539">
            <w:pPr>
              <w:tabs>
                <w:tab w:val="right" w:pos="5166"/>
              </w:tabs>
              <w:spacing w:after="0" w:line="240" w:lineRule="auto"/>
              <w:ind w:left="360"/>
              <w:rPr>
                <w:rFonts w:cs="Times New Roman"/>
                <w:bCs/>
                <w:sz w:val="20"/>
                <w:szCs w:val="20"/>
              </w:rPr>
            </w:pPr>
          </w:p>
        </w:tc>
        <w:tc>
          <w:tcPr>
            <w:tcW w:w="1994" w:type="dxa"/>
            <w:shd w:val="clear" w:color="auto" w:fill="C2D69B" w:themeFill="accent3" w:themeFillTint="99"/>
          </w:tcPr>
          <w:p w:rsidR="005950DE" w:rsidRPr="00606EA8" w:rsidRDefault="005950DE" w:rsidP="00690539">
            <w:pPr>
              <w:numPr>
                <w:ilvl w:val="0"/>
                <w:numId w:val="34"/>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 xml:space="preserve">Identification of </w:t>
            </w:r>
            <w:r w:rsidRPr="00606EA8">
              <w:rPr>
                <w:rFonts w:cs="Times New Roman"/>
                <w:bCs/>
                <w:sz w:val="20"/>
                <w:szCs w:val="20"/>
                <w:lang w:val="nl-NL"/>
              </w:rPr>
              <w:lastRenderedPageBreak/>
              <w:t>causes of migration</w:t>
            </w:r>
          </w:p>
          <w:p w:rsidR="005950DE" w:rsidRPr="00606EA8" w:rsidRDefault="005950DE" w:rsidP="00690539">
            <w:pPr>
              <w:numPr>
                <w:ilvl w:val="0"/>
                <w:numId w:val="34"/>
              </w:numPr>
              <w:tabs>
                <w:tab w:val="right" w:pos="5166"/>
              </w:tabs>
              <w:spacing w:after="0" w:line="240" w:lineRule="auto"/>
              <w:rPr>
                <w:rFonts w:cs="Times New Roman"/>
                <w:bCs/>
                <w:sz w:val="20"/>
                <w:szCs w:val="20"/>
              </w:rPr>
            </w:pPr>
            <w:r w:rsidRPr="00606EA8">
              <w:rPr>
                <w:rFonts w:cs="Times New Roman"/>
                <w:bCs/>
                <w:sz w:val="20"/>
                <w:szCs w:val="20"/>
              </w:rPr>
              <w:t>Identify the age group with the highest migration rate.</w:t>
            </w:r>
          </w:p>
          <w:p w:rsidR="005950DE" w:rsidRPr="00606EA8" w:rsidRDefault="005950DE" w:rsidP="00690539">
            <w:pPr>
              <w:numPr>
                <w:ilvl w:val="0"/>
                <w:numId w:val="34"/>
              </w:numPr>
              <w:tabs>
                <w:tab w:val="right" w:pos="5166"/>
              </w:tabs>
              <w:spacing w:after="0" w:line="240" w:lineRule="auto"/>
              <w:rPr>
                <w:rFonts w:cs="Times New Roman"/>
                <w:bCs/>
                <w:sz w:val="20"/>
                <w:szCs w:val="20"/>
              </w:rPr>
            </w:pPr>
            <w:r w:rsidRPr="00606EA8">
              <w:rPr>
                <w:rFonts w:cs="Times New Roman"/>
                <w:bCs/>
                <w:sz w:val="20"/>
                <w:szCs w:val="20"/>
              </w:rPr>
              <w:t>Identify opportunities/ potentials to reverse the trend</w:t>
            </w:r>
          </w:p>
          <w:p w:rsidR="005950DE" w:rsidRPr="00606EA8" w:rsidRDefault="005950DE" w:rsidP="00690539">
            <w:pPr>
              <w:numPr>
                <w:ilvl w:val="0"/>
                <w:numId w:val="34"/>
              </w:numPr>
              <w:tabs>
                <w:tab w:val="right" w:pos="5166"/>
              </w:tabs>
              <w:spacing w:after="0" w:line="240" w:lineRule="auto"/>
              <w:rPr>
                <w:rFonts w:cs="Times New Roman"/>
                <w:bCs/>
                <w:sz w:val="20"/>
                <w:szCs w:val="20"/>
              </w:rPr>
            </w:pPr>
            <w:r w:rsidRPr="00606EA8">
              <w:rPr>
                <w:rFonts w:cs="Times New Roman"/>
                <w:bCs/>
                <w:sz w:val="20"/>
                <w:szCs w:val="20"/>
              </w:rPr>
              <w:t xml:space="preserve">Identify opportunities into jobs e.g. green jobs </w:t>
            </w:r>
          </w:p>
          <w:p w:rsidR="005950DE" w:rsidRPr="00606EA8" w:rsidRDefault="005950DE" w:rsidP="00690539">
            <w:pPr>
              <w:tabs>
                <w:tab w:val="right" w:pos="5166"/>
              </w:tabs>
              <w:spacing w:after="0" w:line="240" w:lineRule="auto"/>
              <w:ind w:left="360"/>
              <w:rPr>
                <w:rFonts w:cs="Times New Roman"/>
                <w:bCs/>
                <w:sz w:val="20"/>
                <w:szCs w:val="20"/>
              </w:rPr>
            </w:pPr>
          </w:p>
        </w:tc>
        <w:tc>
          <w:tcPr>
            <w:tcW w:w="2057" w:type="dxa"/>
            <w:gridSpan w:val="3"/>
            <w:shd w:val="clear" w:color="auto" w:fill="C2D69B" w:themeFill="accent3" w:themeFillTint="99"/>
          </w:tcPr>
          <w:p w:rsidR="005950DE" w:rsidRPr="00606EA8" w:rsidRDefault="005950DE" w:rsidP="00690539">
            <w:pPr>
              <w:numPr>
                <w:ilvl w:val="0"/>
                <w:numId w:val="35"/>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Economic Attributes of Districts</w:t>
            </w:r>
          </w:p>
          <w:p w:rsidR="005950DE" w:rsidRPr="00606EA8" w:rsidRDefault="005950DE" w:rsidP="00690539">
            <w:pPr>
              <w:numPr>
                <w:ilvl w:val="0"/>
                <w:numId w:val="35"/>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District Profile</w:t>
            </w:r>
          </w:p>
          <w:p w:rsidR="005950DE" w:rsidRPr="00606EA8" w:rsidRDefault="005950DE" w:rsidP="00690539">
            <w:pPr>
              <w:numPr>
                <w:ilvl w:val="0"/>
                <w:numId w:val="35"/>
              </w:numPr>
              <w:tabs>
                <w:tab w:val="right" w:pos="5166"/>
              </w:tabs>
              <w:spacing w:after="0" w:line="240" w:lineRule="auto"/>
              <w:rPr>
                <w:rFonts w:cs="Times New Roman"/>
                <w:bCs/>
                <w:sz w:val="20"/>
                <w:szCs w:val="20"/>
              </w:rPr>
            </w:pPr>
            <w:r w:rsidRPr="00606EA8">
              <w:rPr>
                <w:rFonts w:cs="Times New Roman"/>
                <w:bCs/>
                <w:sz w:val="20"/>
                <w:szCs w:val="20"/>
                <w:lang w:val="nl-NL"/>
              </w:rPr>
              <w:t>Resource Maps</w:t>
            </w:r>
          </w:p>
          <w:p w:rsidR="005950DE" w:rsidRPr="00606EA8" w:rsidRDefault="005950DE" w:rsidP="00690539">
            <w:pPr>
              <w:tabs>
                <w:tab w:val="right" w:pos="5166"/>
              </w:tabs>
              <w:spacing w:after="0" w:line="240" w:lineRule="auto"/>
              <w:ind w:left="360"/>
              <w:rPr>
                <w:rFonts w:cs="Times New Roman"/>
                <w:bCs/>
                <w:sz w:val="20"/>
                <w:szCs w:val="20"/>
                <w:lang w:val="nl-NL"/>
              </w:rPr>
            </w:pPr>
          </w:p>
        </w:tc>
        <w:tc>
          <w:tcPr>
            <w:tcW w:w="2023" w:type="dxa"/>
            <w:gridSpan w:val="3"/>
            <w:shd w:val="clear" w:color="auto" w:fill="C2D69B" w:themeFill="accent3" w:themeFillTint="99"/>
          </w:tcPr>
          <w:p w:rsidR="005950DE" w:rsidRPr="00606EA8" w:rsidRDefault="005950DE" w:rsidP="00690539">
            <w:pPr>
              <w:numPr>
                <w:ilvl w:val="0"/>
                <w:numId w:val="36"/>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MLGRD</w:t>
            </w:r>
          </w:p>
          <w:p w:rsidR="005950DE" w:rsidRPr="00606EA8" w:rsidRDefault="005950DE" w:rsidP="00690539">
            <w:pPr>
              <w:numPr>
                <w:ilvl w:val="0"/>
                <w:numId w:val="36"/>
              </w:numPr>
              <w:tabs>
                <w:tab w:val="right" w:pos="5166"/>
              </w:tabs>
              <w:spacing w:after="0" w:line="240" w:lineRule="auto"/>
              <w:rPr>
                <w:rFonts w:cs="Times New Roman"/>
                <w:bCs/>
                <w:sz w:val="20"/>
                <w:szCs w:val="20"/>
              </w:rPr>
            </w:pPr>
            <w:r w:rsidRPr="00606EA8">
              <w:rPr>
                <w:rFonts w:cs="Times New Roman"/>
                <w:bCs/>
                <w:sz w:val="20"/>
                <w:szCs w:val="20"/>
                <w:lang w:val="nl-NL"/>
              </w:rPr>
              <w:t>Statistical Service</w:t>
            </w:r>
          </w:p>
          <w:p w:rsidR="005950DE" w:rsidRPr="00606EA8" w:rsidRDefault="005950DE" w:rsidP="00690539">
            <w:pPr>
              <w:numPr>
                <w:ilvl w:val="0"/>
                <w:numId w:val="36"/>
              </w:numPr>
              <w:tabs>
                <w:tab w:val="right" w:pos="5166"/>
              </w:tabs>
              <w:spacing w:after="0" w:line="240" w:lineRule="auto"/>
              <w:rPr>
                <w:rFonts w:cs="Times New Roman"/>
                <w:bCs/>
                <w:sz w:val="20"/>
                <w:szCs w:val="20"/>
              </w:rPr>
            </w:pPr>
            <w:r w:rsidRPr="00606EA8">
              <w:rPr>
                <w:rFonts w:cs="Times New Roman"/>
                <w:bCs/>
                <w:sz w:val="20"/>
                <w:szCs w:val="20"/>
                <w:lang w:val="nl-NL"/>
              </w:rPr>
              <w:lastRenderedPageBreak/>
              <w:t>Ghana immigration Service</w:t>
            </w:r>
          </w:p>
          <w:p w:rsidR="005950DE" w:rsidRPr="00606EA8" w:rsidRDefault="005950DE" w:rsidP="00690539">
            <w:pPr>
              <w:tabs>
                <w:tab w:val="right" w:pos="5166"/>
              </w:tabs>
              <w:spacing w:after="0" w:line="240" w:lineRule="auto"/>
              <w:ind w:left="360"/>
              <w:rPr>
                <w:rFonts w:cs="Times New Roman"/>
                <w:bCs/>
                <w:sz w:val="20"/>
                <w:szCs w:val="20"/>
                <w:lang w:val="nl-NL"/>
              </w:rPr>
            </w:pPr>
            <w:r w:rsidRPr="00606EA8">
              <w:rPr>
                <w:rFonts w:cs="Times New Roman"/>
                <w:bCs/>
                <w:sz w:val="20"/>
                <w:szCs w:val="20"/>
                <w:lang w:val="nl-NL"/>
              </w:rPr>
              <w:t>Ghana Police Service</w:t>
            </w:r>
          </w:p>
        </w:tc>
      </w:tr>
    </w:tbl>
    <w:p w:rsidR="00140F2D" w:rsidRDefault="00140F2D" w:rsidP="00B736BE">
      <w:pPr>
        <w:pStyle w:val="Heading1"/>
        <w:rPr>
          <w:rFonts w:cs="Times New Roman"/>
          <w:b/>
        </w:rPr>
      </w:pPr>
    </w:p>
    <w:p w:rsidR="00386877" w:rsidRDefault="00386877" w:rsidP="00386877"/>
    <w:p w:rsidR="00386877" w:rsidRPr="00386877" w:rsidRDefault="00E433BA" w:rsidP="00386877">
      <w:r>
        <w:rPr>
          <w:noProof/>
          <w:lang w:val="en-US" w:eastAsia="ko-KR"/>
        </w:rPr>
        <w:lastRenderedPageBreak/>
        <w:drawing>
          <wp:anchor distT="0" distB="0" distL="114300" distR="114300" simplePos="0" relativeHeight="251586560" behindDoc="0" locked="0" layoutInCell="1" allowOverlap="1">
            <wp:simplePos x="0" y="0"/>
            <wp:positionH relativeFrom="column">
              <wp:posOffset>-692150</wp:posOffset>
            </wp:positionH>
            <wp:positionV relativeFrom="paragraph">
              <wp:posOffset>-1103630</wp:posOffset>
            </wp:positionV>
            <wp:extent cx="7528560" cy="2891790"/>
            <wp:effectExtent l="19050" t="0" r="0" b="0"/>
            <wp:wrapSquare wrapText="bothSides"/>
            <wp:docPr id="76" name="Picture 5" descr="C:\Users\rlg\Documents\Green Economy\GE\GE Re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GE Reference.png"/>
                    <pic:cNvPicPr>
                      <a:picLocks noChangeAspect="1" noChangeArrowheads="1"/>
                    </pic:cNvPicPr>
                  </pic:nvPicPr>
                  <pic:blipFill>
                    <a:blip r:embed="rId36" cstate="print"/>
                    <a:srcRect/>
                    <a:stretch>
                      <a:fillRect/>
                    </a:stretch>
                  </pic:blipFill>
                  <pic:spPr bwMode="auto">
                    <a:xfrm>
                      <a:off x="0" y="0"/>
                      <a:ext cx="7528560" cy="2891790"/>
                    </a:xfrm>
                    <a:prstGeom prst="rect">
                      <a:avLst/>
                    </a:prstGeom>
                    <a:noFill/>
                    <a:ln w="9525">
                      <a:noFill/>
                      <a:miter lim="800000"/>
                      <a:headEnd/>
                      <a:tailEnd/>
                    </a:ln>
                  </pic:spPr>
                </pic:pic>
              </a:graphicData>
            </a:graphic>
          </wp:anchor>
        </w:drawing>
      </w:r>
    </w:p>
    <w:p w:rsidR="008E6CD2" w:rsidRDefault="008E6CD2" w:rsidP="00E445F1">
      <w:pPr>
        <w:pStyle w:val="ListParagraph"/>
        <w:numPr>
          <w:ilvl w:val="0"/>
          <w:numId w:val="26"/>
        </w:numPr>
        <w:spacing w:after="0" w:line="240" w:lineRule="auto"/>
        <w:rPr>
          <w:rFonts w:ascii="Times New Roman" w:hAnsi="Times New Roman" w:cs="Times New Roman"/>
          <w:sz w:val="24"/>
          <w:szCs w:val="24"/>
        </w:rPr>
      </w:pPr>
      <w:r w:rsidRPr="00164AD4">
        <w:rPr>
          <w:rFonts w:ascii="Times New Roman" w:hAnsi="Times New Roman" w:cs="Times New Roman"/>
          <w:sz w:val="24"/>
          <w:szCs w:val="24"/>
        </w:rPr>
        <w:t xml:space="preserve">Agyepong, J. S. 2011. Barriers to private sector participation in sustainable waste management – experiences of private operators and waste service providers in Ghana. Presentation at the UN conference on building partnerships for moving towards zero waste. Zoomlion Ghana Limited, Accra. Available: </w:t>
      </w:r>
    </w:p>
    <w:p w:rsidR="00B400CB" w:rsidRPr="00B400CB" w:rsidRDefault="00B400CB" w:rsidP="00B400CB">
      <w:pPr>
        <w:spacing w:after="0" w:line="240" w:lineRule="auto"/>
        <w:rPr>
          <w:rFonts w:ascii="Times New Roman" w:hAnsi="Times New Roman" w:cs="Times New Roman"/>
          <w:sz w:val="24"/>
          <w:szCs w:val="24"/>
        </w:rPr>
      </w:pPr>
    </w:p>
    <w:p w:rsidR="00B400CB" w:rsidRPr="00BB5E5E" w:rsidRDefault="00C522C8" w:rsidP="00E445F1">
      <w:pPr>
        <w:pStyle w:val="ListParagraph"/>
        <w:numPr>
          <w:ilvl w:val="0"/>
          <w:numId w:val="26"/>
        </w:numPr>
        <w:spacing w:line="240" w:lineRule="auto"/>
        <w:rPr>
          <w:rFonts w:ascii="Times New Roman" w:hAnsi="Times New Roman" w:cs="Times New Roman"/>
          <w:sz w:val="24"/>
          <w:szCs w:val="24"/>
        </w:rPr>
      </w:pPr>
      <w:hyperlink r:id="rId37" w:history="1">
        <w:r w:rsidR="008E6CD2" w:rsidRPr="00BB5E5E">
          <w:rPr>
            <w:rStyle w:val="Hyperlink"/>
            <w:rFonts w:ascii="Times New Roman" w:hAnsi="Times New Roman" w:cs="Times New Roman"/>
            <w:color w:val="auto"/>
            <w:sz w:val="24"/>
            <w:szCs w:val="24"/>
            <w:u w:val="none"/>
          </w:rPr>
          <w:t>http://www.uncrd.or.jp/env/spc/docs/plenary3/PS3-e_Ghana_JOSEPH per cent20SIAW per cent20AGYPONG.pdf</w:t>
        </w:r>
      </w:hyperlink>
      <w:r w:rsidR="008E6CD2" w:rsidRPr="00BB5E5E">
        <w:rPr>
          <w:rFonts w:ascii="Times New Roman" w:hAnsi="Times New Roman" w:cs="Times New Roman"/>
          <w:sz w:val="24"/>
          <w:szCs w:val="24"/>
        </w:rPr>
        <w:t xml:space="preserve"> [accessed 8/04/2014]</w:t>
      </w:r>
    </w:p>
    <w:p w:rsidR="00B400CB" w:rsidRPr="00B400CB" w:rsidRDefault="00B400CB" w:rsidP="00B400CB">
      <w:pPr>
        <w:spacing w:line="240" w:lineRule="auto"/>
        <w:rPr>
          <w:rFonts w:ascii="Times New Roman" w:hAnsi="Times New Roman" w:cs="Times New Roman"/>
          <w:sz w:val="24"/>
          <w:szCs w:val="24"/>
        </w:rPr>
      </w:pPr>
    </w:p>
    <w:p w:rsidR="008E6CD2" w:rsidRDefault="008E6CD2" w:rsidP="00E445F1">
      <w:pPr>
        <w:pStyle w:val="ListParagraph"/>
        <w:numPr>
          <w:ilvl w:val="0"/>
          <w:numId w:val="26"/>
        </w:numPr>
        <w:spacing w:line="240" w:lineRule="auto"/>
        <w:rPr>
          <w:rFonts w:ascii="Times New Roman" w:hAnsi="Times New Roman" w:cs="Times New Roman"/>
          <w:sz w:val="24"/>
          <w:szCs w:val="24"/>
        </w:rPr>
      </w:pPr>
      <w:r w:rsidRPr="00164AD4">
        <w:rPr>
          <w:rFonts w:ascii="Times New Roman" w:hAnsi="Times New Roman" w:cs="Times New Roman"/>
          <w:sz w:val="24"/>
          <w:szCs w:val="24"/>
        </w:rPr>
        <w:t>Environmental Protection Agency (EPA). 2011. Ghana’s Second National Communication to the United Nations Framework Convention on Climate Change (UNFCCC), Republic of Ghana, Accra, Ghana.</w:t>
      </w:r>
    </w:p>
    <w:p w:rsidR="00B400CB" w:rsidRPr="00B400CB" w:rsidRDefault="00B400CB" w:rsidP="00B400CB">
      <w:pPr>
        <w:spacing w:line="240" w:lineRule="auto"/>
        <w:rPr>
          <w:rFonts w:ascii="Times New Roman" w:hAnsi="Times New Roman" w:cs="Times New Roman"/>
          <w:sz w:val="24"/>
          <w:szCs w:val="24"/>
        </w:rPr>
      </w:pPr>
    </w:p>
    <w:p w:rsidR="008E6CD2" w:rsidRDefault="008E6CD2" w:rsidP="00E445F1">
      <w:pPr>
        <w:pStyle w:val="ListParagraph"/>
        <w:numPr>
          <w:ilvl w:val="0"/>
          <w:numId w:val="26"/>
        </w:numPr>
        <w:spacing w:line="240" w:lineRule="auto"/>
        <w:rPr>
          <w:rFonts w:ascii="Times New Roman" w:hAnsi="Times New Roman" w:cs="Times New Roman"/>
          <w:sz w:val="24"/>
          <w:szCs w:val="24"/>
          <w:lang w:val="fr-FR"/>
        </w:rPr>
      </w:pPr>
      <w:r w:rsidRPr="00164AD4">
        <w:rPr>
          <w:rFonts w:ascii="Times New Roman" w:hAnsi="Times New Roman" w:cs="Times New Roman"/>
          <w:sz w:val="24"/>
          <w:szCs w:val="24"/>
        </w:rPr>
        <w:t xml:space="preserve">Ghana country environmental analysis. 2011. Accra, Ghana. </w:t>
      </w:r>
      <w:r w:rsidRPr="00164AD4">
        <w:rPr>
          <w:rFonts w:ascii="Times New Roman" w:hAnsi="Times New Roman" w:cs="Times New Roman"/>
          <w:sz w:val="24"/>
          <w:szCs w:val="24"/>
          <w:lang w:val="fr-FR"/>
        </w:rPr>
        <w:t>Available: http://siteresources.worldbank.org/INTRANETENVIRONMENT/36358421175696087492/21919456/Ghana_CEA.pdf[accessed 10/04/2014]</w:t>
      </w:r>
    </w:p>
    <w:p w:rsidR="00B400CB" w:rsidRPr="00B400CB" w:rsidRDefault="00B400CB" w:rsidP="00B400CB">
      <w:pPr>
        <w:spacing w:line="240" w:lineRule="auto"/>
        <w:rPr>
          <w:rFonts w:ascii="Times New Roman" w:hAnsi="Times New Roman" w:cs="Times New Roman"/>
          <w:sz w:val="24"/>
          <w:szCs w:val="24"/>
          <w:lang w:val="fr-FR"/>
        </w:rPr>
      </w:pPr>
    </w:p>
    <w:p w:rsidR="008E6CD2" w:rsidRPr="00164AD4" w:rsidRDefault="008E6CD2" w:rsidP="00E445F1">
      <w:pPr>
        <w:pStyle w:val="ListParagraph"/>
        <w:numPr>
          <w:ilvl w:val="0"/>
          <w:numId w:val="26"/>
        </w:numPr>
        <w:spacing w:line="240" w:lineRule="auto"/>
        <w:rPr>
          <w:rFonts w:ascii="Times New Roman" w:hAnsi="Times New Roman" w:cs="Times New Roman"/>
          <w:sz w:val="24"/>
          <w:szCs w:val="24"/>
        </w:rPr>
      </w:pPr>
      <w:r w:rsidRPr="00164AD4">
        <w:rPr>
          <w:rFonts w:ascii="Times New Roman" w:hAnsi="Times New Roman" w:cs="Times New Roman"/>
          <w:sz w:val="24"/>
          <w:szCs w:val="24"/>
        </w:rPr>
        <w:t>Government of Ghana. 1995. Ghana-Vision 2020. The First Step: 1996-2000. Presidential Report on Coordinated Programme of Economic and Social Development Policies</w:t>
      </w:r>
    </w:p>
    <w:p w:rsidR="008E6CD2" w:rsidRPr="00164AD4" w:rsidRDefault="008E6CD2" w:rsidP="00B400CB">
      <w:pPr>
        <w:pStyle w:val="ListParagraph"/>
        <w:spacing w:line="240" w:lineRule="auto"/>
        <w:ind w:left="360"/>
        <w:rPr>
          <w:rFonts w:ascii="Times New Roman" w:hAnsi="Times New Roman" w:cs="Times New Roman"/>
          <w:sz w:val="24"/>
          <w:szCs w:val="24"/>
        </w:rPr>
      </w:pPr>
    </w:p>
    <w:p w:rsidR="008E6CD2" w:rsidRPr="00164AD4" w:rsidRDefault="008E6CD2" w:rsidP="00E445F1">
      <w:pPr>
        <w:pStyle w:val="ListParagraph"/>
        <w:numPr>
          <w:ilvl w:val="0"/>
          <w:numId w:val="26"/>
        </w:numPr>
        <w:spacing w:line="240" w:lineRule="auto"/>
        <w:rPr>
          <w:rFonts w:ascii="Times New Roman" w:hAnsi="Times New Roman" w:cs="Times New Roman"/>
          <w:sz w:val="24"/>
          <w:szCs w:val="24"/>
        </w:rPr>
      </w:pPr>
      <w:r w:rsidRPr="00164AD4">
        <w:rPr>
          <w:rFonts w:ascii="Times New Roman" w:hAnsi="Times New Roman" w:cs="Times New Roman"/>
          <w:sz w:val="24"/>
          <w:szCs w:val="24"/>
        </w:rPr>
        <w:t>Government of Ghana. 2010a. Medium-Term National Development Policy Framework: Ghana Shared Growth and Development Agenda (GSGDA), 2010-2013. Vol. 1. National Development Planning Commission, Accra, Ghana</w:t>
      </w:r>
    </w:p>
    <w:p w:rsidR="008E6CD2" w:rsidRPr="00164AD4" w:rsidRDefault="008E6CD2" w:rsidP="00B400CB">
      <w:pPr>
        <w:pStyle w:val="ListParagraph"/>
        <w:spacing w:line="240" w:lineRule="auto"/>
        <w:ind w:left="360"/>
        <w:rPr>
          <w:rFonts w:ascii="Times New Roman" w:hAnsi="Times New Roman" w:cs="Times New Roman"/>
          <w:sz w:val="24"/>
          <w:szCs w:val="24"/>
        </w:rPr>
      </w:pPr>
    </w:p>
    <w:p w:rsidR="008E6CD2" w:rsidRPr="00164AD4" w:rsidRDefault="008E6CD2" w:rsidP="00E445F1">
      <w:pPr>
        <w:pStyle w:val="ListParagraph"/>
        <w:numPr>
          <w:ilvl w:val="0"/>
          <w:numId w:val="26"/>
        </w:numPr>
        <w:spacing w:line="240" w:lineRule="auto"/>
        <w:rPr>
          <w:rFonts w:ascii="Times New Roman" w:hAnsi="Times New Roman" w:cs="Times New Roman"/>
          <w:sz w:val="24"/>
          <w:szCs w:val="24"/>
        </w:rPr>
      </w:pPr>
      <w:r w:rsidRPr="00164AD4">
        <w:rPr>
          <w:rFonts w:ascii="Times New Roman" w:hAnsi="Times New Roman" w:cs="Times New Roman"/>
          <w:sz w:val="24"/>
          <w:szCs w:val="24"/>
          <w:lang w:val="nl-NL"/>
        </w:rPr>
        <w:t xml:space="preserve">Milder, J.C., Majanen, T., Scherr, S.J.  </w:t>
      </w:r>
      <w:r w:rsidRPr="00164AD4">
        <w:rPr>
          <w:rFonts w:ascii="Times New Roman" w:hAnsi="Times New Roman" w:cs="Times New Roman"/>
          <w:sz w:val="24"/>
          <w:szCs w:val="24"/>
        </w:rPr>
        <w:t>2011. Performance and potential of conservation agriculture for climate change adaptation and mitigation in Sub-Saharan Africa. An assessment of WWF and CARE projects in support of the WWF-CARE Alliance’s Rural Futures Initiative. Ecoagriculturepartners, CARE, WWF and World Agroforestry Centre.</w:t>
      </w:r>
    </w:p>
    <w:p w:rsidR="008E6CD2" w:rsidRPr="00164AD4" w:rsidRDefault="008E6CD2" w:rsidP="00B400CB">
      <w:pPr>
        <w:pStyle w:val="ListParagraph"/>
        <w:spacing w:line="240" w:lineRule="auto"/>
        <w:ind w:left="360"/>
        <w:rPr>
          <w:rFonts w:ascii="Times New Roman" w:hAnsi="Times New Roman" w:cs="Times New Roman"/>
          <w:sz w:val="24"/>
          <w:szCs w:val="24"/>
        </w:rPr>
      </w:pPr>
    </w:p>
    <w:p w:rsidR="008E6CD2" w:rsidRPr="00164AD4" w:rsidRDefault="008E6CD2" w:rsidP="00E445F1">
      <w:pPr>
        <w:pStyle w:val="ListParagraph"/>
        <w:numPr>
          <w:ilvl w:val="0"/>
          <w:numId w:val="26"/>
        </w:numPr>
        <w:spacing w:line="240" w:lineRule="auto"/>
        <w:rPr>
          <w:rFonts w:ascii="Times New Roman" w:hAnsi="Times New Roman" w:cs="Times New Roman"/>
          <w:sz w:val="24"/>
          <w:szCs w:val="24"/>
        </w:rPr>
      </w:pPr>
      <w:r w:rsidRPr="00164AD4">
        <w:rPr>
          <w:rFonts w:ascii="Times New Roman" w:hAnsi="Times New Roman" w:cs="Times New Roman"/>
          <w:sz w:val="24"/>
          <w:szCs w:val="24"/>
        </w:rPr>
        <w:t>Ministry of Food and Agriculture (MFA). 2010. Medium Term Agriculture Sector Investment Plan (METASIP) 2011-2015. Government of Ghana, Accra.</w:t>
      </w:r>
    </w:p>
    <w:p w:rsidR="008E6CD2" w:rsidRPr="00164AD4" w:rsidRDefault="008E6CD2" w:rsidP="00B400CB">
      <w:pPr>
        <w:pStyle w:val="ListParagraph"/>
        <w:spacing w:line="240" w:lineRule="auto"/>
        <w:rPr>
          <w:rFonts w:ascii="Times New Roman" w:hAnsi="Times New Roman" w:cs="Times New Roman"/>
          <w:sz w:val="24"/>
          <w:szCs w:val="24"/>
        </w:rPr>
      </w:pPr>
    </w:p>
    <w:p w:rsidR="008E6CD2" w:rsidRPr="00164AD4" w:rsidRDefault="008E6CD2" w:rsidP="00E445F1">
      <w:pPr>
        <w:pStyle w:val="ListParagraph"/>
        <w:numPr>
          <w:ilvl w:val="0"/>
          <w:numId w:val="26"/>
        </w:numPr>
        <w:spacing w:line="240" w:lineRule="auto"/>
        <w:rPr>
          <w:rFonts w:ascii="Times New Roman" w:hAnsi="Times New Roman" w:cs="Times New Roman"/>
          <w:sz w:val="24"/>
          <w:szCs w:val="24"/>
        </w:rPr>
      </w:pPr>
      <w:r w:rsidRPr="00164AD4">
        <w:rPr>
          <w:rFonts w:ascii="Times New Roman" w:hAnsi="Times New Roman" w:cs="Times New Roman"/>
          <w:sz w:val="24"/>
          <w:szCs w:val="24"/>
        </w:rPr>
        <w:lastRenderedPageBreak/>
        <w:t>Ministry of Food and Agriculture (MFA). 2007. Food and Agriculture Sector Development Policy (FASDEP II) Republic of Ghana, Accra.</w:t>
      </w:r>
    </w:p>
    <w:p w:rsidR="008E6CD2" w:rsidRPr="00164AD4" w:rsidRDefault="008E6CD2" w:rsidP="00B400CB">
      <w:pPr>
        <w:pStyle w:val="ListParagraph"/>
        <w:spacing w:line="240" w:lineRule="auto"/>
        <w:ind w:left="360"/>
        <w:rPr>
          <w:rFonts w:ascii="Times New Roman" w:hAnsi="Times New Roman" w:cs="Times New Roman"/>
          <w:sz w:val="24"/>
          <w:szCs w:val="24"/>
        </w:rPr>
      </w:pPr>
    </w:p>
    <w:p w:rsidR="008E6CD2" w:rsidRPr="00164AD4" w:rsidRDefault="008E6CD2" w:rsidP="00E445F1">
      <w:pPr>
        <w:pStyle w:val="ListParagraph"/>
        <w:numPr>
          <w:ilvl w:val="0"/>
          <w:numId w:val="26"/>
        </w:numPr>
        <w:spacing w:line="240" w:lineRule="auto"/>
        <w:rPr>
          <w:rFonts w:ascii="Times New Roman" w:hAnsi="Times New Roman" w:cs="Times New Roman"/>
          <w:sz w:val="24"/>
          <w:szCs w:val="24"/>
        </w:rPr>
      </w:pPr>
      <w:r w:rsidRPr="00164AD4">
        <w:rPr>
          <w:rFonts w:ascii="Times New Roman" w:hAnsi="Times New Roman" w:cs="Times New Roman"/>
          <w:sz w:val="24"/>
          <w:szCs w:val="24"/>
        </w:rPr>
        <w:t>Ministry of Environment, Science Technology and Innovation. 2013. Climate Change Policy. Republic of Ghana, Accra</w:t>
      </w:r>
    </w:p>
    <w:p w:rsidR="008E6CD2" w:rsidRPr="00164AD4" w:rsidRDefault="008E6CD2" w:rsidP="00B400CB">
      <w:pPr>
        <w:pStyle w:val="ListParagraph"/>
        <w:spacing w:line="240" w:lineRule="auto"/>
        <w:rPr>
          <w:rFonts w:ascii="Times New Roman" w:hAnsi="Times New Roman" w:cs="Times New Roman"/>
          <w:sz w:val="24"/>
          <w:szCs w:val="24"/>
        </w:rPr>
      </w:pPr>
    </w:p>
    <w:p w:rsidR="008E6CD2" w:rsidRPr="00164AD4" w:rsidRDefault="008E6CD2" w:rsidP="00E445F1">
      <w:pPr>
        <w:pStyle w:val="ListParagraph"/>
        <w:numPr>
          <w:ilvl w:val="0"/>
          <w:numId w:val="26"/>
        </w:numPr>
        <w:spacing w:line="240" w:lineRule="auto"/>
        <w:rPr>
          <w:rFonts w:ascii="Times New Roman" w:hAnsi="Times New Roman" w:cs="Times New Roman"/>
          <w:sz w:val="24"/>
          <w:szCs w:val="24"/>
        </w:rPr>
      </w:pPr>
      <w:r w:rsidRPr="00164AD4">
        <w:rPr>
          <w:rFonts w:ascii="Times New Roman" w:hAnsi="Times New Roman" w:cs="Times New Roman"/>
          <w:sz w:val="24"/>
          <w:szCs w:val="24"/>
        </w:rPr>
        <w:t>Ministry of Employment and Social Welfare (MESW). 2012. National Employment Policy. Republic of Ghana, Accra.</w:t>
      </w:r>
    </w:p>
    <w:p w:rsidR="008E6CD2" w:rsidRPr="00164AD4" w:rsidRDefault="008E6CD2" w:rsidP="00B400CB">
      <w:pPr>
        <w:pStyle w:val="ListParagraph"/>
        <w:spacing w:line="240" w:lineRule="auto"/>
        <w:ind w:left="360"/>
        <w:rPr>
          <w:rFonts w:ascii="Times New Roman" w:hAnsi="Times New Roman" w:cs="Times New Roman"/>
          <w:sz w:val="24"/>
          <w:szCs w:val="24"/>
        </w:rPr>
      </w:pPr>
    </w:p>
    <w:p w:rsidR="008E6CD2" w:rsidRPr="00164AD4" w:rsidRDefault="008E6CD2" w:rsidP="00E445F1">
      <w:pPr>
        <w:pStyle w:val="ListParagraph"/>
        <w:numPr>
          <w:ilvl w:val="0"/>
          <w:numId w:val="26"/>
        </w:numPr>
        <w:spacing w:line="240" w:lineRule="auto"/>
        <w:rPr>
          <w:rFonts w:ascii="Times New Roman" w:hAnsi="Times New Roman" w:cs="Times New Roman"/>
          <w:sz w:val="24"/>
          <w:szCs w:val="24"/>
        </w:rPr>
      </w:pPr>
      <w:r w:rsidRPr="00164AD4">
        <w:rPr>
          <w:rFonts w:ascii="Times New Roman" w:hAnsi="Times New Roman" w:cs="Times New Roman"/>
          <w:sz w:val="24"/>
          <w:szCs w:val="24"/>
        </w:rPr>
        <w:t>Ministry of Energy (MoE). 2010. National Energy Policy. Republic of Ghana, Accra.</w:t>
      </w:r>
    </w:p>
    <w:p w:rsidR="008E6CD2" w:rsidRPr="00164AD4" w:rsidRDefault="008E6CD2" w:rsidP="00E445F1">
      <w:pPr>
        <w:pStyle w:val="ListParagraph"/>
        <w:numPr>
          <w:ilvl w:val="0"/>
          <w:numId w:val="26"/>
        </w:numPr>
        <w:spacing w:line="240" w:lineRule="auto"/>
        <w:rPr>
          <w:rFonts w:ascii="Times New Roman" w:hAnsi="Times New Roman" w:cs="Times New Roman"/>
          <w:sz w:val="24"/>
          <w:szCs w:val="24"/>
        </w:rPr>
      </w:pPr>
      <w:r w:rsidRPr="00164AD4">
        <w:rPr>
          <w:rFonts w:ascii="Times New Roman" w:hAnsi="Times New Roman" w:cs="Times New Roman"/>
          <w:sz w:val="24"/>
          <w:szCs w:val="24"/>
        </w:rPr>
        <w:t>Ministry of Energy (MoE). 2011. Renewable Energy Act. Republic of Ghana, Accra</w:t>
      </w:r>
    </w:p>
    <w:p w:rsidR="008E6CD2" w:rsidRPr="00164AD4" w:rsidRDefault="008E6CD2" w:rsidP="00B400CB">
      <w:pPr>
        <w:pStyle w:val="ListParagraph"/>
        <w:spacing w:line="240" w:lineRule="auto"/>
        <w:ind w:left="360"/>
        <w:rPr>
          <w:rFonts w:ascii="Times New Roman" w:hAnsi="Times New Roman" w:cs="Times New Roman"/>
          <w:sz w:val="24"/>
          <w:szCs w:val="24"/>
        </w:rPr>
      </w:pPr>
    </w:p>
    <w:p w:rsidR="008E6CD2" w:rsidRPr="00140F2D" w:rsidRDefault="008E6CD2" w:rsidP="00E445F1">
      <w:pPr>
        <w:pStyle w:val="ListParagraph"/>
        <w:numPr>
          <w:ilvl w:val="0"/>
          <w:numId w:val="26"/>
        </w:numPr>
        <w:spacing w:line="240" w:lineRule="auto"/>
        <w:rPr>
          <w:rStyle w:val="Hyperlink"/>
          <w:rFonts w:ascii="Times New Roman" w:hAnsi="Times New Roman" w:cs="Times New Roman"/>
          <w:color w:val="auto"/>
          <w:sz w:val="24"/>
          <w:szCs w:val="24"/>
        </w:rPr>
      </w:pPr>
      <w:r w:rsidRPr="00140F2D">
        <w:rPr>
          <w:rFonts w:ascii="Times New Roman" w:hAnsi="Times New Roman" w:cs="Times New Roman"/>
          <w:sz w:val="24"/>
          <w:szCs w:val="24"/>
        </w:rPr>
        <w:t xml:space="preserve">Ministry of Energy (MoE).2012 Ghana Sustainable Energy for All Action Plan. Republic of Ghana, Accra. Available: </w:t>
      </w:r>
      <w:hyperlink r:id="rId38" w:history="1">
        <w:r w:rsidRPr="00140F2D">
          <w:rPr>
            <w:rStyle w:val="Hyperlink"/>
            <w:rFonts w:ascii="Times New Roman" w:hAnsi="Times New Roman" w:cs="Times New Roman"/>
            <w:color w:val="auto"/>
            <w:sz w:val="24"/>
            <w:szCs w:val="24"/>
          </w:rPr>
          <w:t>http://energycom.gov.gh/files/SE4ALL-GHANA%20ACTION%20PLAN.pdf</w:t>
        </w:r>
      </w:hyperlink>
    </w:p>
    <w:p w:rsidR="008E6CD2" w:rsidRPr="00140F2D" w:rsidRDefault="008E6CD2" w:rsidP="00E445F1">
      <w:pPr>
        <w:pStyle w:val="ListParagraph"/>
        <w:numPr>
          <w:ilvl w:val="0"/>
          <w:numId w:val="26"/>
        </w:numPr>
        <w:spacing w:line="240" w:lineRule="auto"/>
        <w:rPr>
          <w:rFonts w:ascii="Times New Roman" w:hAnsi="Times New Roman" w:cs="Times New Roman"/>
          <w:sz w:val="24"/>
          <w:szCs w:val="24"/>
        </w:rPr>
      </w:pPr>
      <w:r w:rsidRPr="00140F2D">
        <w:rPr>
          <w:rFonts w:ascii="Times New Roman" w:hAnsi="Times New Roman" w:cs="Times New Roman"/>
          <w:sz w:val="24"/>
          <w:szCs w:val="24"/>
        </w:rPr>
        <w:t>Ministry of Local Government and Rural Development (MLGRD).2010 National Environmental Sanitation Policy. Republic of Ghana, Accra</w:t>
      </w:r>
    </w:p>
    <w:p w:rsidR="008E6CD2" w:rsidRPr="00140F2D" w:rsidRDefault="008E6CD2" w:rsidP="00B400CB">
      <w:pPr>
        <w:pStyle w:val="ListParagraph"/>
        <w:spacing w:line="240" w:lineRule="auto"/>
        <w:ind w:left="360"/>
        <w:rPr>
          <w:rFonts w:ascii="Times New Roman" w:hAnsi="Times New Roman" w:cs="Times New Roman"/>
          <w:sz w:val="24"/>
          <w:szCs w:val="24"/>
        </w:rPr>
      </w:pPr>
    </w:p>
    <w:p w:rsidR="008E6CD2" w:rsidRPr="00140F2D" w:rsidRDefault="008E6CD2" w:rsidP="00E445F1">
      <w:pPr>
        <w:pStyle w:val="ListParagraph"/>
        <w:numPr>
          <w:ilvl w:val="0"/>
          <w:numId w:val="26"/>
        </w:numPr>
        <w:spacing w:line="240" w:lineRule="auto"/>
        <w:rPr>
          <w:rFonts w:ascii="Times New Roman" w:hAnsi="Times New Roman" w:cs="Times New Roman"/>
          <w:sz w:val="24"/>
          <w:szCs w:val="24"/>
        </w:rPr>
      </w:pPr>
      <w:r w:rsidRPr="00140F2D">
        <w:rPr>
          <w:rFonts w:ascii="Times New Roman" w:hAnsi="Times New Roman" w:cs="Times New Roman"/>
          <w:sz w:val="24"/>
          <w:szCs w:val="24"/>
        </w:rPr>
        <w:t>Ministry of Water Resources Works and Housing (MWRH).2 007 National Water Policy. Republic of Ghana, Accra</w:t>
      </w:r>
    </w:p>
    <w:p w:rsidR="008E6CD2" w:rsidRPr="00140F2D" w:rsidRDefault="008E6CD2" w:rsidP="00B400CB">
      <w:pPr>
        <w:pStyle w:val="ListParagraph"/>
        <w:spacing w:line="240" w:lineRule="auto"/>
        <w:rPr>
          <w:rFonts w:ascii="Times New Roman" w:hAnsi="Times New Roman" w:cs="Times New Roman"/>
          <w:sz w:val="24"/>
          <w:szCs w:val="24"/>
        </w:rPr>
      </w:pPr>
    </w:p>
    <w:p w:rsidR="008E6CD2" w:rsidRPr="00140F2D" w:rsidRDefault="008E6CD2" w:rsidP="00E445F1">
      <w:pPr>
        <w:pStyle w:val="ListParagraph"/>
        <w:numPr>
          <w:ilvl w:val="0"/>
          <w:numId w:val="26"/>
        </w:numPr>
        <w:spacing w:line="240" w:lineRule="auto"/>
        <w:rPr>
          <w:rFonts w:ascii="Times New Roman" w:hAnsi="Times New Roman" w:cs="Times New Roman"/>
          <w:sz w:val="24"/>
          <w:szCs w:val="24"/>
        </w:rPr>
      </w:pPr>
      <w:r w:rsidRPr="00140F2D">
        <w:rPr>
          <w:rFonts w:ascii="Times New Roman" w:hAnsi="Times New Roman" w:cs="Times New Roman"/>
          <w:sz w:val="24"/>
          <w:szCs w:val="24"/>
        </w:rPr>
        <w:t>UNECA .2013 Inclusive Green Growth in Ghana: Good Practices and Lessons Learnt. Addis Ababa.</w:t>
      </w:r>
    </w:p>
    <w:p w:rsidR="008E6CD2" w:rsidRPr="00140F2D" w:rsidRDefault="008E6CD2" w:rsidP="00B400CB">
      <w:pPr>
        <w:pStyle w:val="ListParagraph"/>
        <w:spacing w:line="240" w:lineRule="auto"/>
        <w:ind w:left="360"/>
        <w:rPr>
          <w:rFonts w:ascii="Times New Roman" w:hAnsi="Times New Roman" w:cs="Times New Roman"/>
          <w:sz w:val="24"/>
          <w:szCs w:val="24"/>
        </w:rPr>
      </w:pPr>
    </w:p>
    <w:p w:rsidR="008E6CD2" w:rsidRPr="00164AD4" w:rsidRDefault="008E6CD2" w:rsidP="00E445F1">
      <w:pPr>
        <w:pStyle w:val="ListParagraph"/>
        <w:numPr>
          <w:ilvl w:val="0"/>
          <w:numId w:val="26"/>
        </w:numPr>
        <w:spacing w:line="240" w:lineRule="auto"/>
        <w:rPr>
          <w:rFonts w:ascii="Times New Roman" w:hAnsi="Times New Roman" w:cs="Times New Roman"/>
          <w:sz w:val="24"/>
          <w:szCs w:val="24"/>
        </w:rPr>
      </w:pPr>
      <w:r w:rsidRPr="00140F2D">
        <w:rPr>
          <w:rFonts w:ascii="Times New Roman" w:hAnsi="Times New Roman" w:cs="Times New Roman"/>
          <w:sz w:val="24"/>
          <w:szCs w:val="24"/>
        </w:rPr>
        <w:t>UNDESA.2012. A guidebook to the Green Economy: Issue 3: exploring green economy policies and international experience with national strategies. Available:</w:t>
      </w:r>
      <w:hyperlink r:id="rId39" w:history="1">
        <w:r w:rsidRPr="00140F2D">
          <w:rPr>
            <w:rStyle w:val="Hyperlink"/>
            <w:rFonts w:ascii="Times New Roman" w:hAnsi="Times New Roman" w:cs="Times New Roman"/>
            <w:color w:val="auto"/>
            <w:sz w:val="24"/>
            <w:szCs w:val="24"/>
          </w:rPr>
          <w:t>http://sustainabledevelopment.un.org/index.php?page=view&amp;type=400&amp;nr=738&amp;menu=35</w:t>
        </w:r>
      </w:hyperlink>
      <w:r w:rsidRPr="00140F2D">
        <w:rPr>
          <w:rFonts w:ascii="Times New Roman" w:hAnsi="Times New Roman" w:cs="Times New Roman"/>
          <w:sz w:val="24"/>
          <w:szCs w:val="24"/>
        </w:rPr>
        <w:t>[Accessd:7/04/2014</w:t>
      </w:r>
      <w:r w:rsidRPr="00164AD4">
        <w:rPr>
          <w:rFonts w:ascii="Times New Roman" w:hAnsi="Times New Roman" w:cs="Times New Roman"/>
          <w:sz w:val="24"/>
          <w:szCs w:val="24"/>
        </w:rPr>
        <w:t>]</w:t>
      </w:r>
    </w:p>
    <w:p w:rsidR="008E6CD2" w:rsidRPr="00164AD4" w:rsidRDefault="008E6CD2" w:rsidP="00B400CB">
      <w:pPr>
        <w:pStyle w:val="ListParagraph"/>
        <w:spacing w:line="240" w:lineRule="auto"/>
        <w:rPr>
          <w:rFonts w:ascii="Times New Roman" w:hAnsi="Times New Roman" w:cs="Times New Roman"/>
          <w:sz w:val="24"/>
          <w:szCs w:val="24"/>
        </w:rPr>
      </w:pPr>
    </w:p>
    <w:p w:rsidR="008E6CD2" w:rsidRPr="00164AD4" w:rsidRDefault="008E6CD2" w:rsidP="00E445F1">
      <w:pPr>
        <w:pStyle w:val="ListParagraph"/>
        <w:numPr>
          <w:ilvl w:val="0"/>
          <w:numId w:val="26"/>
        </w:numPr>
        <w:spacing w:line="240" w:lineRule="auto"/>
        <w:rPr>
          <w:rFonts w:ascii="Times New Roman" w:hAnsi="Times New Roman" w:cs="Times New Roman"/>
          <w:sz w:val="24"/>
          <w:szCs w:val="24"/>
          <w:lang w:val="fr-FR"/>
        </w:rPr>
      </w:pPr>
      <w:r w:rsidRPr="00164AD4">
        <w:rPr>
          <w:rFonts w:ascii="Times New Roman" w:hAnsi="Times New Roman" w:cs="Times New Roman"/>
          <w:sz w:val="24"/>
          <w:szCs w:val="24"/>
        </w:rPr>
        <w:t xml:space="preserve">UNEP. 2011. Towards a Green Economy. Pathways to Sustainable Development and Poverty Eradication. </w:t>
      </w:r>
      <w:r w:rsidRPr="00164AD4">
        <w:rPr>
          <w:rFonts w:ascii="Times New Roman" w:hAnsi="Times New Roman" w:cs="Times New Roman"/>
          <w:sz w:val="24"/>
          <w:szCs w:val="24"/>
          <w:lang w:val="fr-FR"/>
        </w:rPr>
        <w:t>UNEP, Nairobi. Available www.unep.org/greeneconomy/greeneconomyreport/tabid/29846/default.aspx [Accessed: 11/12/12]</w:t>
      </w:r>
    </w:p>
    <w:p w:rsidR="008E6CD2" w:rsidRPr="00164AD4" w:rsidRDefault="008E6CD2" w:rsidP="00B400CB">
      <w:pPr>
        <w:pStyle w:val="ListParagraph"/>
        <w:spacing w:line="240" w:lineRule="auto"/>
        <w:rPr>
          <w:rFonts w:ascii="Times New Roman" w:hAnsi="Times New Roman" w:cs="Times New Roman"/>
          <w:sz w:val="24"/>
          <w:szCs w:val="24"/>
          <w:lang w:val="fr-FR"/>
        </w:rPr>
      </w:pPr>
    </w:p>
    <w:p w:rsidR="008E6CD2" w:rsidRPr="00164AD4" w:rsidRDefault="008E6CD2" w:rsidP="00E445F1">
      <w:pPr>
        <w:pStyle w:val="ListParagraph"/>
        <w:numPr>
          <w:ilvl w:val="0"/>
          <w:numId w:val="26"/>
        </w:numPr>
        <w:spacing w:line="240" w:lineRule="auto"/>
        <w:rPr>
          <w:rFonts w:ascii="Times New Roman" w:hAnsi="Times New Roman" w:cs="Times New Roman"/>
          <w:sz w:val="24"/>
          <w:szCs w:val="24"/>
        </w:rPr>
      </w:pPr>
      <w:r w:rsidRPr="00164AD4">
        <w:rPr>
          <w:rFonts w:ascii="Times New Roman" w:hAnsi="Times New Roman" w:cs="Times New Roman"/>
          <w:sz w:val="24"/>
          <w:szCs w:val="24"/>
        </w:rPr>
        <w:t>UNEP.2012. Green Economy Scoping Study Ghana. UNEP, Accra</w:t>
      </w:r>
    </w:p>
    <w:p w:rsidR="008E6CD2" w:rsidRPr="00164AD4" w:rsidRDefault="008E6CD2" w:rsidP="00B400CB">
      <w:pPr>
        <w:pStyle w:val="ListParagraph"/>
        <w:spacing w:line="240" w:lineRule="auto"/>
        <w:rPr>
          <w:rFonts w:ascii="Times New Roman" w:hAnsi="Times New Roman" w:cs="Times New Roman"/>
          <w:sz w:val="24"/>
          <w:szCs w:val="24"/>
        </w:rPr>
      </w:pPr>
    </w:p>
    <w:p w:rsidR="008E6CD2" w:rsidRPr="00164AD4" w:rsidRDefault="008E6CD2" w:rsidP="00E445F1">
      <w:pPr>
        <w:pStyle w:val="ListParagraph"/>
        <w:numPr>
          <w:ilvl w:val="0"/>
          <w:numId w:val="26"/>
        </w:numPr>
        <w:spacing w:line="240" w:lineRule="auto"/>
        <w:rPr>
          <w:rFonts w:ascii="Times New Roman" w:hAnsi="Times New Roman" w:cs="Times New Roman"/>
          <w:sz w:val="24"/>
          <w:szCs w:val="24"/>
        </w:rPr>
      </w:pPr>
      <w:r w:rsidRPr="00164AD4">
        <w:rPr>
          <w:rFonts w:ascii="Times New Roman" w:hAnsi="Times New Roman" w:cs="Times New Roman"/>
          <w:sz w:val="24"/>
          <w:szCs w:val="24"/>
        </w:rPr>
        <w:t>World Bank. 2012c. Economy Profile: Ghana. Doing Business 2012: Doing Business in a More Transparent World.</w:t>
      </w:r>
    </w:p>
    <w:p w:rsidR="008E6CD2" w:rsidRPr="00164AD4" w:rsidRDefault="008E6CD2" w:rsidP="00B400CB">
      <w:pPr>
        <w:pStyle w:val="ListParagraph"/>
        <w:spacing w:line="240" w:lineRule="auto"/>
        <w:rPr>
          <w:rFonts w:ascii="Times New Roman" w:hAnsi="Times New Roman" w:cs="Times New Roman"/>
          <w:sz w:val="24"/>
          <w:szCs w:val="24"/>
        </w:rPr>
      </w:pPr>
    </w:p>
    <w:p w:rsidR="008E6CD2" w:rsidRPr="00164AD4" w:rsidRDefault="008E6CD2" w:rsidP="00E445F1">
      <w:pPr>
        <w:pStyle w:val="ListParagraph"/>
        <w:numPr>
          <w:ilvl w:val="0"/>
          <w:numId w:val="26"/>
        </w:numPr>
        <w:spacing w:line="240" w:lineRule="auto"/>
        <w:rPr>
          <w:rFonts w:ascii="Times New Roman" w:hAnsi="Times New Roman" w:cs="Times New Roman"/>
          <w:sz w:val="24"/>
          <w:szCs w:val="24"/>
        </w:rPr>
      </w:pPr>
      <w:r w:rsidRPr="00164AD4">
        <w:rPr>
          <w:rFonts w:ascii="Times New Roman" w:hAnsi="Times New Roman" w:cs="Times New Roman"/>
          <w:sz w:val="24"/>
          <w:szCs w:val="24"/>
        </w:rPr>
        <w:t>World Bank. 2012d. Inclusive Green Growth: The Pathway to Sustainable Development. Washington, U.S.A. [Online]. Available: http://siteresources.worldbank.org/EXTSDNET/Resources/Inclusive_Green_Growth_May_2012.pdf [Accessed: 07/04/14].</w:t>
      </w:r>
    </w:p>
    <w:p w:rsidR="008E6CD2" w:rsidRPr="00164AD4" w:rsidRDefault="008E6CD2" w:rsidP="00B400CB">
      <w:pPr>
        <w:pStyle w:val="ListParagraph"/>
        <w:spacing w:line="240" w:lineRule="auto"/>
        <w:rPr>
          <w:rFonts w:ascii="Times New Roman" w:hAnsi="Times New Roman" w:cs="Times New Roman"/>
          <w:sz w:val="24"/>
          <w:szCs w:val="24"/>
        </w:rPr>
      </w:pPr>
    </w:p>
    <w:p w:rsidR="008E6CD2" w:rsidRDefault="008E6CD2" w:rsidP="00E445F1">
      <w:pPr>
        <w:pStyle w:val="ListParagraph"/>
        <w:numPr>
          <w:ilvl w:val="0"/>
          <w:numId w:val="26"/>
        </w:numPr>
        <w:spacing w:line="240" w:lineRule="auto"/>
        <w:rPr>
          <w:rFonts w:ascii="Times New Roman" w:hAnsi="Times New Roman" w:cs="Times New Roman"/>
          <w:sz w:val="24"/>
          <w:szCs w:val="24"/>
        </w:rPr>
      </w:pPr>
      <w:r w:rsidRPr="00164AD4">
        <w:rPr>
          <w:rFonts w:ascii="Times New Roman" w:hAnsi="Times New Roman" w:cs="Times New Roman"/>
          <w:sz w:val="24"/>
          <w:szCs w:val="24"/>
        </w:rPr>
        <w:t>WCED.1987. Our Common Future. Report of the World Commission on Environment and Development. Available: http://conspect.nl/pdf/Our_Common_Future-Brundtland_Report_1987.pdf [accessed: 11/04</w:t>
      </w:r>
      <w:r w:rsidR="00B736BE">
        <w:rPr>
          <w:rFonts w:ascii="Times New Roman" w:hAnsi="Times New Roman" w:cs="Times New Roman"/>
          <w:sz w:val="24"/>
          <w:szCs w:val="24"/>
        </w:rPr>
        <w:t>.</w:t>
      </w:r>
    </w:p>
    <w:p w:rsidR="00B736BE" w:rsidRDefault="00B736BE" w:rsidP="00B400CB">
      <w:pPr>
        <w:spacing w:line="240" w:lineRule="auto"/>
        <w:rPr>
          <w:rFonts w:ascii="Times New Roman" w:hAnsi="Times New Roman" w:cs="Times New Roman"/>
          <w:sz w:val="24"/>
          <w:szCs w:val="24"/>
        </w:rPr>
      </w:pPr>
    </w:p>
    <w:p w:rsidR="00B736BE" w:rsidRDefault="00B736BE" w:rsidP="00665B8F">
      <w:pPr>
        <w:rPr>
          <w:rFonts w:ascii="Times New Roman" w:hAnsi="Times New Roman" w:cs="Times New Roman"/>
          <w:sz w:val="24"/>
          <w:szCs w:val="24"/>
        </w:rPr>
      </w:pPr>
    </w:p>
    <w:p w:rsidR="00665B8F" w:rsidRDefault="00665B8F" w:rsidP="00665B8F">
      <w:pPr>
        <w:rPr>
          <w:rFonts w:ascii="Times New Roman" w:hAnsi="Times New Roman" w:cs="Times New Roman"/>
          <w:sz w:val="24"/>
          <w:szCs w:val="24"/>
        </w:rPr>
      </w:pPr>
    </w:p>
    <w:p w:rsidR="00E433BA" w:rsidRDefault="00E433BA" w:rsidP="00665B8F">
      <w:pPr>
        <w:rPr>
          <w:rFonts w:ascii="Times New Roman" w:hAnsi="Times New Roman" w:cs="Times New Roman"/>
          <w:sz w:val="24"/>
          <w:szCs w:val="24"/>
        </w:rPr>
      </w:pPr>
    </w:p>
    <w:p w:rsidR="00E433BA" w:rsidRDefault="00E433BA" w:rsidP="00665B8F">
      <w:pPr>
        <w:rPr>
          <w:rFonts w:ascii="Times New Roman" w:hAnsi="Times New Roman" w:cs="Times New Roman"/>
          <w:sz w:val="24"/>
          <w:szCs w:val="24"/>
        </w:rPr>
      </w:pPr>
    </w:p>
    <w:p w:rsidR="00E433BA" w:rsidRDefault="00E433BA" w:rsidP="00665B8F">
      <w:pPr>
        <w:rPr>
          <w:rFonts w:ascii="Times New Roman" w:hAnsi="Times New Roman" w:cs="Times New Roman"/>
          <w:sz w:val="24"/>
          <w:szCs w:val="24"/>
        </w:rPr>
      </w:pPr>
    </w:p>
    <w:p w:rsidR="00E433BA" w:rsidRDefault="00E433BA" w:rsidP="00665B8F">
      <w:pPr>
        <w:rPr>
          <w:rFonts w:ascii="Times New Roman" w:hAnsi="Times New Roman" w:cs="Times New Roman"/>
          <w:sz w:val="24"/>
          <w:szCs w:val="24"/>
        </w:rPr>
      </w:pPr>
    </w:p>
    <w:p w:rsidR="00E433BA" w:rsidRDefault="00E433BA" w:rsidP="00665B8F">
      <w:pPr>
        <w:rPr>
          <w:rFonts w:ascii="Times New Roman" w:hAnsi="Times New Roman" w:cs="Times New Roman"/>
          <w:sz w:val="24"/>
          <w:szCs w:val="24"/>
        </w:rPr>
      </w:pPr>
    </w:p>
    <w:p w:rsidR="00E433BA" w:rsidRDefault="00E433BA" w:rsidP="00665B8F">
      <w:pPr>
        <w:rPr>
          <w:rFonts w:ascii="Times New Roman" w:hAnsi="Times New Roman" w:cs="Times New Roman"/>
          <w:sz w:val="24"/>
          <w:szCs w:val="24"/>
        </w:rPr>
      </w:pPr>
    </w:p>
    <w:p w:rsidR="00E433BA" w:rsidRDefault="00E433BA" w:rsidP="00665B8F">
      <w:pPr>
        <w:rPr>
          <w:rFonts w:ascii="Times New Roman" w:hAnsi="Times New Roman" w:cs="Times New Roman"/>
          <w:sz w:val="24"/>
          <w:szCs w:val="24"/>
        </w:rPr>
      </w:pPr>
    </w:p>
    <w:p w:rsidR="00E433BA" w:rsidRDefault="00E433BA" w:rsidP="00665B8F">
      <w:pPr>
        <w:rPr>
          <w:rFonts w:ascii="Times New Roman" w:hAnsi="Times New Roman" w:cs="Times New Roman"/>
          <w:sz w:val="24"/>
          <w:szCs w:val="24"/>
        </w:rPr>
      </w:pPr>
    </w:p>
    <w:p w:rsidR="00E433BA" w:rsidRDefault="00E433BA" w:rsidP="00665B8F">
      <w:pPr>
        <w:rPr>
          <w:rFonts w:ascii="Times New Roman" w:hAnsi="Times New Roman" w:cs="Times New Roman"/>
          <w:sz w:val="24"/>
          <w:szCs w:val="24"/>
        </w:rPr>
      </w:pPr>
    </w:p>
    <w:p w:rsidR="00E433BA" w:rsidRDefault="00E433BA" w:rsidP="00665B8F">
      <w:pPr>
        <w:rPr>
          <w:rFonts w:ascii="Times New Roman" w:hAnsi="Times New Roman" w:cs="Times New Roman"/>
          <w:sz w:val="24"/>
          <w:szCs w:val="24"/>
        </w:rPr>
      </w:pPr>
    </w:p>
    <w:p w:rsidR="00E433BA" w:rsidRDefault="00E433BA" w:rsidP="00665B8F">
      <w:pPr>
        <w:rPr>
          <w:rFonts w:ascii="Times New Roman" w:hAnsi="Times New Roman" w:cs="Times New Roman"/>
          <w:sz w:val="24"/>
          <w:szCs w:val="24"/>
        </w:rPr>
      </w:pPr>
    </w:p>
    <w:p w:rsidR="00E433BA" w:rsidRDefault="00E433BA" w:rsidP="00665B8F">
      <w:pPr>
        <w:rPr>
          <w:rFonts w:ascii="Times New Roman" w:hAnsi="Times New Roman" w:cs="Times New Roman"/>
          <w:sz w:val="24"/>
          <w:szCs w:val="24"/>
        </w:rPr>
      </w:pPr>
    </w:p>
    <w:p w:rsidR="00E433BA" w:rsidRDefault="00E433BA" w:rsidP="00665B8F">
      <w:pPr>
        <w:rPr>
          <w:rFonts w:ascii="Times New Roman" w:hAnsi="Times New Roman" w:cs="Times New Roman"/>
          <w:sz w:val="24"/>
          <w:szCs w:val="24"/>
        </w:rPr>
      </w:pPr>
    </w:p>
    <w:p w:rsidR="00E433BA" w:rsidRDefault="00E433BA" w:rsidP="00665B8F">
      <w:pPr>
        <w:rPr>
          <w:rFonts w:ascii="Times New Roman" w:hAnsi="Times New Roman" w:cs="Times New Roman"/>
          <w:sz w:val="24"/>
          <w:szCs w:val="24"/>
        </w:rPr>
      </w:pPr>
    </w:p>
    <w:p w:rsidR="00E433BA" w:rsidRDefault="00E433BA" w:rsidP="00665B8F">
      <w:pPr>
        <w:rPr>
          <w:rFonts w:ascii="Times New Roman" w:hAnsi="Times New Roman" w:cs="Times New Roman"/>
          <w:sz w:val="24"/>
          <w:szCs w:val="24"/>
        </w:rPr>
      </w:pPr>
    </w:p>
    <w:p w:rsidR="00E433BA" w:rsidRPr="00B736BE" w:rsidRDefault="00E433BA" w:rsidP="00665B8F">
      <w:pPr>
        <w:rPr>
          <w:rFonts w:ascii="Times New Roman" w:hAnsi="Times New Roman" w:cs="Times New Roman"/>
          <w:sz w:val="24"/>
          <w:szCs w:val="24"/>
        </w:rPr>
        <w:sectPr w:rsidR="00E433BA" w:rsidRPr="00B736BE" w:rsidSect="00E810A1">
          <w:pgSz w:w="11907" w:h="16839" w:code="9"/>
          <w:pgMar w:top="1134" w:right="927" w:bottom="540" w:left="1120" w:header="720" w:footer="720" w:gutter="0"/>
          <w:pgNumType w:start="1"/>
          <w:cols w:space="720"/>
          <w:noEndnote/>
          <w:docGrid w:linePitch="299"/>
        </w:sectPr>
      </w:pPr>
    </w:p>
    <w:p w:rsidR="003578BD" w:rsidRDefault="009F47C1" w:rsidP="008E6CD2">
      <w:pPr>
        <w:pStyle w:val="Heading1"/>
        <w:spacing w:line="360" w:lineRule="auto"/>
        <w:jc w:val="both"/>
      </w:pPr>
      <w:r>
        <w:rPr>
          <w:noProof/>
          <w:lang w:val="en-US" w:eastAsia="ko-KR"/>
        </w:rPr>
        <w:lastRenderedPageBreak/>
        <w:drawing>
          <wp:anchor distT="0" distB="0" distL="114300" distR="114300" simplePos="0" relativeHeight="251592704" behindDoc="1" locked="0" layoutInCell="1" allowOverlap="1">
            <wp:simplePos x="0" y="0"/>
            <wp:positionH relativeFrom="column">
              <wp:posOffset>-895350</wp:posOffset>
            </wp:positionH>
            <wp:positionV relativeFrom="paragraph">
              <wp:posOffset>-970280</wp:posOffset>
            </wp:positionV>
            <wp:extent cx="7528560" cy="10683875"/>
            <wp:effectExtent l="19050" t="0" r="0" b="0"/>
            <wp:wrapSquare wrapText="bothSides"/>
            <wp:docPr id="92" name="Picture 5" descr="C:\Users\rlg\Documents\Green Economy\GE\B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g\Documents\Green Economy\GE\Back Cover.jpg"/>
                    <pic:cNvPicPr>
                      <a:picLocks noChangeAspect="1" noChangeArrowheads="1"/>
                    </pic:cNvPicPr>
                  </pic:nvPicPr>
                  <pic:blipFill>
                    <a:blip r:embed="rId40"/>
                    <a:srcRect/>
                    <a:stretch>
                      <a:fillRect/>
                    </a:stretch>
                  </pic:blipFill>
                  <pic:spPr bwMode="auto">
                    <a:xfrm>
                      <a:off x="0" y="0"/>
                      <a:ext cx="7528560" cy="10683875"/>
                    </a:xfrm>
                    <a:prstGeom prst="rect">
                      <a:avLst/>
                    </a:prstGeom>
                    <a:noFill/>
                    <a:ln w="9525">
                      <a:noFill/>
                      <a:miter lim="800000"/>
                      <a:headEnd/>
                      <a:tailEnd/>
                    </a:ln>
                  </pic:spPr>
                </pic:pic>
              </a:graphicData>
            </a:graphic>
          </wp:anchor>
        </w:drawing>
      </w:r>
    </w:p>
    <w:sectPr w:rsidR="003578BD" w:rsidSect="00494892">
      <w:footerReference w:type="default" r:id="rId41"/>
      <w:pgSz w:w="11906" w:h="16838" w:code="9"/>
      <w:pgMar w:top="1440" w:right="1440" w:bottom="1276" w:left="1440" w:header="510" w:footer="516" w:gutter="0"/>
      <w:pgNumType w:start="3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2C8" w:rsidRDefault="00C522C8" w:rsidP="008E6CD2">
      <w:pPr>
        <w:spacing w:after="0" w:line="240" w:lineRule="auto"/>
      </w:pPr>
      <w:r>
        <w:separator/>
      </w:r>
    </w:p>
  </w:endnote>
  <w:endnote w:type="continuationSeparator" w:id="0">
    <w:p w:rsidR="00C522C8" w:rsidRDefault="00C522C8" w:rsidP="008E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eelawadee">
    <w:panose1 w:val="020B0502040204020203"/>
    <w:charset w:val="00"/>
    <w:family w:val="swiss"/>
    <w:pitch w:val="variable"/>
    <w:sig w:usb0="810000AF" w:usb1="4000204B" w:usb2="00000000" w:usb3="00000000" w:csb0="00010001" w:csb1="00000000"/>
  </w:font>
  <w:font w:name="Dauphin-Normal">
    <w:altName w:val="Times New Roman"/>
    <w:charset w:val="00"/>
    <w:family w:val="auto"/>
    <w:pitch w:val="variable"/>
    <w:sig w:usb0="00000001" w:usb1="00000000" w:usb2="00000000" w:usb3="00000000" w:csb0="0000001B" w:csb1="00000000"/>
  </w:font>
  <w:font w:name="DFGothic-EB-WIN-RKSJ-H">
    <w:altName w:val="MS Mincho"/>
    <w:panose1 w:val="00000000000000000000"/>
    <w:charset w:val="80"/>
    <w:family w:val="auto"/>
    <w:notTrueType/>
    <w:pitch w:val="default"/>
    <w:sig w:usb0="00000001" w:usb1="08070000" w:usb2="00000010" w:usb3="00000000" w:csb0="0002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Ebrima">
    <w:panose1 w:val="02000000000000000000"/>
    <w:charset w:val="00"/>
    <w:family w:val="auto"/>
    <w:pitch w:val="variable"/>
    <w:sig w:usb0="A000005F" w:usb1="0200004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17990"/>
      <w:docPartObj>
        <w:docPartGallery w:val="Page Numbers (Bottom of Page)"/>
        <w:docPartUnique/>
      </w:docPartObj>
    </w:sdtPr>
    <w:sdtEndPr>
      <w:rPr>
        <w:noProof/>
      </w:rPr>
    </w:sdtEndPr>
    <w:sdtContent>
      <w:p w:rsidR="000126D7" w:rsidRDefault="000126D7" w:rsidP="009F47C1">
        <w:pPr>
          <w:pStyle w:val="Footer"/>
          <w:jc w:val="right"/>
        </w:pPr>
        <w:r>
          <w:rPr>
            <w:noProof/>
            <w:lang w:val="en-US" w:eastAsia="ko-KR"/>
          </w:rPr>
          <w:drawing>
            <wp:anchor distT="0" distB="0" distL="114300" distR="114300" simplePos="0" relativeHeight="251658240" behindDoc="1" locked="0" layoutInCell="1" allowOverlap="1">
              <wp:simplePos x="0" y="0"/>
              <wp:positionH relativeFrom="column">
                <wp:posOffset>12700</wp:posOffset>
              </wp:positionH>
              <wp:positionV relativeFrom="paragraph">
                <wp:posOffset>-86995</wp:posOffset>
              </wp:positionV>
              <wp:extent cx="6489700" cy="266700"/>
              <wp:effectExtent l="19050" t="0" r="6350" b="0"/>
              <wp:wrapNone/>
              <wp:docPr id="11" name="Picture 3" descr="C:\Users\rlg\Documents\Green Economy\GE\Footer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g\Documents\Green Economy\GE\Footer Bar.jpg"/>
                      <pic:cNvPicPr>
                        <a:picLocks noChangeAspect="1" noChangeArrowheads="1"/>
                      </pic:cNvPicPr>
                    </pic:nvPicPr>
                    <pic:blipFill>
                      <a:blip r:embed="rId1"/>
                      <a:srcRect/>
                      <a:stretch>
                        <a:fillRect/>
                      </a:stretch>
                    </pic:blipFill>
                    <pic:spPr bwMode="auto">
                      <a:xfrm>
                        <a:off x="0" y="0"/>
                        <a:ext cx="6489700" cy="266700"/>
                      </a:xfrm>
                      <a:prstGeom prst="rect">
                        <a:avLst/>
                      </a:prstGeom>
                      <a:noFill/>
                      <a:ln w="9525">
                        <a:noFill/>
                        <a:miter lim="800000"/>
                        <a:headEnd/>
                        <a:tailEnd/>
                      </a:ln>
                    </pic:spPr>
                  </pic:pic>
                </a:graphicData>
              </a:graphic>
            </wp:anchor>
          </w:drawing>
        </w:r>
        <w:r>
          <w:fldChar w:fldCharType="begin"/>
        </w:r>
        <w:r>
          <w:instrText xml:space="preserve"> PAGE   \* MERGEFORMAT </w:instrText>
        </w:r>
        <w:r>
          <w:fldChar w:fldCharType="separate"/>
        </w:r>
        <w:r w:rsidR="00E314D5">
          <w:rPr>
            <w:noProof/>
          </w:rPr>
          <w:t>1</w:t>
        </w:r>
        <w:r>
          <w:rPr>
            <w:noProof/>
          </w:rPr>
          <w:fldChar w:fldCharType="end"/>
        </w:r>
      </w:p>
    </w:sdtContent>
  </w:sdt>
  <w:p w:rsidR="000126D7" w:rsidRDefault="000126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17988"/>
      <w:docPartObj>
        <w:docPartGallery w:val="Page Numbers (Bottom of Page)"/>
        <w:docPartUnique/>
      </w:docPartObj>
    </w:sdtPr>
    <w:sdtEndPr/>
    <w:sdtContent>
      <w:p w:rsidR="000126D7" w:rsidRDefault="000126D7">
        <w:pPr>
          <w:pStyle w:val="Footer"/>
          <w:jc w:val="center"/>
        </w:pPr>
        <w:r>
          <w:fldChar w:fldCharType="begin"/>
        </w:r>
        <w:r>
          <w:instrText xml:space="preserve"> PAGE   \* MERGEFORMAT </w:instrText>
        </w:r>
        <w:r>
          <w:fldChar w:fldCharType="separate"/>
        </w:r>
        <w:r>
          <w:rPr>
            <w:noProof/>
          </w:rPr>
          <w:t xml:space="preserve"> </w:t>
        </w:r>
        <w:r>
          <w:rPr>
            <w:noProof/>
          </w:rPr>
          <w:fldChar w:fldCharType="end"/>
        </w:r>
      </w:p>
    </w:sdtContent>
  </w:sdt>
  <w:p w:rsidR="000126D7" w:rsidRDefault="000126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D7" w:rsidRDefault="000126D7">
    <w:pPr>
      <w:pStyle w:val="Footer"/>
      <w:jc w:val="center"/>
    </w:pPr>
  </w:p>
  <w:p w:rsidR="000126D7" w:rsidRDefault="000126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2C8" w:rsidRDefault="00C522C8" w:rsidP="008E6CD2">
      <w:pPr>
        <w:spacing w:after="0" w:line="240" w:lineRule="auto"/>
      </w:pPr>
      <w:r>
        <w:separator/>
      </w:r>
    </w:p>
  </w:footnote>
  <w:footnote w:type="continuationSeparator" w:id="0">
    <w:p w:rsidR="00C522C8" w:rsidRDefault="00C522C8" w:rsidP="008E6CD2">
      <w:pPr>
        <w:spacing w:after="0" w:line="240" w:lineRule="auto"/>
      </w:pPr>
      <w:r>
        <w:continuationSeparator/>
      </w:r>
    </w:p>
  </w:footnote>
  <w:footnote w:id="1">
    <w:p w:rsidR="000126D7" w:rsidRDefault="000126D7" w:rsidP="008E6CD2">
      <w:pPr>
        <w:pStyle w:val="FootnoteText"/>
      </w:pPr>
      <w:r>
        <w:rPr>
          <w:rStyle w:val="FootnoteReference"/>
        </w:rPr>
        <w:footnoteRef/>
      </w:r>
      <w:r w:rsidRPr="005F3756">
        <w:t>http://www.epia.org/fileadmin/user_upload/Publications/GMO_2013_-_Final_PDF.pdf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D7" w:rsidRDefault="000126D7">
    <w:pPr>
      <w:pStyle w:val="Header"/>
    </w:pPr>
  </w:p>
  <w:p w:rsidR="000126D7" w:rsidRDefault="000126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D7" w:rsidRDefault="000126D7" w:rsidP="00494892">
    <w:pPr>
      <w:pStyle w:val="Header"/>
      <w:tabs>
        <w:tab w:val="left" w:pos="54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36D50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7CFA0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A7E6B7A"/>
    <w:lvl w:ilvl="0">
      <w:start w:val="1"/>
      <w:numFmt w:val="decimal"/>
      <w:pStyle w:val="ListNumber3"/>
      <w:lvlText w:val="%1."/>
      <w:lvlJc w:val="left"/>
      <w:pPr>
        <w:tabs>
          <w:tab w:val="num" w:pos="926"/>
        </w:tabs>
        <w:ind w:left="926" w:hanging="360"/>
      </w:pPr>
    </w:lvl>
  </w:abstractNum>
  <w:abstractNum w:abstractNumId="3">
    <w:nsid w:val="FFFFFF7F"/>
    <w:multiLevelType w:val="singleLevel"/>
    <w:tmpl w:val="A270138E"/>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66BE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D0FEB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C100ED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34692C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93C9816"/>
    <w:lvl w:ilvl="0">
      <w:start w:val="1"/>
      <w:numFmt w:val="decimal"/>
      <w:pStyle w:val="ListNumber"/>
      <w:lvlText w:val="%1."/>
      <w:lvlJc w:val="left"/>
      <w:pPr>
        <w:tabs>
          <w:tab w:val="num" w:pos="360"/>
        </w:tabs>
        <w:ind w:left="360" w:hanging="360"/>
      </w:pPr>
    </w:lvl>
  </w:abstractNum>
  <w:abstractNum w:abstractNumId="9">
    <w:nsid w:val="FFFFFF89"/>
    <w:multiLevelType w:val="singleLevel"/>
    <w:tmpl w:val="4AE831F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F3E"/>
    <w:multiLevelType w:val="hybridMultilevel"/>
    <w:tmpl w:val="00000099"/>
    <w:lvl w:ilvl="0" w:tplc="00000124">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710F6E"/>
    <w:multiLevelType w:val="hybridMultilevel"/>
    <w:tmpl w:val="5EBA7906"/>
    <w:lvl w:ilvl="0" w:tplc="0809000B">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27442FF"/>
    <w:multiLevelType w:val="hybridMultilevel"/>
    <w:tmpl w:val="F1D40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77F414E"/>
    <w:multiLevelType w:val="hybridMultilevel"/>
    <w:tmpl w:val="759C7B10"/>
    <w:lvl w:ilvl="0" w:tplc="8648E616">
      <w:start w:val="1"/>
      <w:numFmt w:val="bullet"/>
      <w:lvlText w:val=""/>
      <w:lvlJc w:val="left"/>
      <w:pPr>
        <w:tabs>
          <w:tab w:val="num" w:pos="720"/>
        </w:tabs>
        <w:ind w:left="720" w:hanging="360"/>
      </w:pPr>
      <w:rPr>
        <w:rFonts w:ascii="Wingdings" w:hAnsi="Wingdings" w:hint="default"/>
        <w:color w:val="4F6228" w:themeColor="accent3" w:themeShade="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8710518"/>
    <w:multiLevelType w:val="multilevel"/>
    <w:tmpl w:val="4AC4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0D01B7"/>
    <w:multiLevelType w:val="hybridMultilevel"/>
    <w:tmpl w:val="0038A3C8"/>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D39711D"/>
    <w:multiLevelType w:val="hybridMultilevel"/>
    <w:tmpl w:val="81007F4A"/>
    <w:lvl w:ilvl="0" w:tplc="A53804D2">
      <w:start w:val="1"/>
      <w:numFmt w:val="bullet"/>
      <w:lvlText w:val=""/>
      <w:lvlJc w:val="left"/>
      <w:pPr>
        <w:tabs>
          <w:tab w:val="num" w:pos="720"/>
        </w:tabs>
        <w:ind w:left="720" w:hanging="360"/>
      </w:pPr>
      <w:rPr>
        <w:rFonts w:ascii="Symbol" w:hAnsi="Symbol" w:hint="default"/>
      </w:rPr>
    </w:lvl>
    <w:lvl w:ilvl="1" w:tplc="3B5A473E" w:tentative="1">
      <w:start w:val="1"/>
      <w:numFmt w:val="bullet"/>
      <w:lvlText w:val=""/>
      <w:lvlJc w:val="left"/>
      <w:pPr>
        <w:tabs>
          <w:tab w:val="num" w:pos="1440"/>
        </w:tabs>
        <w:ind w:left="1440" w:hanging="360"/>
      </w:pPr>
      <w:rPr>
        <w:rFonts w:ascii="Symbol" w:hAnsi="Symbol" w:hint="default"/>
      </w:rPr>
    </w:lvl>
    <w:lvl w:ilvl="2" w:tplc="65BE937E" w:tentative="1">
      <w:start w:val="1"/>
      <w:numFmt w:val="bullet"/>
      <w:lvlText w:val=""/>
      <w:lvlJc w:val="left"/>
      <w:pPr>
        <w:tabs>
          <w:tab w:val="num" w:pos="2160"/>
        </w:tabs>
        <w:ind w:left="2160" w:hanging="360"/>
      </w:pPr>
      <w:rPr>
        <w:rFonts w:ascii="Symbol" w:hAnsi="Symbol" w:hint="default"/>
      </w:rPr>
    </w:lvl>
    <w:lvl w:ilvl="3" w:tplc="C82029E6" w:tentative="1">
      <w:start w:val="1"/>
      <w:numFmt w:val="bullet"/>
      <w:lvlText w:val=""/>
      <w:lvlJc w:val="left"/>
      <w:pPr>
        <w:tabs>
          <w:tab w:val="num" w:pos="2880"/>
        </w:tabs>
        <w:ind w:left="2880" w:hanging="360"/>
      </w:pPr>
      <w:rPr>
        <w:rFonts w:ascii="Symbol" w:hAnsi="Symbol" w:hint="default"/>
      </w:rPr>
    </w:lvl>
    <w:lvl w:ilvl="4" w:tplc="E30246A0" w:tentative="1">
      <w:start w:val="1"/>
      <w:numFmt w:val="bullet"/>
      <w:lvlText w:val=""/>
      <w:lvlJc w:val="left"/>
      <w:pPr>
        <w:tabs>
          <w:tab w:val="num" w:pos="3600"/>
        </w:tabs>
        <w:ind w:left="3600" w:hanging="360"/>
      </w:pPr>
      <w:rPr>
        <w:rFonts w:ascii="Symbol" w:hAnsi="Symbol" w:hint="default"/>
      </w:rPr>
    </w:lvl>
    <w:lvl w:ilvl="5" w:tplc="ECBC6662" w:tentative="1">
      <w:start w:val="1"/>
      <w:numFmt w:val="bullet"/>
      <w:lvlText w:val=""/>
      <w:lvlJc w:val="left"/>
      <w:pPr>
        <w:tabs>
          <w:tab w:val="num" w:pos="4320"/>
        </w:tabs>
        <w:ind w:left="4320" w:hanging="360"/>
      </w:pPr>
      <w:rPr>
        <w:rFonts w:ascii="Symbol" w:hAnsi="Symbol" w:hint="default"/>
      </w:rPr>
    </w:lvl>
    <w:lvl w:ilvl="6" w:tplc="3DDA43CC" w:tentative="1">
      <w:start w:val="1"/>
      <w:numFmt w:val="bullet"/>
      <w:lvlText w:val=""/>
      <w:lvlJc w:val="left"/>
      <w:pPr>
        <w:tabs>
          <w:tab w:val="num" w:pos="5040"/>
        </w:tabs>
        <w:ind w:left="5040" w:hanging="360"/>
      </w:pPr>
      <w:rPr>
        <w:rFonts w:ascii="Symbol" w:hAnsi="Symbol" w:hint="default"/>
      </w:rPr>
    </w:lvl>
    <w:lvl w:ilvl="7" w:tplc="6414F1EE" w:tentative="1">
      <w:start w:val="1"/>
      <w:numFmt w:val="bullet"/>
      <w:lvlText w:val=""/>
      <w:lvlJc w:val="left"/>
      <w:pPr>
        <w:tabs>
          <w:tab w:val="num" w:pos="5760"/>
        </w:tabs>
        <w:ind w:left="5760" w:hanging="360"/>
      </w:pPr>
      <w:rPr>
        <w:rFonts w:ascii="Symbol" w:hAnsi="Symbol" w:hint="default"/>
      </w:rPr>
    </w:lvl>
    <w:lvl w:ilvl="8" w:tplc="D60ABA06" w:tentative="1">
      <w:start w:val="1"/>
      <w:numFmt w:val="bullet"/>
      <w:lvlText w:val=""/>
      <w:lvlJc w:val="left"/>
      <w:pPr>
        <w:tabs>
          <w:tab w:val="num" w:pos="6480"/>
        </w:tabs>
        <w:ind w:left="6480" w:hanging="360"/>
      </w:pPr>
      <w:rPr>
        <w:rFonts w:ascii="Symbol" w:hAnsi="Symbol" w:hint="default"/>
      </w:rPr>
    </w:lvl>
  </w:abstractNum>
  <w:abstractNum w:abstractNumId="17">
    <w:nsid w:val="0D56488E"/>
    <w:multiLevelType w:val="hybridMultilevel"/>
    <w:tmpl w:val="63BA406E"/>
    <w:lvl w:ilvl="0" w:tplc="22488526">
      <w:start w:val="1"/>
      <w:numFmt w:val="bullet"/>
      <w:lvlText w:val=""/>
      <w:lvlJc w:val="left"/>
      <w:pPr>
        <w:tabs>
          <w:tab w:val="num" w:pos="720"/>
        </w:tabs>
        <w:ind w:left="720" w:hanging="360"/>
      </w:pPr>
      <w:rPr>
        <w:rFonts w:ascii="Symbol" w:hAnsi="Symbol" w:hint="default"/>
      </w:rPr>
    </w:lvl>
    <w:lvl w:ilvl="1" w:tplc="936AE820" w:tentative="1">
      <w:start w:val="1"/>
      <w:numFmt w:val="bullet"/>
      <w:lvlText w:val=""/>
      <w:lvlJc w:val="left"/>
      <w:pPr>
        <w:tabs>
          <w:tab w:val="num" w:pos="1440"/>
        </w:tabs>
        <w:ind w:left="1440" w:hanging="360"/>
      </w:pPr>
      <w:rPr>
        <w:rFonts w:ascii="Symbol" w:hAnsi="Symbol" w:hint="default"/>
      </w:rPr>
    </w:lvl>
    <w:lvl w:ilvl="2" w:tplc="CE82FB32" w:tentative="1">
      <w:start w:val="1"/>
      <w:numFmt w:val="bullet"/>
      <w:lvlText w:val=""/>
      <w:lvlJc w:val="left"/>
      <w:pPr>
        <w:tabs>
          <w:tab w:val="num" w:pos="2160"/>
        </w:tabs>
        <w:ind w:left="2160" w:hanging="360"/>
      </w:pPr>
      <w:rPr>
        <w:rFonts w:ascii="Symbol" w:hAnsi="Symbol" w:hint="default"/>
      </w:rPr>
    </w:lvl>
    <w:lvl w:ilvl="3" w:tplc="72548F74" w:tentative="1">
      <w:start w:val="1"/>
      <w:numFmt w:val="bullet"/>
      <w:lvlText w:val=""/>
      <w:lvlJc w:val="left"/>
      <w:pPr>
        <w:tabs>
          <w:tab w:val="num" w:pos="2880"/>
        </w:tabs>
        <w:ind w:left="2880" w:hanging="360"/>
      </w:pPr>
      <w:rPr>
        <w:rFonts w:ascii="Symbol" w:hAnsi="Symbol" w:hint="default"/>
      </w:rPr>
    </w:lvl>
    <w:lvl w:ilvl="4" w:tplc="C9AA217A" w:tentative="1">
      <w:start w:val="1"/>
      <w:numFmt w:val="bullet"/>
      <w:lvlText w:val=""/>
      <w:lvlJc w:val="left"/>
      <w:pPr>
        <w:tabs>
          <w:tab w:val="num" w:pos="3600"/>
        </w:tabs>
        <w:ind w:left="3600" w:hanging="360"/>
      </w:pPr>
      <w:rPr>
        <w:rFonts w:ascii="Symbol" w:hAnsi="Symbol" w:hint="default"/>
      </w:rPr>
    </w:lvl>
    <w:lvl w:ilvl="5" w:tplc="A8D21C52" w:tentative="1">
      <w:start w:val="1"/>
      <w:numFmt w:val="bullet"/>
      <w:lvlText w:val=""/>
      <w:lvlJc w:val="left"/>
      <w:pPr>
        <w:tabs>
          <w:tab w:val="num" w:pos="4320"/>
        </w:tabs>
        <w:ind w:left="4320" w:hanging="360"/>
      </w:pPr>
      <w:rPr>
        <w:rFonts w:ascii="Symbol" w:hAnsi="Symbol" w:hint="default"/>
      </w:rPr>
    </w:lvl>
    <w:lvl w:ilvl="6" w:tplc="CD561C66" w:tentative="1">
      <w:start w:val="1"/>
      <w:numFmt w:val="bullet"/>
      <w:lvlText w:val=""/>
      <w:lvlJc w:val="left"/>
      <w:pPr>
        <w:tabs>
          <w:tab w:val="num" w:pos="5040"/>
        </w:tabs>
        <w:ind w:left="5040" w:hanging="360"/>
      </w:pPr>
      <w:rPr>
        <w:rFonts w:ascii="Symbol" w:hAnsi="Symbol" w:hint="default"/>
      </w:rPr>
    </w:lvl>
    <w:lvl w:ilvl="7" w:tplc="B6600750" w:tentative="1">
      <w:start w:val="1"/>
      <w:numFmt w:val="bullet"/>
      <w:lvlText w:val=""/>
      <w:lvlJc w:val="left"/>
      <w:pPr>
        <w:tabs>
          <w:tab w:val="num" w:pos="5760"/>
        </w:tabs>
        <w:ind w:left="5760" w:hanging="360"/>
      </w:pPr>
      <w:rPr>
        <w:rFonts w:ascii="Symbol" w:hAnsi="Symbol" w:hint="default"/>
      </w:rPr>
    </w:lvl>
    <w:lvl w:ilvl="8" w:tplc="F020AADC" w:tentative="1">
      <w:start w:val="1"/>
      <w:numFmt w:val="bullet"/>
      <w:lvlText w:val=""/>
      <w:lvlJc w:val="left"/>
      <w:pPr>
        <w:tabs>
          <w:tab w:val="num" w:pos="6480"/>
        </w:tabs>
        <w:ind w:left="6480" w:hanging="360"/>
      </w:pPr>
      <w:rPr>
        <w:rFonts w:ascii="Symbol" w:hAnsi="Symbol" w:hint="default"/>
      </w:rPr>
    </w:lvl>
  </w:abstractNum>
  <w:abstractNum w:abstractNumId="18">
    <w:nsid w:val="18CD2366"/>
    <w:multiLevelType w:val="hybridMultilevel"/>
    <w:tmpl w:val="567C6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ED7BA4"/>
    <w:multiLevelType w:val="hybridMultilevel"/>
    <w:tmpl w:val="11E6FA88"/>
    <w:lvl w:ilvl="0" w:tplc="C81EA3DA">
      <w:start w:val="1"/>
      <w:numFmt w:val="bullet"/>
      <w:lvlText w:val=""/>
      <w:lvlJc w:val="left"/>
      <w:pPr>
        <w:tabs>
          <w:tab w:val="num" w:pos="720"/>
        </w:tabs>
        <w:ind w:left="720" w:hanging="360"/>
      </w:pPr>
      <w:rPr>
        <w:rFonts w:ascii="Symbol" w:hAnsi="Symbol" w:hint="default"/>
      </w:rPr>
    </w:lvl>
    <w:lvl w:ilvl="1" w:tplc="7F30EA2C" w:tentative="1">
      <w:start w:val="1"/>
      <w:numFmt w:val="bullet"/>
      <w:lvlText w:val=""/>
      <w:lvlJc w:val="left"/>
      <w:pPr>
        <w:tabs>
          <w:tab w:val="num" w:pos="1440"/>
        </w:tabs>
        <w:ind w:left="1440" w:hanging="360"/>
      </w:pPr>
      <w:rPr>
        <w:rFonts w:ascii="Symbol" w:hAnsi="Symbol" w:hint="default"/>
      </w:rPr>
    </w:lvl>
    <w:lvl w:ilvl="2" w:tplc="54AA580C" w:tentative="1">
      <w:start w:val="1"/>
      <w:numFmt w:val="bullet"/>
      <w:lvlText w:val=""/>
      <w:lvlJc w:val="left"/>
      <w:pPr>
        <w:tabs>
          <w:tab w:val="num" w:pos="2160"/>
        </w:tabs>
        <w:ind w:left="2160" w:hanging="360"/>
      </w:pPr>
      <w:rPr>
        <w:rFonts w:ascii="Symbol" w:hAnsi="Symbol" w:hint="default"/>
      </w:rPr>
    </w:lvl>
    <w:lvl w:ilvl="3" w:tplc="49BAC284" w:tentative="1">
      <w:start w:val="1"/>
      <w:numFmt w:val="bullet"/>
      <w:lvlText w:val=""/>
      <w:lvlJc w:val="left"/>
      <w:pPr>
        <w:tabs>
          <w:tab w:val="num" w:pos="2880"/>
        </w:tabs>
        <w:ind w:left="2880" w:hanging="360"/>
      </w:pPr>
      <w:rPr>
        <w:rFonts w:ascii="Symbol" w:hAnsi="Symbol" w:hint="default"/>
      </w:rPr>
    </w:lvl>
    <w:lvl w:ilvl="4" w:tplc="BC904F9C" w:tentative="1">
      <w:start w:val="1"/>
      <w:numFmt w:val="bullet"/>
      <w:lvlText w:val=""/>
      <w:lvlJc w:val="left"/>
      <w:pPr>
        <w:tabs>
          <w:tab w:val="num" w:pos="3600"/>
        </w:tabs>
        <w:ind w:left="3600" w:hanging="360"/>
      </w:pPr>
      <w:rPr>
        <w:rFonts w:ascii="Symbol" w:hAnsi="Symbol" w:hint="default"/>
      </w:rPr>
    </w:lvl>
    <w:lvl w:ilvl="5" w:tplc="92845210" w:tentative="1">
      <w:start w:val="1"/>
      <w:numFmt w:val="bullet"/>
      <w:lvlText w:val=""/>
      <w:lvlJc w:val="left"/>
      <w:pPr>
        <w:tabs>
          <w:tab w:val="num" w:pos="4320"/>
        </w:tabs>
        <w:ind w:left="4320" w:hanging="360"/>
      </w:pPr>
      <w:rPr>
        <w:rFonts w:ascii="Symbol" w:hAnsi="Symbol" w:hint="default"/>
      </w:rPr>
    </w:lvl>
    <w:lvl w:ilvl="6" w:tplc="A5A09A20" w:tentative="1">
      <w:start w:val="1"/>
      <w:numFmt w:val="bullet"/>
      <w:lvlText w:val=""/>
      <w:lvlJc w:val="left"/>
      <w:pPr>
        <w:tabs>
          <w:tab w:val="num" w:pos="5040"/>
        </w:tabs>
        <w:ind w:left="5040" w:hanging="360"/>
      </w:pPr>
      <w:rPr>
        <w:rFonts w:ascii="Symbol" w:hAnsi="Symbol" w:hint="default"/>
      </w:rPr>
    </w:lvl>
    <w:lvl w:ilvl="7" w:tplc="2F485FA2" w:tentative="1">
      <w:start w:val="1"/>
      <w:numFmt w:val="bullet"/>
      <w:lvlText w:val=""/>
      <w:lvlJc w:val="left"/>
      <w:pPr>
        <w:tabs>
          <w:tab w:val="num" w:pos="5760"/>
        </w:tabs>
        <w:ind w:left="5760" w:hanging="360"/>
      </w:pPr>
      <w:rPr>
        <w:rFonts w:ascii="Symbol" w:hAnsi="Symbol" w:hint="default"/>
      </w:rPr>
    </w:lvl>
    <w:lvl w:ilvl="8" w:tplc="3A0EBF34" w:tentative="1">
      <w:start w:val="1"/>
      <w:numFmt w:val="bullet"/>
      <w:lvlText w:val=""/>
      <w:lvlJc w:val="left"/>
      <w:pPr>
        <w:tabs>
          <w:tab w:val="num" w:pos="6480"/>
        </w:tabs>
        <w:ind w:left="6480" w:hanging="360"/>
      </w:pPr>
      <w:rPr>
        <w:rFonts w:ascii="Symbol" w:hAnsi="Symbol" w:hint="default"/>
      </w:rPr>
    </w:lvl>
  </w:abstractNum>
  <w:abstractNum w:abstractNumId="20">
    <w:nsid w:val="19383EE0"/>
    <w:multiLevelType w:val="hybridMultilevel"/>
    <w:tmpl w:val="A3B85FCC"/>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2DD330E"/>
    <w:multiLevelType w:val="hybridMultilevel"/>
    <w:tmpl w:val="A6D6E76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347120E"/>
    <w:multiLevelType w:val="hybridMultilevel"/>
    <w:tmpl w:val="93AA71C0"/>
    <w:lvl w:ilvl="0" w:tplc="52445078">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3A3F9F"/>
    <w:multiLevelType w:val="hybridMultilevel"/>
    <w:tmpl w:val="BE90389E"/>
    <w:lvl w:ilvl="0" w:tplc="7C5A1B1E">
      <w:start w:val="1"/>
      <w:numFmt w:val="bullet"/>
      <w:lvlText w:val=""/>
      <w:lvlJc w:val="left"/>
      <w:pPr>
        <w:ind w:left="720" w:hanging="360"/>
      </w:pPr>
      <w:rPr>
        <w:rFonts w:ascii="Wingdings" w:hAnsi="Wingdings" w:hint="default"/>
        <w:color w:val="4F6228"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4F58C8"/>
    <w:multiLevelType w:val="hybridMultilevel"/>
    <w:tmpl w:val="59940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7B8004F"/>
    <w:multiLevelType w:val="hybridMultilevel"/>
    <w:tmpl w:val="1A18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A122491"/>
    <w:multiLevelType w:val="hybridMultilevel"/>
    <w:tmpl w:val="F8383D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B934D2"/>
    <w:multiLevelType w:val="hybridMultilevel"/>
    <w:tmpl w:val="30769D84"/>
    <w:lvl w:ilvl="0" w:tplc="3EB2908C">
      <w:start w:val="1"/>
      <w:numFmt w:val="bullet"/>
      <w:lvlText w:val=""/>
      <w:lvlJc w:val="left"/>
      <w:pPr>
        <w:tabs>
          <w:tab w:val="num" w:pos="720"/>
        </w:tabs>
        <w:ind w:left="720" w:hanging="360"/>
      </w:pPr>
      <w:rPr>
        <w:rFonts w:ascii="Symbol" w:hAnsi="Symbol" w:hint="default"/>
      </w:rPr>
    </w:lvl>
    <w:lvl w:ilvl="1" w:tplc="F830FF14" w:tentative="1">
      <w:start w:val="1"/>
      <w:numFmt w:val="bullet"/>
      <w:lvlText w:val=""/>
      <w:lvlJc w:val="left"/>
      <w:pPr>
        <w:tabs>
          <w:tab w:val="num" w:pos="1440"/>
        </w:tabs>
        <w:ind w:left="1440" w:hanging="360"/>
      </w:pPr>
      <w:rPr>
        <w:rFonts w:ascii="Symbol" w:hAnsi="Symbol" w:hint="default"/>
      </w:rPr>
    </w:lvl>
    <w:lvl w:ilvl="2" w:tplc="47EED060" w:tentative="1">
      <w:start w:val="1"/>
      <w:numFmt w:val="bullet"/>
      <w:lvlText w:val=""/>
      <w:lvlJc w:val="left"/>
      <w:pPr>
        <w:tabs>
          <w:tab w:val="num" w:pos="2160"/>
        </w:tabs>
        <w:ind w:left="2160" w:hanging="360"/>
      </w:pPr>
      <w:rPr>
        <w:rFonts w:ascii="Symbol" w:hAnsi="Symbol" w:hint="default"/>
      </w:rPr>
    </w:lvl>
    <w:lvl w:ilvl="3" w:tplc="8E62B0C4" w:tentative="1">
      <w:start w:val="1"/>
      <w:numFmt w:val="bullet"/>
      <w:lvlText w:val=""/>
      <w:lvlJc w:val="left"/>
      <w:pPr>
        <w:tabs>
          <w:tab w:val="num" w:pos="2880"/>
        </w:tabs>
        <w:ind w:left="2880" w:hanging="360"/>
      </w:pPr>
      <w:rPr>
        <w:rFonts w:ascii="Symbol" w:hAnsi="Symbol" w:hint="default"/>
      </w:rPr>
    </w:lvl>
    <w:lvl w:ilvl="4" w:tplc="C86C6500" w:tentative="1">
      <w:start w:val="1"/>
      <w:numFmt w:val="bullet"/>
      <w:lvlText w:val=""/>
      <w:lvlJc w:val="left"/>
      <w:pPr>
        <w:tabs>
          <w:tab w:val="num" w:pos="3600"/>
        </w:tabs>
        <w:ind w:left="3600" w:hanging="360"/>
      </w:pPr>
      <w:rPr>
        <w:rFonts w:ascii="Symbol" w:hAnsi="Symbol" w:hint="default"/>
      </w:rPr>
    </w:lvl>
    <w:lvl w:ilvl="5" w:tplc="463A94CE" w:tentative="1">
      <w:start w:val="1"/>
      <w:numFmt w:val="bullet"/>
      <w:lvlText w:val=""/>
      <w:lvlJc w:val="left"/>
      <w:pPr>
        <w:tabs>
          <w:tab w:val="num" w:pos="4320"/>
        </w:tabs>
        <w:ind w:left="4320" w:hanging="360"/>
      </w:pPr>
      <w:rPr>
        <w:rFonts w:ascii="Symbol" w:hAnsi="Symbol" w:hint="default"/>
      </w:rPr>
    </w:lvl>
    <w:lvl w:ilvl="6" w:tplc="192E513E" w:tentative="1">
      <w:start w:val="1"/>
      <w:numFmt w:val="bullet"/>
      <w:lvlText w:val=""/>
      <w:lvlJc w:val="left"/>
      <w:pPr>
        <w:tabs>
          <w:tab w:val="num" w:pos="5040"/>
        </w:tabs>
        <w:ind w:left="5040" w:hanging="360"/>
      </w:pPr>
      <w:rPr>
        <w:rFonts w:ascii="Symbol" w:hAnsi="Symbol" w:hint="default"/>
      </w:rPr>
    </w:lvl>
    <w:lvl w:ilvl="7" w:tplc="44083A8E" w:tentative="1">
      <w:start w:val="1"/>
      <w:numFmt w:val="bullet"/>
      <w:lvlText w:val=""/>
      <w:lvlJc w:val="left"/>
      <w:pPr>
        <w:tabs>
          <w:tab w:val="num" w:pos="5760"/>
        </w:tabs>
        <w:ind w:left="5760" w:hanging="360"/>
      </w:pPr>
      <w:rPr>
        <w:rFonts w:ascii="Symbol" w:hAnsi="Symbol" w:hint="default"/>
      </w:rPr>
    </w:lvl>
    <w:lvl w:ilvl="8" w:tplc="A7D8A786" w:tentative="1">
      <w:start w:val="1"/>
      <w:numFmt w:val="bullet"/>
      <w:lvlText w:val=""/>
      <w:lvlJc w:val="left"/>
      <w:pPr>
        <w:tabs>
          <w:tab w:val="num" w:pos="6480"/>
        </w:tabs>
        <w:ind w:left="6480" w:hanging="360"/>
      </w:pPr>
      <w:rPr>
        <w:rFonts w:ascii="Symbol" w:hAnsi="Symbol" w:hint="default"/>
      </w:rPr>
    </w:lvl>
  </w:abstractNum>
  <w:abstractNum w:abstractNumId="28">
    <w:nsid w:val="2C877EB9"/>
    <w:multiLevelType w:val="hybridMultilevel"/>
    <w:tmpl w:val="8736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D8B7AE8"/>
    <w:multiLevelType w:val="hybridMultilevel"/>
    <w:tmpl w:val="72F0D70C"/>
    <w:lvl w:ilvl="0" w:tplc="886C0F3A">
      <w:start w:val="1"/>
      <w:numFmt w:val="bullet"/>
      <w:lvlText w:val=""/>
      <w:lvlJc w:val="left"/>
      <w:pPr>
        <w:ind w:left="720" w:hanging="360"/>
      </w:pPr>
      <w:rPr>
        <w:rFonts w:ascii="Wingdings" w:hAnsi="Wingdings" w:hint="default"/>
        <w:color w:val="4F6228" w:themeColor="accent3"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FF874CE"/>
    <w:multiLevelType w:val="hybridMultilevel"/>
    <w:tmpl w:val="8AC2B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4795654"/>
    <w:multiLevelType w:val="hybridMultilevel"/>
    <w:tmpl w:val="81285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57B76E1"/>
    <w:multiLevelType w:val="hybridMultilevel"/>
    <w:tmpl w:val="4AD65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3B5EA9"/>
    <w:multiLevelType w:val="hybridMultilevel"/>
    <w:tmpl w:val="6CAA1C50"/>
    <w:lvl w:ilvl="0" w:tplc="7C5A1B1E">
      <w:start w:val="1"/>
      <w:numFmt w:val="bullet"/>
      <w:lvlText w:val=""/>
      <w:lvlJc w:val="left"/>
      <w:pPr>
        <w:tabs>
          <w:tab w:val="num" w:pos="720"/>
        </w:tabs>
        <w:ind w:left="720" w:hanging="360"/>
      </w:pPr>
      <w:rPr>
        <w:rFonts w:ascii="Wingdings" w:hAnsi="Wingdings" w:hint="default"/>
        <w:color w:val="4F6228" w:themeColor="accent3" w:themeShade="80"/>
      </w:rPr>
    </w:lvl>
    <w:lvl w:ilvl="1" w:tplc="0B9825E6" w:tentative="1">
      <w:start w:val="1"/>
      <w:numFmt w:val="bullet"/>
      <w:lvlText w:val="•"/>
      <w:lvlJc w:val="left"/>
      <w:pPr>
        <w:tabs>
          <w:tab w:val="num" w:pos="1440"/>
        </w:tabs>
        <w:ind w:left="1440" w:hanging="360"/>
      </w:pPr>
      <w:rPr>
        <w:rFonts w:ascii="Arial" w:hAnsi="Arial" w:hint="default"/>
      </w:rPr>
    </w:lvl>
    <w:lvl w:ilvl="2" w:tplc="7034001C" w:tentative="1">
      <w:start w:val="1"/>
      <w:numFmt w:val="bullet"/>
      <w:lvlText w:val="•"/>
      <w:lvlJc w:val="left"/>
      <w:pPr>
        <w:tabs>
          <w:tab w:val="num" w:pos="2160"/>
        </w:tabs>
        <w:ind w:left="2160" w:hanging="360"/>
      </w:pPr>
      <w:rPr>
        <w:rFonts w:ascii="Arial" w:hAnsi="Arial" w:hint="default"/>
      </w:rPr>
    </w:lvl>
    <w:lvl w:ilvl="3" w:tplc="9014EA12" w:tentative="1">
      <w:start w:val="1"/>
      <w:numFmt w:val="bullet"/>
      <w:lvlText w:val="•"/>
      <w:lvlJc w:val="left"/>
      <w:pPr>
        <w:tabs>
          <w:tab w:val="num" w:pos="2880"/>
        </w:tabs>
        <w:ind w:left="2880" w:hanging="360"/>
      </w:pPr>
      <w:rPr>
        <w:rFonts w:ascii="Arial" w:hAnsi="Arial" w:hint="default"/>
      </w:rPr>
    </w:lvl>
    <w:lvl w:ilvl="4" w:tplc="72E8B2B6" w:tentative="1">
      <w:start w:val="1"/>
      <w:numFmt w:val="bullet"/>
      <w:lvlText w:val="•"/>
      <w:lvlJc w:val="left"/>
      <w:pPr>
        <w:tabs>
          <w:tab w:val="num" w:pos="3600"/>
        </w:tabs>
        <w:ind w:left="3600" w:hanging="360"/>
      </w:pPr>
      <w:rPr>
        <w:rFonts w:ascii="Arial" w:hAnsi="Arial" w:hint="default"/>
      </w:rPr>
    </w:lvl>
    <w:lvl w:ilvl="5" w:tplc="92CE5F76" w:tentative="1">
      <w:start w:val="1"/>
      <w:numFmt w:val="bullet"/>
      <w:lvlText w:val="•"/>
      <w:lvlJc w:val="left"/>
      <w:pPr>
        <w:tabs>
          <w:tab w:val="num" w:pos="4320"/>
        </w:tabs>
        <w:ind w:left="4320" w:hanging="360"/>
      </w:pPr>
      <w:rPr>
        <w:rFonts w:ascii="Arial" w:hAnsi="Arial" w:hint="default"/>
      </w:rPr>
    </w:lvl>
    <w:lvl w:ilvl="6" w:tplc="9BF0B1DE" w:tentative="1">
      <w:start w:val="1"/>
      <w:numFmt w:val="bullet"/>
      <w:lvlText w:val="•"/>
      <w:lvlJc w:val="left"/>
      <w:pPr>
        <w:tabs>
          <w:tab w:val="num" w:pos="5040"/>
        </w:tabs>
        <w:ind w:left="5040" w:hanging="360"/>
      </w:pPr>
      <w:rPr>
        <w:rFonts w:ascii="Arial" w:hAnsi="Arial" w:hint="default"/>
      </w:rPr>
    </w:lvl>
    <w:lvl w:ilvl="7" w:tplc="1188CA6E" w:tentative="1">
      <w:start w:val="1"/>
      <w:numFmt w:val="bullet"/>
      <w:lvlText w:val="•"/>
      <w:lvlJc w:val="left"/>
      <w:pPr>
        <w:tabs>
          <w:tab w:val="num" w:pos="5760"/>
        </w:tabs>
        <w:ind w:left="5760" w:hanging="360"/>
      </w:pPr>
      <w:rPr>
        <w:rFonts w:ascii="Arial" w:hAnsi="Arial" w:hint="default"/>
      </w:rPr>
    </w:lvl>
    <w:lvl w:ilvl="8" w:tplc="51CEB54A" w:tentative="1">
      <w:start w:val="1"/>
      <w:numFmt w:val="bullet"/>
      <w:lvlText w:val="•"/>
      <w:lvlJc w:val="left"/>
      <w:pPr>
        <w:tabs>
          <w:tab w:val="num" w:pos="6480"/>
        </w:tabs>
        <w:ind w:left="6480" w:hanging="360"/>
      </w:pPr>
      <w:rPr>
        <w:rFonts w:ascii="Arial" w:hAnsi="Arial" w:hint="default"/>
      </w:rPr>
    </w:lvl>
  </w:abstractNum>
  <w:abstractNum w:abstractNumId="34">
    <w:nsid w:val="3B2940EF"/>
    <w:multiLevelType w:val="hybridMultilevel"/>
    <w:tmpl w:val="841E01B6"/>
    <w:lvl w:ilvl="0" w:tplc="7C5A1B1E">
      <w:start w:val="1"/>
      <w:numFmt w:val="bullet"/>
      <w:lvlText w:val=""/>
      <w:lvlJc w:val="left"/>
      <w:pPr>
        <w:ind w:left="720" w:hanging="360"/>
      </w:pPr>
      <w:rPr>
        <w:rFonts w:ascii="Wingdings" w:hAnsi="Wingdings" w:hint="default"/>
        <w:color w:val="4F6228"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2135C4"/>
    <w:multiLevelType w:val="hybridMultilevel"/>
    <w:tmpl w:val="F33CC6BC"/>
    <w:lvl w:ilvl="0" w:tplc="7C5A1B1E">
      <w:start w:val="1"/>
      <w:numFmt w:val="bullet"/>
      <w:lvlText w:val=""/>
      <w:lvlJc w:val="left"/>
      <w:pPr>
        <w:ind w:left="720" w:hanging="360"/>
      </w:pPr>
      <w:rPr>
        <w:rFonts w:ascii="Wingdings" w:hAnsi="Wingdings" w:hint="default"/>
        <w:color w:val="4F6228"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AD763E"/>
    <w:multiLevelType w:val="hybridMultilevel"/>
    <w:tmpl w:val="194AAF9E"/>
    <w:lvl w:ilvl="0" w:tplc="7C5A1B1E">
      <w:start w:val="1"/>
      <w:numFmt w:val="bullet"/>
      <w:lvlText w:val=""/>
      <w:lvlJc w:val="left"/>
      <w:pPr>
        <w:ind w:left="720" w:hanging="360"/>
      </w:pPr>
      <w:rPr>
        <w:rFonts w:ascii="Wingdings" w:hAnsi="Wingdings" w:hint="default"/>
        <w:color w:val="4F6228"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4CB5B23"/>
    <w:multiLevelType w:val="hybridMultilevel"/>
    <w:tmpl w:val="B400F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45AE6694"/>
    <w:multiLevelType w:val="hybridMultilevel"/>
    <w:tmpl w:val="12EAF2FA"/>
    <w:lvl w:ilvl="0" w:tplc="2A6AAF64">
      <w:start w:val="1"/>
      <w:numFmt w:val="bullet"/>
      <w:lvlText w:val=""/>
      <w:lvlJc w:val="left"/>
      <w:pPr>
        <w:tabs>
          <w:tab w:val="num" w:pos="720"/>
        </w:tabs>
        <w:ind w:left="720" w:hanging="360"/>
      </w:pPr>
      <w:rPr>
        <w:rFonts w:ascii="Symbol" w:hAnsi="Symbol" w:hint="default"/>
      </w:rPr>
    </w:lvl>
    <w:lvl w:ilvl="1" w:tplc="26863994" w:tentative="1">
      <w:start w:val="1"/>
      <w:numFmt w:val="bullet"/>
      <w:lvlText w:val=""/>
      <w:lvlJc w:val="left"/>
      <w:pPr>
        <w:tabs>
          <w:tab w:val="num" w:pos="1440"/>
        </w:tabs>
        <w:ind w:left="1440" w:hanging="360"/>
      </w:pPr>
      <w:rPr>
        <w:rFonts w:ascii="Symbol" w:hAnsi="Symbol" w:hint="default"/>
      </w:rPr>
    </w:lvl>
    <w:lvl w:ilvl="2" w:tplc="3234564C" w:tentative="1">
      <w:start w:val="1"/>
      <w:numFmt w:val="bullet"/>
      <w:lvlText w:val=""/>
      <w:lvlJc w:val="left"/>
      <w:pPr>
        <w:tabs>
          <w:tab w:val="num" w:pos="2160"/>
        </w:tabs>
        <w:ind w:left="2160" w:hanging="360"/>
      </w:pPr>
      <w:rPr>
        <w:rFonts w:ascii="Symbol" w:hAnsi="Symbol" w:hint="default"/>
      </w:rPr>
    </w:lvl>
    <w:lvl w:ilvl="3" w:tplc="2CEE0336" w:tentative="1">
      <w:start w:val="1"/>
      <w:numFmt w:val="bullet"/>
      <w:lvlText w:val=""/>
      <w:lvlJc w:val="left"/>
      <w:pPr>
        <w:tabs>
          <w:tab w:val="num" w:pos="2880"/>
        </w:tabs>
        <w:ind w:left="2880" w:hanging="360"/>
      </w:pPr>
      <w:rPr>
        <w:rFonts w:ascii="Symbol" w:hAnsi="Symbol" w:hint="default"/>
      </w:rPr>
    </w:lvl>
    <w:lvl w:ilvl="4" w:tplc="74F2C44A" w:tentative="1">
      <w:start w:val="1"/>
      <w:numFmt w:val="bullet"/>
      <w:lvlText w:val=""/>
      <w:lvlJc w:val="left"/>
      <w:pPr>
        <w:tabs>
          <w:tab w:val="num" w:pos="3600"/>
        </w:tabs>
        <w:ind w:left="3600" w:hanging="360"/>
      </w:pPr>
      <w:rPr>
        <w:rFonts w:ascii="Symbol" w:hAnsi="Symbol" w:hint="default"/>
      </w:rPr>
    </w:lvl>
    <w:lvl w:ilvl="5" w:tplc="DFB0029C" w:tentative="1">
      <w:start w:val="1"/>
      <w:numFmt w:val="bullet"/>
      <w:lvlText w:val=""/>
      <w:lvlJc w:val="left"/>
      <w:pPr>
        <w:tabs>
          <w:tab w:val="num" w:pos="4320"/>
        </w:tabs>
        <w:ind w:left="4320" w:hanging="360"/>
      </w:pPr>
      <w:rPr>
        <w:rFonts w:ascii="Symbol" w:hAnsi="Symbol" w:hint="default"/>
      </w:rPr>
    </w:lvl>
    <w:lvl w:ilvl="6" w:tplc="883831BC" w:tentative="1">
      <w:start w:val="1"/>
      <w:numFmt w:val="bullet"/>
      <w:lvlText w:val=""/>
      <w:lvlJc w:val="left"/>
      <w:pPr>
        <w:tabs>
          <w:tab w:val="num" w:pos="5040"/>
        </w:tabs>
        <w:ind w:left="5040" w:hanging="360"/>
      </w:pPr>
      <w:rPr>
        <w:rFonts w:ascii="Symbol" w:hAnsi="Symbol" w:hint="default"/>
      </w:rPr>
    </w:lvl>
    <w:lvl w:ilvl="7" w:tplc="620CF806" w:tentative="1">
      <w:start w:val="1"/>
      <w:numFmt w:val="bullet"/>
      <w:lvlText w:val=""/>
      <w:lvlJc w:val="left"/>
      <w:pPr>
        <w:tabs>
          <w:tab w:val="num" w:pos="5760"/>
        </w:tabs>
        <w:ind w:left="5760" w:hanging="360"/>
      </w:pPr>
      <w:rPr>
        <w:rFonts w:ascii="Symbol" w:hAnsi="Symbol" w:hint="default"/>
      </w:rPr>
    </w:lvl>
    <w:lvl w:ilvl="8" w:tplc="84DC8C46" w:tentative="1">
      <w:start w:val="1"/>
      <w:numFmt w:val="bullet"/>
      <w:lvlText w:val=""/>
      <w:lvlJc w:val="left"/>
      <w:pPr>
        <w:tabs>
          <w:tab w:val="num" w:pos="6480"/>
        </w:tabs>
        <w:ind w:left="6480" w:hanging="360"/>
      </w:pPr>
      <w:rPr>
        <w:rFonts w:ascii="Symbol" w:hAnsi="Symbol" w:hint="default"/>
      </w:rPr>
    </w:lvl>
  </w:abstractNum>
  <w:abstractNum w:abstractNumId="39">
    <w:nsid w:val="45B20D94"/>
    <w:multiLevelType w:val="hybridMultilevel"/>
    <w:tmpl w:val="B6149D2E"/>
    <w:lvl w:ilvl="0" w:tplc="08090001">
      <w:start w:val="1"/>
      <w:numFmt w:val="bullet"/>
      <w:lvlText w:val=""/>
      <w:lvlJc w:val="left"/>
      <w:pPr>
        <w:ind w:left="3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6B41D4E"/>
    <w:multiLevelType w:val="hybridMultilevel"/>
    <w:tmpl w:val="DBFE1BA2"/>
    <w:lvl w:ilvl="0" w:tplc="7E5AEA30">
      <w:start w:val="1"/>
      <w:numFmt w:val="bullet"/>
      <w:lvlText w:val=""/>
      <w:lvlJc w:val="left"/>
      <w:pPr>
        <w:tabs>
          <w:tab w:val="num" w:pos="720"/>
        </w:tabs>
        <w:ind w:left="720" w:hanging="360"/>
      </w:pPr>
      <w:rPr>
        <w:rFonts w:ascii="Symbol" w:hAnsi="Symbol" w:hint="default"/>
      </w:rPr>
    </w:lvl>
    <w:lvl w:ilvl="1" w:tplc="E95C05AE" w:tentative="1">
      <w:start w:val="1"/>
      <w:numFmt w:val="bullet"/>
      <w:lvlText w:val=""/>
      <w:lvlJc w:val="left"/>
      <w:pPr>
        <w:tabs>
          <w:tab w:val="num" w:pos="1440"/>
        </w:tabs>
        <w:ind w:left="1440" w:hanging="360"/>
      </w:pPr>
      <w:rPr>
        <w:rFonts w:ascii="Symbol" w:hAnsi="Symbol" w:hint="default"/>
      </w:rPr>
    </w:lvl>
    <w:lvl w:ilvl="2" w:tplc="2736CCBC" w:tentative="1">
      <w:start w:val="1"/>
      <w:numFmt w:val="bullet"/>
      <w:lvlText w:val=""/>
      <w:lvlJc w:val="left"/>
      <w:pPr>
        <w:tabs>
          <w:tab w:val="num" w:pos="2160"/>
        </w:tabs>
        <w:ind w:left="2160" w:hanging="360"/>
      </w:pPr>
      <w:rPr>
        <w:rFonts w:ascii="Symbol" w:hAnsi="Symbol" w:hint="default"/>
      </w:rPr>
    </w:lvl>
    <w:lvl w:ilvl="3" w:tplc="BFF48996" w:tentative="1">
      <w:start w:val="1"/>
      <w:numFmt w:val="bullet"/>
      <w:lvlText w:val=""/>
      <w:lvlJc w:val="left"/>
      <w:pPr>
        <w:tabs>
          <w:tab w:val="num" w:pos="2880"/>
        </w:tabs>
        <w:ind w:left="2880" w:hanging="360"/>
      </w:pPr>
      <w:rPr>
        <w:rFonts w:ascii="Symbol" w:hAnsi="Symbol" w:hint="default"/>
      </w:rPr>
    </w:lvl>
    <w:lvl w:ilvl="4" w:tplc="AF84E18C" w:tentative="1">
      <w:start w:val="1"/>
      <w:numFmt w:val="bullet"/>
      <w:lvlText w:val=""/>
      <w:lvlJc w:val="left"/>
      <w:pPr>
        <w:tabs>
          <w:tab w:val="num" w:pos="3600"/>
        </w:tabs>
        <w:ind w:left="3600" w:hanging="360"/>
      </w:pPr>
      <w:rPr>
        <w:rFonts w:ascii="Symbol" w:hAnsi="Symbol" w:hint="default"/>
      </w:rPr>
    </w:lvl>
    <w:lvl w:ilvl="5" w:tplc="4604736C" w:tentative="1">
      <w:start w:val="1"/>
      <w:numFmt w:val="bullet"/>
      <w:lvlText w:val=""/>
      <w:lvlJc w:val="left"/>
      <w:pPr>
        <w:tabs>
          <w:tab w:val="num" w:pos="4320"/>
        </w:tabs>
        <w:ind w:left="4320" w:hanging="360"/>
      </w:pPr>
      <w:rPr>
        <w:rFonts w:ascii="Symbol" w:hAnsi="Symbol" w:hint="default"/>
      </w:rPr>
    </w:lvl>
    <w:lvl w:ilvl="6" w:tplc="92A08C9E" w:tentative="1">
      <w:start w:val="1"/>
      <w:numFmt w:val="bullet"/>
      <w:lvlText w:val=""/>
      <w:lvlJc w:val="left"/>
      <w:pPr>
        <w:tabs>
          <w:tab w:val="num" w:pos="5040"/>
        </w:tabs>
        <w:ind w:left="5040" w:hanging="360"/>
      </w:pPr>
      <w:rPr>
        <w:rFonts w:ascii="Symbol" w:hAnsi="Symbol" w:hint="default"/>
      </w:rPr>
    </w:lvl>
    <w:lvl w:ilvl="7" w:tplc="2D06C604" w:tentative="1">
      <w:start w:val="1"/>
      <w:numFmt w:val="bullet"/>
      <w:lvlText w:val=""/>
      <w:lvlJc w:val="left"/>
      <w:pPr>
        <w:tabs>
          <w:tab w:val="num" w:pos="5760"/>
        </w:tabs>
        <w:ind w:left="5760" w:hanging="360"/>
      </w:pPr>
      <w:rPr>
        <w:rFonts w:ascii="Symbol" w:hAnsi="Symbol" w:hint="default"/>
      </w:rPr>
    </w:lvl>
    <w:lvl w:ilvl="8" w:tplc="05EC8EF8" w:tentative="1">
      <w:start w:val="1"/>
      <w:numFmt w:val="bullet"/>
      <w:lvlText w:val=""/>
      <w:lvlJc w:val="left"/>
      <w:pPr>
        <w:tabs>
          <w:tab w:val="num" w:pos="6480"/>
        </w:tabs>
        <w:ind w:left="6480" w:hanging="360"/>
      </w:pPr>
      <w:rPr>
        <w:rFonts w:ascii="Symbol" w:hAnsi="Symbol" w:hint="default"/>
      </w:rPr>
    </w:lvl>
  </w:abstractNum>
  <w:abstractNum w:abstractNumId="41">
    <w:nsid w:val="470548CA"/>
    <w:multiLevelType w:val="multilevel"/>
    <w:tmpl w:val="F8AC833C"/>
    <w:lvl w:ilvl="0">
      <w:start w:val="1"/>
      <w:numFmt w:val="decimal"/>
      <w:lvlText w:val="%1."/>
      <w:lvlJc w:val="left"/>
      <w:pPr>
        <w:ind w:left="750" w:hanging="360"/>
      </w:pPr>
    </w:lvl>
    <w:lvl w:ilvl="1">
      <w:start w:val="5"/>
      <w:numFmt w:val="decimal"/>
      <w:isLgl/>
      <w:lvlText w:val="%1.%2"/>
      <w:lvlJc w:val="left"/>
      <w:pPr>
        <w:ind w:left="750" w:hanging="36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110" w:hanging="72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470" w:hanging="108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1830" w:hanging="1440"/>
      </w:pPr>
      <w:rPr>
        <w:rFonts w:hint="default"/>
      </w:rPr>
    </w:lvl>
    <w:lvl w:ilvl="8">
      <w:start w:val="1"/>
      <w:numFmt w:val="decimal"/>
      <w:isLgl/>
      <w:lvlText w:val="%1.%2.%3.%4.%5.%6.%7.%8.%9"/>
      <w:lvlJc w:val="left"/>
      <w:pPr>
        <w:ind w:left="2190" w:hanging="1800"/>
      </w:pPr>
      <w:rPr>
        <w:rFonts w:hint="default"/>
      </w:rPr>
    </w:lvl>
  </w:abstractNum>
  <w:abstractNum w:abstractNumId="42">
    <w:nsid w:val="492D0B52"/>
    <w:multiLevelType w:val="hybridMultilevel"/>
    <w:tmpl w:val="F6604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AB300B4"/>
    <w:multiLevelType w:val="hybridMultilevel"/>
    <w:tmpl w:val="684827EA"/>
    <w:lvl w:ilvl="0" w:tplc="7C5A1B1E">
      <w:start w:val="1"/>
      <w:numFmt w:val="bullet"/>
      <w:lvlText w:val=""/>
      <w:lvlJc w:val="left"/>
      <w:pPr>
        <w:ind w:left="720" w:hanging="360"/>
      </w:pPr>
      <w:rPr>
        <w:rFonts w:ascii="Wingdings" w:hAnsi="Wingdings" w:hint="default"/>
        <w:color w:val="4F6228"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0C54C1B"/>
    <w:multiLevelType w:val="hybridMultilevel"/>
    <w:tmpl w:val="12FE06D6"/>
    <w:lvl w:ilvl="0" w:tplc="BD060346">
      <w:numFmt w:val="bullet"/>
      <w:lvlText w:val=""/>
      <w:lvlJc w:val="left"/>
      <w:pPr>
        <w:ind w:left="804" w:hanging="360"/>
      </w:pPr>
      <w:rPr>
        <w:rFonts w:ascii="Symbol" w:eastAsia="Times New Roman" w:hAnsi="Symbol" w:hint="default"/>
      </w:rPr>
    </w:lvl>
    <w:lvl w:ilvl="1" w:tplc="04090003" w:tentative="1">
      <w:start w:val="1"/>
      <w:numFmt w:val="bullet"/>
      <w:lvlText w:val="o"/>
      <w:lvlJc w:val="left"/>
      <w:pPr>
        <w:ind w:left="1479" w:hanging="360"/>
      </w:pPr>
      <w:rPr>
        <w:rFonts w:ascii="Courier New" w:hAnsi="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45">
    <w:nsid w:val="51EC0F60"/>
    <w:multiLevelType w:val="hybridMultilevel"/>
    <w:tmpl w:val="216A6326"/>
    <w:lvl w:ilvl="0" w:tplc="424CE9E4">
      <w:start w:val="1"/>
      <w:numFmt w:val="bullet"/>
      <w:lvlText w:val=""/>
      <w:lvlJc w:val="left"/>
      <w:pPr>
        <w:tabs>
          <w:tab w:val="num" w:pos="720"/>
        </w:tabs>
        <w:ind w:left="720" w:hanging="360"/>
      </w:pPr>
      <w:rPr>
        <w:rFonts w:ascii="Wingdings" w:hAnsi="Wingdings" w:hint="default"/>
      </w:rPr>
    </w:lvl>
    <w:lvl w:ilvl="1" w:tplc="74264000" w:tentative="1">
      <w:start w:val="1"/>
      <w:numFmt w:val="bullet"/>
      <w:lvlText w:val=""/>
      <w:lvlJc w:val="left"/>
      <w:pPr>
        <w:tabs>
          <w:tab w:val="num" w:pos="1440"/>
        </w:tabs>
        <w:ind w:left="1440" w:hanging="360"/>
      </w:pPr>
      <w:rPr>
        <w:rFonts w:ascii="Wingdings" w:hAnsi="Wingdings" w:hint="default"/>
      </w:rPr>
    </w:lvl>
    <w:lvl w:ilvl="2" w:tplc="ADB0B60A" w:tentative="1">
      <w:start w:val="1"/>
      <w:numFmt w:val="bullet"/>
      <w:lvlText w:val=""/>
      <w:lvlJc w:val="left"/>
      <w:pPr>
        <w:tabs>
          <w:tab w:val="num" w:pos="2160"/>
        </w:tabs>
        <w:ind w:left="2160" w:hanging="360"/>
      </w:pPr>
      <w:rPr>
        <w:rFonts w:ascii="Wingdings" w:hAnsi="Wingdings" w:hint="default"/>
      </w:rPr>
    </w:lvl>
    <w:lvl w:ilvl="3" w:tplc="54EA2060" w:tentative="1">
      <w:start w:val="1"/>
      <w:numFmt w:val="bullet"/>
      <w:lvlText w:val=""/>
      <w:lvlJc w:val="left"/>
      <w:pPr>
        <w:tabs>
          <w:tab w:val="num" w:pos="2880"/>
        </w:tabs>
        <w:ind w:left="2880" w:hanging="360"/>
      </w:pPr>
      <w:rPr>
        <w:rFonts w:ascii="Wingdings" w:hAnsi="Wingdings" w:hint="default"/>
      </w:rPr>
    </w:lvl>
    <w:lvl w:ilvl="4" w:tplc="4B2C4210" w:tentative="1">
      <w:start w:val="1"/>
      <w:numFmt w:val="bullet"/>
      <w:lvlText w:val=""/>
      <w:lvlJc w:val="left"/>
      <w:pPr>
        <w:tabs>
          <w:tab w:val="num" w:pos="3600"/>
        </w:tabs>
        <w:ind w:left="3600" w:hanging="360"/>
      </w:pPr>
      <w:rPr>
        <w:rFonts w:ascii="Wingdings" w:hAnsi="Wingdings" w:hint="default"/>
      </w:rPr>
    </w:lvl>
    <w:lvl w:ilvl="5" w:tplc="F23202F8" w:tentative="1">
      <w:start w:val="1"/>
      <w:numFmt w:val="bullet"/>
      <w:lvlText w:val=""/>
      <w:lvlJc w:val="left"/>
      <w:pPr>
        <w:tabs>
          <w:tab w:val="num" w:pos="4320"/>
        </w:tabs>
        <w:ind w:left="4320" w:hanging="360"/>
      </w:pPr>
      <w:rPr>
        <w:rFonts w:ascii="Wingdings" w:hAnsi="Wingdings" w:hint="default"/>
      </w:rPr>
    </w:lvl>
    <w:lvl w:ilvl="6" w:tplc="2E9692B0" w:tentative="1">
      <w:start w:val="1"/>
      <w:numFmt w:val="bullet"/>
      <w:lvlText w:val=""/>
      <w:lvlJc w:val="left"/>
      <w:pPr>
        <w:tabs>
          <w:tab w:val="num" w:pos="5040"/>
        </w:tabs>
        <w:ind w:left="5040" w:hanging="360"/>
      </w:pPr>
      <w:rPr>
        <w:rFonts w:ascii="Wingdings" w:hAnsi="Wingdings" w:hint="default"/>
      </w:rPr>
    </w:lvl>
    <w:lvl w:ilvl="7" w:tplc="DB5862DA" w:tentative="1">
      <w:start w:val="1"/>
      <w:numFmt w:val="bullet"/>
      <w:lvlText w:val=""/>
      <w:lvlJc w:val="left"/>
      <w:pPr>
        <w:tabs>
          <w:tab w:val="num" w:pos="5760"/>
        </w:tabs>
        <w:ind w:left="5760" w:hanging="360"/>
      </w:pPr>
      <w:rPr>
        <w:rFonts w:ascii="Wingdings" w:hAnsi="Wingdings" w:hint="default"/>
      </w:rPr>
    </w:lvl>
    <w:lvl w:ilvl="8" w:tplc="D576CE02" w:tentative="1">
      <w:start w:val="1"/>
      <w:numFmt w:val="bullet"/>
      <w:lvlText w:val=""/>
      <w:lvlJc w:val="left"/>
      <w:pPr>
        <w:tabs>
          <w:tab w:val="num" w:pos="6480"/>
        </w:tabs>
        <w:ind w:left="6480" w:hanging="360"/>
      </w:pPr>
      <w:rPr>
        <w:rFonts w:ascii="Wingdings" w:hAnsi="Wingdings" w:hint="default"/>
      </w:rPr>
    </w:lvl>
  </w:abstractNum>
  <w:abstractNum w:abstractNumId="46">
    <w:nsid w:val="55833F10"/>
    <w:multiLevelType w:val="hybridMultilevel"/>
    <w:tmpl w:val="B91E644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5E4596D"/>
    <w:multiLevelType w:val="hybridMultilevel"/>
    <w:tmpl w:val="618A42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7702951"/>
    <w:multiLevelType w:val="singleLevel"/>
    <w:tmpl w:val="6A281436"/>
    <w:lvl w:ilvl="0">
      <w:start w:val="1"/>
      <w:numFmt w:val="decimal"/>
      <w:pStyle w:val="Kop1SNV"/>
      <w:lvlText w:val="%1"/>
      <w:lvlJc w:val="left"/>
      <w:pPr>
        <w:tabs>
          <w:tab w:val="num" w:pos="360"/>
        </w:tabs>
        <w:ind w:left="360" w:hanging="360"/>
      </w:pPr>
    </w:lvl>
  </w:abstractNum>
  <w:abstractNum w:abstractNumId="49">
    <w:nsid w:val="59D63806"/>
    <w:multiLevelType w:val="hybridMultilevel"/>
    <w:tmpl w:val="B400F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BAB6655"/>
    <w:multiLevelType w:val="hybridMultilevel"/>
    <w:tmpl w:val="2B0EFE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C700B2A"/>
    <w:multiLevelType w:val="hybridMultilevel"/>
    <w:tmpl w:val="1C8C9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E5C4A79"/>
    <w:multiLevelType w:val="hybridMultilevel"/>
    <w:tmpl w:val="1F2A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6702971"/>
    <w:multiLevelType w:val="hybridMultilevel"/>
    <w:tmpl w:val="1A7E9852"/>
    <w:lvl w:ilvl="0" w:tplc="2D6ABCB0">
      <w:start w:val="1"/>
      <w:numFmt w:val="bullet"/>
      <w:lvlText w:val=""/>
      <w:lvlJc w:val="left"/>
      <w:pPr>
        <w:tabs>
          <w:tab w:val="num" w:pos="720"/>
        </w:tabs>
        <w:ind w:left="720" w:hanging="360"/>
      </w:pPr>
      <w:rPr>
        <w:rFonts w:ascii="Symbol" w:hAnsi="Symbol" w:hint="default"/>
      </w:rPr>
    </w:lvl>
    <w:lvl w:ilvl="1" w:tplc="43F454FE" w:tentative="1">
      <w:start w:val="1"/>
      <w:numFmt w:val="bullet"/>
      <w:lvlText w:val=""/>
      <w:lvlJc w:val="left"/>
      <w:pPr>
        <w:tabs>
          <w:tab w:val="num" w:pos="1440"/>
        </w:tabs>
        <w:ind w:left="1440" w:hanging="360"/>
      </w:pPr>
      <w:rPr>
        <w:rFonts w:ascii="Symbol" w:hAnsi="Symbol" w:hint="default"/>
      </w:rPr>
    </w:lvl>
    <w:lvl w:ilvl="2" w:tplc="01A80D42" w:tentative="1">
      <w:start w:val="1"/>
      <w:numFmt w:val="bullet"/>
      <w:lvlText w:val=""/>
      <w:lvlJc w:val="left"/>
      <w:pPr>
        <w:tabs>
          <w:tab w:val="num" w:pos="2160"/>
        </w:tabs>
        <w:ind w:left="2160" w:hanging="360"/>
      </w:pPr>
      <w:rPr>
        <w:rFonts w:ascii="Symbol" w:hAnsi="Symbol" w:hint="default"/>
      </w:rPr>
    </w:lvl>
    <w:lvl w:ilvl="3" w:tplc="0B762C5E" w:tentative="1">
      <w:start w:val="1"/>
      <w:numFmt w:val="bullet"/>
      <w:lvlText w:val=""/>
      <w:lvlJc w:val="left"/>
      <w:pPr>
        <w:tabs>
          <w:tab w:val="num" w:pos="2880"/>
        </w:tabs>
        <w:ind w:left="2880" w:hanging="360"/>
      </w:pPr>
      <w:rPr>
        <w:rFonts w:ascii="Symbol" w:hAnsi="Symbol" w:hint="default"/>
      </w:rPr>
    </w:lvl>
    <w:lvl w:ilvl="4" w:tplc="5D087390" w:tentative="1">
      <w:start w:val="1"/>
      <w:numFmt w:val="bullet"/>
      <w:lvlText w:val=""/>
      <w:lvlJc w:val="left"/>
      <w:pPr>
        <w:tabs>
          <w:tab w:val="num" w:pos="3600"/>
        </w:tabs>
        <w:ind w:left="3600" w:hanging="360"/>
      </w:pPr>
      <w:rPr>
        <w:rFonts w:ascii="Symbol" w:hAnsi="Symbol" w:hint="default"/>
      </w:rPr>
    </w:lvl>
    <w:lvl w:ilvl="5" w:tplc="D2047FCE" w:tentative="1">
      <w:start w:val="1"/>
      <w:numFmt w:val="bullet"/>
      <w:lvlText w:val=""/>
      <w:lvlJc w:val="left"/>
      <w:pPr>
        <w:tabs>
          <w:tab w:val="num" w:pos="4320"/>
        </w:tabs>
        <w:ind w:left="4320" w:hanging="360"/>
      </w:pPr>
      <w:rPr>
        <w:rFonts w:ascii="Symbol" w:hAnsi="Symbol" w:hint="default"/>
      </w:rPr>
    </w:lvl>
    <w:lvl w:ilvl="6" w:tplc="6C48A47A" w:tentative="1">
      <w:start w:val="1"/>
      <w:numFmt w:val="bullet"/>
      <w:lvlText w:val=""/>
      <w:lvlJc w:val="left"/>
      <w:pPr>
        <w:tabs>
          <w:tab w:val="num" w:pos="5040"/>
        </w:tabs>
        <w:ind w:left="5040" w:hanging="360"/>
      </w:pPr>
      <w:rPr>
        <w:rFonts w:ascii="Symbol" w:hAnsi="Symbol" w:hint="default"/>
      </w:rPr>
    </w:lvl>
    <w:lvl w:ilvl="7" w:tplc="838E5150" w:tentative="1">
      <w:start w:val="1"/>
      <w:numFmt w:val="bullet"/>
      <w:lvlText w:val=""/>
      <w:lvlJc w:val="left"/>
      <w:pPr>
        <w:tabs>
          <w:tab w:val="num" w:pos="5760"/>
        </w:tabs>
        <w:ind w:left="5760" w:hanging="360"/>
      </w:pPr>
      <w:rPr>
        <w:rFonts w:ascii="Symbol" w:hAnsi="Symbol" w:hint="default"/>
      </w:rPr>
    </w:lvl>
    <w:lvl w:ilvl="8" w:tplc="FEF8F366" w:tentative="1">
      <w:start w:val="1"/>
      <w:numFmt w:val="bullet"/>
      <w:lvlText w:val=""/>
      <w:lvlJc w:val="left"/>
      <w:pPr>
        <w:tabs>
          <w:tab w:val="num" w:pos="6480"/>
        </w:tabs>
        <w:ind w:left="6480" w:hanging="360"/>
      </w:pPr>
      <w:rPr>
        <w:rFonts w:ascii="Symbol" w:hAnsi="Symbol" w:hint="default"/>
      </w:rPr>
    </w:lvl>
  </w:abstractNum>
  <w:abstractNum w:abstractNumId="54">
    <w:nsid w:val="66A22726"/>
    <w:multiLevelType w:val="hybridMultilevel"/>
    <w:tmpl w:val="CB1EC58C"/>
    <w:lvl w:ilvl="0" w:tplc="2310696C">
      <w:start w:val="1"/>
      <w:numFmt w:val="upperLetter"/>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5">
    <w:nsid w:val="6EB43826"/>
    <w:multiLevelType w:val="hybridMultilevel"/>
    <w:tmpl w:val="93FEEC58"/>
    <w:lvl w:ilvl="0" w:tplc="A32A09CC">
      <w:start w:val="1"/>
      <w:numFmt w:val="bullet"/>
      <w:lvlText w:val=""/>
      <w:lvlJc w:val="left"/>
      <w:pPr>
        <w:tabs>
          <w:tab w:val="num" w:pos="720"/>
        </w:tabs>
        <w:ind w:left="720" w:hanging="360"/>
      </w:pPr>
      <w:rPr>
        <w:rFonts w:ascii="Symbol" w:hAnsi="Symbol" w:hint="default"/>
      </w:rPr>
    </w:lvl>
    <w:lvl w:ilvl="1" w:tplc="2E8C140C" w:tentative="1">
      <w:start w:val="1"/>
      <w:numFmt w:val="bullet"/>
      <w:lvlText w:val=""/>
      <w:lvlJc w:val="left"/>
      <w:pPr>
        <w:tabs>
          <w:tab w:val="num" w:pos="1440"/>
        </w:tabs>
        <w:ind w:left="1440" w:hanging="360"/>
      </w:pPr>
      <w:rPr>
        <w:rFonts w:ascii="Symbol" w:hAnsi="Symbol" w:hint="default"/>
      </w:rPr>
    </w:lvl>
    <w:lvl w:ilvl="2" w:tplc="8BA0DC54" w:tentative="1">
      <w:start w:val="1"/>
      <w:numFmt w:val="bullet"/>
      <w:lvlText w:val=""/>
      <w:lvlJc w:val="left"/>
      <w:pPr>
        <w:tabs>
          <w:tab w:val="num" w:pos="2160"/>
        </w:tabs>
        <w:ind w:left="2160" w:hanging="360"/>
      </w:pPr>
      <w:rPr>
        <w:rFonts w:ascii="Symbol" w:hAnsi="Symbol" w:hint="default"/>
      </w:rPr>
    </w:lvl>
    <w:lvl w:ilvl="3" w:tplc="177E8A78" w:tentative="1">
      <w:start w:val="1"/>
      <w:numFmt w:val="bullet"/>
      <w:lvlText w:val=""/>
      <w:lvlJc w:val="left"/>
      <w:pPr>
        <w:tabs>
          <w:tab w:val="num" w:pos="2880"/>
        </w:tabs>
        <w:ind w:left="2880" w:hanging="360"/>
      </w:pPr>
      <w:rPr>
        <w:rFonts w:ascii="Symbol" w:hAnsi="Symbol" w:hint="default"/>
      </w:rPr>
    </w:lvl>
    <w:lvl w:ilvl="4" w:tplc="B1524006" w:tentative="1">
      <w:start w:val="1"/>
      <w:numFmt w:val="bullet"/>
      <w:lvlText w:val=""/>
      <w:lvlJc w:val="left"/>
      <w:pPr>
        <w:tabs>
          <w:tab w:val="num" w:pos="3600"/>
        </w:tabs>
        <w:ind w:left="3600" w:hanging="360"/>
      </w:pPr>
      <w:rPr>
        <w:rFonts w:ascii="Symbol" w:hAnsi="Symbol" w:hint="default"/>
      </w:rPr>
    </w:lvl>
    <w:lvl w:ilvl="5" w:tplc="9B2ED96C" w:tentative="1">
      <w:start w:val="1"/>
      <w:numFmt w:val="bullet"/>
      <w:lvlText w:val=""/>
      <w:lvlJc w:val="left"/>
      <w:pPr>
        <w:tabs>
          <w:tab w:val="num" w:pos="4320"/>
        </w:tabs>
        <w:ind w:left="4320" w:hanging="360"/>
      </w:pPr>
      <w:rPr>
        <w:rFonts w:ascii="Symbol" w:hAnsi="Symbol" w:hint="default"/>
      </w:rPr>
    </w:lvl>
    <w:lvl w:ilvl="6" w:tplc="86307C22" w:tentative="1">
      <w:start w:val="1"/>
      <w:numFmt w:val="bullet"/>
      <w:lvlText w:val=""/>
      <w:lvlJc w:val="left"/>
      <w:pPr>
        <w:tabs>
          <w:tab w:val="num" w:pos="5040"/>
        </w:tabs>
        <w:ind w:left="5040" w:hanging="360"/>
      </w:pPr>
      <w:rPr>
        <w:rFonts w:ascii="Symbol" w:hAnsi="Symbol" w:hint="default"/>
      </w:rPr>
    </w:lvl>
    <w:lvl w:ilvl="7" w:tplc="B9BAA6A8" w:tentative="1">
      <w:start w:val="1"/>
      <w:numFmt w:val="bullet"/>
      <w:lvlText w:val=""/>
      <w:lvlJc w:val="left"/>
      <w:pPr>
        <w:tabs>
          <w:tab w:val="num" w:pos="5760"/>
        </w:tabs>
        <w:ind w:left="5760" w:hanging="360"/>
      </w:pPr>
      <w:rPr>
        <w:rFonts w:ascii="Symbol" w:hAnsi="Symbol" w:hint="default"/>
      </w:rPr>
    </w:lvl>
    <w:lvl w:ilvl="8" w:tplc="09CA0D2C" w:tentative="1">
      <w:start w:val="1"/>
      <w:numFmt w:val="bullet"/>
      <w:lvlText w:val=""/>
      <w:lvlJc w:val="left"/>
      <w:pPr>
        <w:tabs>
          <w:tab w:val="num" w:pos="6480"/>
        </w:tabs>
        <w:ind w:left="6480" w:hanging="360"/>
      </w:pPr>
      <w:rPr>
        <w:rFonts w:ascii="Symbol" w:hAnsi="Symbol" w:hint="default"/>
      </w:rPr>
    </w:lvl>
  </w:abstractNum>
  <w:abstractNum w:abstractNumId="56">
    <w:nsid w:val="70CF067A"/>
    <w:multiLevelType w:val="hybridMultilevel"/>
    <w:tmpl w:val="4BF2070A"/>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8D30618"/>
    <w:multiLevelType w:val="hybridMultilevel"/>
    <w:tmpl w:val="D4BA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BB76F2D"/>
    <w:multiLevelType w:val="hybridMultilevel"/>
    <w:tmpl w:val="2D60313E"/>
    <w:lvl w:ilvl="0" w:tplc="7C5A1B1E">
      <w:start w:val="1"/>
      <w:numFmt w:val="bullet"/>
      <w:lvlText w:val=""/>
      <w:lvlJc w:val="left"/>
      <w:pPr>
        <w:ind w:left="720" w:hanging="360"/>
      </w:pPr>
      <w:rPr>
        <w:rFonts w:ascii="Wingdings" w:hAnsi="Wingdings" w:hint="default"/>
        <w:color w:val="4F6228"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DC30282"/>
    <w:multiLevelType w:val="hybridMultilevel"/>
    <w:tmpl w:val="391C5B80"/>
    <w:lvl w:ilvl="0" w:tplc="7C5A1B1E">
      <w:start w:val="1"/>
      <w:numFmt w:val="bullet"/>
      <w:lvlText w:val=""/>
      <w:lvlJc w:val="left"/>
      <w:pPr>
        <w:ind w:left="644" w:hanging="360"/>
      </w:pPr>
      <w:rPr>
        <w:rFonts w:ascii="Wingdings" w:hAnsi="Wingdings" w:hint="default"/>
        <w:b/>
        <w:color w:val="4F6228" w:themeColor="accent3" w:themeShade="8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7E862371"/>
    <w:multiLevelType w:val="hybridMultilevel"/>
    <w:tmpl w:val="BC9888D0"/>
    <w:lvl w:ilvl="0" w:tplc="1DB61346">
      <w:start w:val="1"/>
      <w:numFmt w:val="bullet"/>
      <w:lvlText w:val=""/>
      <w:lvlJc w:val="left"/>
      <w:pPr>
        <w:tabs>
          <w:tab w:val="num" w:pos="720"/>
        </w:tabs>
        <w:ind w:left="720" w:hanging="360"/>
      </w:pPr>
      <w:rPr>
        <w:rFonts w:ascii="Symbol" w:hAnsi="Symbol" w:hint="default"/>
      </w:rPr>
    </w:lvl>
    <w:lvl w:ilvl="1" w:tplc="D70EE1EA" w:tentative="1">
      <w:start w:val="1"/>
      <w:numFmt w:val="bullet"/>
      <w:lvlText w:val=""/>
      <w:lvlJc w:val="left"/>
      <w:pPr>
        <w:tabs>
          <w:tab w:val="num" w:pos="1440"/>
        </w:tabs>
        <w:ind w:left="1440" w:hanging="360"/>
      </w:pPr>
      <w:rPr>
        <w:rFonts w:ascii="Symbol" w:hAnsi="Symbol" w:hint="default"/>
      </w:rPr>
    </w:lvl>
    <w:lvl w:ilvl="2" w:tplc="5B16D668" w:tentative="1">
      <w:start w:val="1"/>
      <w:numFmt w:val="bullet"/>
      <w:lvlText w:val=""/>
      <w:lvlJc w:val="left"/>
      <w:pPr>
        <w:tabs>
          <w:tab w:val="num" w:pos="2160"/>
        </w:tabs>
        <w:ind w:left="2160" w:hanging="360"/>
      </w:pPr>
      <w:rPr>
        <w:rFonts w:ascii="Symbol" w:hAnsi="Symbol" w:hint="default"/>
      </w:rPr>
    </w:lvl>
    <w:lvl w:ilvl="3" w:tplc="00A4E932" w:tentative="1">
      <w:start w:val="1"/>
      <w:numFmt w:val="bullet"/>
      <w:lvlText w:val=""/>
      <w:lvlJc w:val="left"/>
      <w:pPr>
        <w:tabs>
          <w:tab w:val="num" w:pos="2880"/>
        </w:tabs>
        <w:ind w:left="2880" w:hanging="360"/>
      </w:pPr>
      <w:rPr>
        <w:rFonts w:ascii="Symbol" w:hAnsi="Symbol" w:hint="default"/>
      </w:rPr>
    </w:lvl>
    <w:lvl w:ilvl="4" w:tplc="B360E69A" w:tentative="1">
      <w:start w:val="1"/>
      <w:numFmt w:val="bullet"/>
      <w:lvlText w:val=""/>
      <w:lvlJc w:val="left"/>
      <w:pPr>
        <w:tabs>
          <w:tab w:val="num" w:pos="3600"/>
        </w:tabs>
        <w:ind w:left="3600" w:hanging="360"/>
      </w:pPr>
      <w:rPr>
        <w:rFonts w:ascii="Symbol" w:hAnsi="Symbol" w:hint="default"/>
      </w:rPr>
    </w:lvl>
    <w:lvl w:ilvl="5" w:tplc="2A8A4D52" w:tentative="1">
      <w:start w:val="1"/>
      <w:numFmt w:val="bullet"/>
      <w:lvlText w:val=""/>
      <w:lvlJc w:val="left"/>
      <w:pPr>
        <w:tabs>
          <w:tab w:val="num" w:pos="4320"/>
        </w:tabs>
        <w:ind w:left="4320" w:hanging="360"/>
      </w:pPr>
      <w:rPr>
        <w:rFonts w:ascii="Symbol" w:hAnsi="Symbol" w:hint="default"/>
      </w:rPr>
    </w:lvl>
    <w:lvl w:ilvl="6" w:tplc="91BEC776" w:tentative="1">
      <w:start w:val="1"/>
      <w:numFmt w:val="bullet"/>
      <w:lvlText w:val=""/>
      <w:lvlJc w:val="left"/>
      <w:pPr>
        <w:tabs>
          <w:tab w:val="num" w:pos="5040"/>
        </w:tabs>
        <w:ind w:left="5040" w:hanging="360"/>
      </w:pPr>
      <w:rPr>
        <w:rFonts w:ascii="Symbol" w:hAnsi="Symbol" w:hint="default"/>
      </w:rPr>
    </w:lvl>
    <w:lvl w:ilvl="7" w:tplc="777AF724" w:tentative="1">
      <w:start w:val="1"/>
      <w:numFmt w:val="bullet"/>
      <w:lvlText w:val=""/>
      <w:lvlJc w:val="left"/>
      <w:pPr>
        <w:tabs>
          <w:tab w:val="num" w:pos="5760"/>
        </w:tabs>
        <w:ind w:left="5760" w:hanging="360"/>
      </w:pPr>
      <w:rPr>
        <w:rFonts w:ascii="Symbol" w:hAnsi="Symbol" w:hint="default"/>
      </w:rPr>
    </w:lvl>
    <w:lvl w:ilvl="8" w:tplc="A7D2C5CE" w:tentative="1">
      <w:start w:val="1"/>
      <w:numFmt w:val="bullet"/>
      <w:lvlText w:val=""/>
      <w:lvlJc w:val="left"/>
      <w:pPr>
        <w:tabs>
          <w:tab w:val="num" w:pos="6480"/>
        </w:tabs>
        <w:ind w:left="6480" w:hanging="360"/>
      </w:pPr>
      <w:rPr>
        <w:rFonts w:ascii="Symbol" w:hAnsi="Symbol" w:hint="default"/>
      </w:rPr>
    </w:lvl>
  </w:abstractNum>
  <w:abstractNum w:abstractNumId="61">
    <w:nsid w:val="7FBD4B78"/>
    <w:multiLevelType w:val="multilevel"/>
    <w:tmpl w:val="8B7EF07E"/>
    <w:lvl w:ilvl="0">
      <w:start w:val="1"/>
      <w:numFmt w:val="decimal"/>
      <w:lvlText w:val="%1."/>
      <w:lvlJc w:val="left"/>
      <w:pPr>
        <w:ind w:left="720" w:hanging="360"/>
      </w:pPr>
    </w:lvl>
    <w:lvl w:ilvl="1">
      <w:start w:val="12"/>
      <w:numFmt w:val="decimal"/>
      <w:isLgl/>
      <w:lvlText w:val="%1.%2"/>
      <w:lvlJc w:val="left"/>
      <w:pPr>
        <w:ind w:left="1800" w:hanging="1440"/>
      </w:pPr>
      <w:rPr>
        <w:rFonts w:hint="default"/>
        <w:b/>
      </w:rPr>
    </w:lvl>
    <w:lvl w:ilvl="2">
      <w:start w:val="18"/>
      <w:numFmt w:val="decimal"/>
      <w:isLgl/>
      <w:lvlText w:val="%1.%2.%3"/>
      <w:lvlJc w:val="left"/>
      <w:pPr>
        <w:ind w:left="1800" w:hanging="144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8"/>
  </w:num>
  <w:num w:numId="12">
    <w:abstractNumId w:val="10"/>
  </w:num>
  <w:num w:numId="13">
    <w:abstractNumId w:val="22"/>
  </w:num>
  <w:num w:numId="14">
    <w:abstractNumId w:val="30"/>
  </w:num>
  <w:num w:numId="15">
    <w:abstractNumId w:val="18"/>
  </w:num>
  <w:num w:numId="16">
    <w:abstractNumId w:val="54"/>
  </w:num>
  <w:num w:numId="17">
    <w:abstractNumId w:val="11"/>
  </w:num>
  <w:num w:numId="18">
    <w:abstractNumId w:val="13"/>
  </w:num>
  <w:num w:numId="19">
    <w:abstractNumId w:val="59"/>
  </w:num>
  <w:num w:numId="20">
    <w:abstractNumId w:val="33"/>
  </w:num>
  <w:num w:numId="21">
    <w:abstractNumId w:val="29"/>
  </w:num>
  <w:num w:numId="22">
    <w:abstractNumId w:val="23"/>
  </w:num>
  <w:num w:numId="23">
    <w:abstractNumId w:val="44"/>
  </w:num>
  <w:num w:numId="24">
    <w:abstractNumId w:val="25"/>
  </w:num>
  <w:num w:numId="25">
    <w:abstractNumId w:val="42"/>
  </w:num>
  <w:num w:numId="26">
    <w:abstractNumId w:val="26"/>
  </w:num>
  <w:num w:numId="27">
    <w:abstractNumId w:val="14"/>
  </w:num>
  <w:num w:numId="28">
    <w:abstractNumId w:val="17"/>
  </w:num>
  <w:num w:numId="29">
    <w:abstractNumId w:val="53"/>
  </w:num>
  <w:num w:numId="30">
    <w:abstractNumId w:val="38"/>
  </w:num>
  <w:num w:numId="31">
    <w:abstractNumId w:val="40"/>
  </w:num>
  <w:num w:numId="32">
    <w:abstractNumId w:val="55"/>
  </w:num>
  <w:num w:numId="33">
    <w:abstractNumId w:val="16"/>
  </w:num>
  <w:num w:numId="34">
    <w:abstractNumId w:val="60"/>
  </w:num>
  <w:num w:numId="35">
    <w:abstractNumId w:val="27"/>
  </w:num>
  <w:num w:numId="36">
    <w:abstractNumId w:val="19"/>
  </w:num>
  <w:num w:numId="37">
    <w:abstractNumId w:val="57"/>
  </w:num>
  <w:num w:numId="38">
    <w:abstractNumId w:val="39"/>
  </w:num>
  <w:num w:numId="39">
    <w:abstractNumId w:val="56"/>
  </w:num>
  <w:num w:numId="40">
    <w:abstractNumId w:val="20"/>
  </w:num>
  <w:num w:numId="41">
    <w:abstractNumId w:val="15"/>
  </w:num>
  <w:num w:numId="42">
    <w:abstractNumId w:val="52"/>
  </w:num>
  <w:num w:numId="43">
    <w:abstractNumId w:val="12"/>
  </w:num>
  <w:num w:numId="44">
    <w:abstractNumId w:val="24"/>
  </w:num>
  <w:num w:numId="45">
    <w:abstractNumId w:val="45"/>
  </w:num>
  <w:num w:numId="46">
    <w:abstractNumId w:val="51"/>
  </w:num>
  <w:num w:numId="47">
    <w:abstractNumId w:val="32"/>
  </w:num>
  <w:num w:numId="48">
    <w:abstractNumId w:val="36"/>
  </w:num>
  <w:num w:numId="49">
    <w:abstractNumId w:val="43"/>
  </w:num>
  <w:num w:numId="50">
    <w:abstractNumId w:val="35"/>
  </w:num>
  <w:num w:numId="51">
    <w:abstractNumId w:val="34"/>
  </w:num>
  <w:num w:numId="52">
    <w:abstractNumId w:val="58"/>
  </w:num>
  <w:num w:numId="53">
    <w:abstractNumId w:val="21"/>
  </w:num>
  <w:num w:numId="54">
    <w:abstractNumId w:val="41"/>
  </w:num>
  <w:num w:numId="55">
    <w:abstractNumId w:val="28"/>
  </w:num>
  <w:num w:numId="56">
    <w:abstractNumId w:val="46"/>
  </w:num>
  <w:num w:numId="57">
    <w:abstractNumId w:val="61"/>
  </w:num>
  <w:num w:numId="58">
    <w:abstractNumId w:val="31"/>
  </w:num>
  <w:num w:numId="59">
    <w:abstractNumId w:val="47"/>
  </w:num>
  <w:num w:numId="60">
    <w:abstractNumId w:val="50"/>
  </w:num>
  <w:num w:numId="61">
    <w:abstractNumId w:val="37"/>
  </w:num>
  <w:num w:numId="62">
    <w:abstractNumId w:val="4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CD2"/>
    <w:rsid w:val="000072F6"/>
    <w:rsid w:val="000074BE"/>
    <w:rsid w:val="000126D7"/>
    <w:rsid w:val="0003704F"/>
    <w:rsid w:val="00044671"/>
    <w:rsid w:val="00056A88"/>
    <w:rsid w:val="00081247"/>
    <w:rsid w:val="0008786B"/>
    <w:rsid w:val="000A7E98"/>
    <w:rsid w:val="000A7ED3"/>
    <w:rsid w:val="000B228B"/>
    <w:rsid w:val="000C56E4"/>
    <w:rsid w:val="00100C50"/>
    <w:rsid w:val="00101146"/>
    <w:rsid w:val="00123884"/>
    <w:rsid w:val="00136A9B"/>
    <w:rsid w:val="00140F2D"/>
    <w:rsid w:val="00147B97"/>
    <w:rsid w:val="00156ABC"/>
    <w:rsid w:val="00161BAD"/>
    <w:rsid w:val="00167316"/>
    <w:rsid w:val="001A3325"/>
    <w:rsid w:val="00203C00"/>
    <w:rsid w:val="002120C2"/>
    <w:rsid w:val="00233C10"/>
    <w:rsid w:val="00257541"/>
    <w:rsid w:val="002762E2"/>
    <w:rsid w:val="00292545"/>
    <w:rsid w:val="002937D6"/>
    <w:rsid w:val="002C4FB0"/>
    <w:rsid w:val="002F5275"/>
    <w:rsid w:val="00300E3B"/>
    <w:rsid w:val="003160AC"/>
    <w:rsid w:val="00316D0E"/>
    <w:rsid w:val="0032732A"/>
    <w:rsid w:val="00330A43"/>
    <w:rsid w:val="00331C08"/>
    <w:rsid w:val="00335917"/>
    <w:rsid w:val="00352102"/>
    <w:rsid w:val="003556A4"/>
    <w:rsid w:val="003578BD"/>
    <w:rsid w:val="0036364C"/>
    <w:rsid w:val="00386877"/>
    <w:rsid w:val="00392B82"/>
    <w:rsid w:val="003A6103"/>
    <w:rsid w:val="003E1B0E"/>
    <w:rsid w:val="003F0BC4"/>
    <w:rsid w:val="00416008"/>
    <w:rsid w:val="004213A7"/>
    <w:rsid w:val="00425391"/>
    <w:rsid w:val="00471EFE"/>
    <w:rsid w:val="00494892"/>
    <w:rsid w:val="00494B2F"/>
    <w:rsid w:val="00496A47"/>
    <w:rsid w:val="004B1F68"/>
    <w:rsid w:val="004E2252"/>
    <w:rsid w:val="004E3AC8"/>
    <w:rsid w:val="004E4484"/>
    <w:rsid w:val="00505303"/>
    <w:rsid w:val="005255E0"/>
    <w:rsid w:val="00526261"/>
    <w:rsid w:val="00532159"/>
    <w:rsid w:val="00532EE2"/>
    <w:rsid w:val="00563E9F"/>
    <w:rsid w:val="005950DE"/>
    <w:rsid w:val="0059563D"/>
    <w:rsid w:val="005A3695"/>
    <w:rsid w:val="005B249B"/>
    <w:rsid w:val="005B28B8"/>
    <w:rsid w:val="005B4F2A"/>
    <w:rsid w:val="005C2666"/>
    <w:rsid w:val="005D176A"/>
    <w:rsid w:val="005F1E9F"/>
    <w:rsid w:val="005F55C4"/>
    <w:rsid w:val="00606EA8"/>
    <w:rsid w:val="006358F9"/>
    <w:rsid w:val="006523CA"/>
    <w:rsid w:val="00665B8F"/>
    <w:rsid w:val="00684886"/>
    <w:rsid w:val="00690539"/>
    <w:rsid w:val="006A28CE"/>
    <w:rsid w:val="006C0E7F"/>
    <w:rsid w:val="006E0377"/>
    <w:rsid w:val="00715195"/>
    <w:rsid w:val="007158B3"/>
    <w:rsid w:val="00740B84"/>
    <w:rsid w:val="007549D3"/>
    <w:rsid w:val="00764641"/>
    <w:rsid w:val="00776D04"/>
    <w:rsid w:val="0079742A"/>
    <w:rsid w:val="007A3624"/>
    <w:rsid w:val="007B23FD"/>
    <w:rsid w:val="007D5AF6"/>
    <w:rsid w:val="007E3BF6"/>
    <w:rsid w:val="007F611E"/>
    <w:rsid w:val="00804B25"/>
    <w:rsid w:val="00813EC6"/>
    <w:rsid w:val="00831780"/>
    <w:rsid w:val="0086262F"/>
    <w:rsid w:val="00883E89"/>
    <w:rsid w:val="00892B75"/>
    <w:rsid w:val="008A1C48"/>
    <w:rsid w:val="008A6F64"/>
    <w:rsid w:val="008B3D35"/>
    <w:rsid w:val="008D64E2"/>
    <w:rsid w:val="008E5D20"/>
    <w:rsid w:val="008E6CD2"/>
    <w:rsid w:val="008F1AC9"/>
    <w:rsid w:val="009015AA"/>
    <w:rsid w:val="0090542A"/>
    <w:rsid w:val="00906B36"/>
    <w:rsid w:val="00944F28"/>
    <w:rsid w:val="009766CB"/>
    <w:rsid w:val="00982073"/>
    <w:rsid w:val="009D36FD"/>
    <w:rsid w:val="009D5951"/>
    <w:rsid w:val="009E52AB"/>
    <w:rsid w:val="009F47C1"/>
    <w:rsid w:val="00A06392"/>
    <w:rsid w:val="00A07FAB"/>
    <w:rsid w:val="00A100C1"/>
    <w:rsid w:val="00A117EB"/>
    <w:rsid w:val="00A613C2"/>
    <w:rsid w:val="00A66223"/>
    <w:rsid w:val="00AA0045"/>
    <w:rsid w:val="00AB5EED"/>
    <w:rsid w:val="00AC160D"/>
    <w:rsid w:val="00AF1EF7"/>
    <w:rsid w:val="00B13487"/>
    <w:rsid w:val="00B13CAB"/>
    <w:rsid w:val="00B2598D"/>
    <w:rsid w:val="00B26242"/>
    <w:rsid w:val="00B30E0B"/>
    <w:rsid w:val="00B400CB"/>
    <w:rsid w:val="00B66320"/>
    <w:rsid w:val="00B736BE"/>
    <w:rsid w:val="00B745A2"/>
    <w:rsid w:val="00B768B3"/>
    <w:rsid w:val="00B770BF"/>
    <w:rsid w:val="00B9740A"/>
    <w:rsid w:val="00BB5E5E"/>
    <w:rsid w:val="00BC0204"/>
    <w:rsid w:val="00BC1FD7"/>
    <w:rsid w:val="00BC3DE6"/>
    <w:rsid w:val="00BC7F92"/>
    <w:rsid w:val="00BD2EF0"/>
    <w:rsid w:val="00BD3241"/>
    <w:rsid w:val="00BE3066"/>
    <w:rsid w:val="00BF5F5C"/>
    <w:rsid w:val="00C16A1C"/>
    <w:rsid w:val="00C348BE"/>
    <w:rsid w:val="00C522C8"/>
    <w:rsid w:val="00C52C83"/>
    <w:rsid w:val="00C67351"/>
    <w:rsid w:val="00CA653C"/>
    <w:rsid w:val="00CD297E"/>
    <w:rsid w:val="00CD77F0"/>
    <w:rsid w:val="00CE74CA"/>
    <w:rsid w:val="00D15A96"/>
    <w:rsid w:val="00D26BD6"/>
    <w:rsid w:val="00D26C56"/>
    <w:rsid w:val="00D3592A"/>
    <w:rsid w:val="00D722B0"/>
    <w:rsid w:val="00D83646"/>
    <w:rsid w:val="00D93B16"/>
    <w:rsid w:val="00DB2CFB"/>
    <w:rsid w:val="00DB45EF"/>
    <w:rsid w:val="00DD21C7"/>
    <w:rsid w:val="00DF2268"/>
    <w:rsid w:val="00DF54FC"/>
    <w:rsid w:val="00E043AE"/>
    <w:rsid w:val="00E27EC8"/>
    <w:rsid w:val="00E314D5"/>
    <w:rsid w:val="00E37EE7"/>
    <w:rsid w:val="00E433BA"/>
    <w:rsid w:val="00E445F1"/>
    <w:rsid w:val="00E810A1"/>
    <w:rsid w:val="00E92AA1"/>
    <w:rsid w:val="00EC1EA5"/>
    <w:rsid w:val="00F3103E"/>
    <w:rsid w:val="00F5370F"/>
    <w:rsid w:val="00F60EB5"/>
    <w:rsid w:val="00F62307"/>
    <w:rsid w:val="00F64A70"/>
    <w:rsid w:val="00F652F4"/>
    <w:rsid w:val="00F81DC5"/>
    <w:rsid w:val="00F8543F"/>
    <w:rsid w:val="00F855B3"/>
    <w:rsid w:val="00F8655F"/>
    <w:rsid w:val="00F94282"/>
    <w:rsid w:val="00FA1330"/>
    <w:rsid w:val="00FB421A"/>
    <w:rsid w:val="00FC6FC9"/>
    <w:rsid w:val="00FE1A1F"/>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CD2"/>
    <w:rPr>
      <w:rFonts w:eastAsiaTheme="minorEastAsia"/>
      <w:lang w:eastAsia="en-GB"/>
    </w:rPr>
  </w:style>
  <w:style w:type="paragraph" w:styleId="Heading1">
    <w:name w:val="heading 1"/>
    <w:basedOn w:val="Normal"/>
    <w:next w:val="Normal"/>
    <w:link w:val="Heading1Char"/>
    <w:uiPriority w:val="9"/>
    <w:qFormat/>
    <w:rsid w:val="008E6CD2"/>
    <w:pPr>
      <w:spacing w:before="480" w:after="0"/>
      <w:contextualSpacing/>
      <w:outlineLvl w:val="0"/>
    </w:pPr>
    <w:rPr>
      <w:rFonts w:ascii="Times New Roman" w:eastAsiaTheme="majorEastAsia" w:hAnsi="Times New Roman" w:cstheme="majorBidi"/>
      <w:bCs/>
      <w:sz w:val="28"/>
      <w:szCs w:val="28"/>
    </w:rPr>
  </w:style>
  <w:style w:type="paragraph" w:styleId="Heading2">
    <w:name w:val="heading 2"/>
    <w:basedOn w:val="Normal"/>
    <w:next w:val="Normal"/>
    <w:link w:val="Heading2Char"/>
    <w:uiPriority w:val="9"/>
    <w:unhideWhenUsed/>
    <w:qFormat/>
    <w:rsid w:val="008E6CD2"/>
    <w:p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8E6CD2"/>
    <w:pPr>
      <w:spacing w:before="200" w:after="0" w:line="271"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8E6CD2"/>
    <w:pPr>
      <w:spacing w:before="200" w:after="0"/>
      <w:outlineLvl w:val="3"/>
    </w:pPr>
    <w:rPr>
      <w:rFonts w:ascii="Times New Roman" w:eastAsiaTheme="majorEastAsia" w:hAnsi="Times New Roman" w:cstheme="majorBidi"/>
      <w:bCs/>
      <w:i/>
      <w:iCs/>
      <w:sz w:val="28"/>
    </w:rPr>
  </w:style>
  <w:style w:type="paragraph" w:styleId="Heading5">
    <w:name w:val="heading 5"/>
    <w:basedOn w:val="Normal"/>
    <w:next w:val="Normal"/>
    <w:link w:val="Heading5Char"/>
    <w:uiPriority w:val="9"/>
    <w:unhideWhenUsed/>
    <w:qFormat/>
    <w:rsid w:val="008E6CD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E6CD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8E6CD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8E6CD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8E6CD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CD2"/>
    <w:rPr>
      <w:rFonts w:ascii="Times New Roman" w:eastAsiaTheme="majorEastAsia" w:hAnsi="Times New Roman" w:cstheme="majorBidi"/>
      <w:bCs/>
      <w:sz w:val="28"/>
      <w:szCs w:val="28"/>
      <w:lang w:eastAsia="en-GB"/>
    </w:rPr>
  </w:style>
  <w:style w:type="character" w:customStyle="1" w:styleId="Heading2Char">
    <w:name w:val="Heading 2 Char"/>
    <w:basedOn w:val="DefaultParagraphFont"/>
    <w:link w:val="Heading2"/>
    <w:uiPriority w:val="9"/>
    <w:rsid w:val="008E6CD2"/>
    <w:rPr>
      <w:rFonts w:ascii="Times New Roman" w:eastAsiaTheme="majorEastAsia" w:hAnsi="Times New Roman" w:cstheme="majorBidi"/>
      <w:b/>
      <w:bCs/>
      <w:sz w:val="24"/>
      <w:szCs w:val="26"/>
      <w:lang w:eastAsia="en-GB"/>
    </w:rPr>
  </w:style>
  <w:style w:type="character" w:customStyle="1" w:styleId="Heading3Char">
    <w:name w:val="Heading 3 Char"/>
    <w:basedOn w:val="DefaultParagraphFont"/>
    <w:link w:val="Heading3"/>
    <w:uiPriority w:val="9"/>
    <w:rsid w:val="008E6CD2"/>
    <w:rPr>
      <w:rFonts w:ascii="Times New Roman" w:eastAsiaTheme="majorEastAsia" w:hAnsi="Times New Roman" w:cstheme="majorBidi"/>
      <w:b/>
      <w:bCs/>
      <w:sz w:val="24"/>
      <w:lang w:eastAsia="en-GB"/>
    </w:rPr>
  </w:style>
  <w:style w:type="character" w:customStyle="1" w:styleId="Heading4Char">
    <w:name w:val="Heading 4 Char"/>
    <w:basedOn w:val="DefaultParagraphFont"/>
    <w:link w:val="Heading4"/>
    <w:uiPriority w:val="9"/>
    <w:rsid w:val="008E6CD2"/>
    <w:rPr>
      <w:rFonts w:ascii="Times New Roman" w:eastAsiaTheme="majorEastAsia" w:hAnsi="Times New Roman" w:cstheme="majorBidi"/>
      <w:bCs/>
      <w:i/>
      <w:iCs/>
      <w:sz w:val="28"/>
      <w:lang w:eastAsia="en-GB"/>
    </w:rPr>
  </w:style>
  <w:style w:type="character" w:customStyle="1" w:styleId="Heading5Char">
    <w:name w:val="Heading 5 Char"/>
    <w:basedOn w:val="DefaultParagraphFont"/>
    <w:link w:val="Heading5"/>
    <w:uiPriority w:val="9"/>
    <w:rsid w:val="008E6CD2"/>
    <w:rPr>
      <w:rFonts w:asciiTheme="majorHAnsi" w:eastAsiaTheme="majorEastAsia" w:hAnsiTheme="majorHAnsi" w:cstheme="majorBidi"/>
      <w:b/>
      <w:bCs/>
      <w:color w:val="7F7F7F" w:themeColor="text1" w:themeTint="80"/>
      <w:lang w:eastAsia="en-GB"/>
    </w:rPr>
  </w:style>
  <w:style w:type="character" w:customStyle="1" w:styleId="Heading6Char">
    <w:name w:val="Heading 6 Char"/>
    <w:basedOn w:val="DefaultParagraphFont"/>
    <w:link w:val="Heading6"/>
    <w:uiPriority w:val="9"/>
    <w:rsid w:val="008E6CD2"/>
    <w:rPr>
      <w:rFonts w:asciiTheme="majorHAnsi" w:eastAsiaTheme="majorEastAsia" w:hAnsiTheme="majorHAnsi" w:cstheme="majorBidi"/>
      <w:b/>
      <w:bCs/>
      <w:i/>
      <w:iCs/>
      <w:color w:val="7F7F7F" w:themeColor="text1" w:themeTint="80"/>
      <w:lang w:eastAsia="en-GB"/>
    </w:rPr>
  </w:style>
  <w:style w:type="character" w:customStyle="1" w:styleId="Heading7Char">
    <w:name w:val="Heading 7 Char"/>
    <w:basedOn w:val="DefaultParagraphFont"/>
    <w:link w:val="Heading7"/>
    <w:uiPriority w:val="9"/>
    <w:rsid w:val="008E6CD2"/>
    <w:rPr>
      <w:rFonts w:asciiTheme="majorHAnsi" w:eastAsiaTheme="majorEastAsia" w:hAnsiTheme="majorHAnsi" w:cstheme="majorBidi"/>
      <w:i/>
      <w:iCs/>
      <w:lang w:eastAsia="en-GB"/>
    </w:rPr>
  </w:style>
  <w:style w:type="character" w:customStyle="1" w:styleId="Heading8Char">
    <w:name w:val="Heading 8 Char"/>
    <w:basedOn w:val="DefaultParagraphFont"/>
    <w:link w:val="Heading8"/>
    <w:uiPriority w:val="9"/>
    <w:rsid w:val="008E6CD2"/>
    <w:rPr>
      <w:rFonts w:asciiTheme="majorHAnsi" w:eastAsiaTheme="majorEastAsia" w:hAnsiTheme="majorHAnsi" w:cstheme="majorBidi"/>
      <w:sz w:val="20"/>
      <w:szCs w:val="20"/>
      <w:lang w:eastAsia="en-GB"/>
    </w:rPr>
  </w:style>
  <w:style w:type="character" w:customStyle="1" w:styleId="Heading9Char">
    <w:name w:val="Heading 9 Char"/>
    <w:basedOn w:val="DefaultParagraphFont"/>
    <w:link w:val="Heading9"/>
    <w:uiPriority w:val="9"/>
    <w:rsid w:val="008E6CD2"/>
    <w:rPr>
      <w:rFonts w:asciiTheme="majorHAnsi" w:eastAsiaTheme="majorEastAsia" w:hAnsiTheme="majorHAnsi" w:cstheme="majorBidi"/>
      <w:i/>
      <w:iCs/>
      <w:spacing w:val="5"/>
      <w:sz w:val="20"/>
      <w:szCs w:val="20"/>
      <w:lang w:eastAsia="en-GB"/>
    </w:rPr>
  </w:style>
  <w:style w:type="paragraph" w:customStyle="1" w:styleId="BalloonText1">
    <w:name w:val="Balloon Text1"/>
    <w:basedOn w:val="Normal"/>
    <w:semiHidden/>
    <w:rsid w:val="008E6CD2"/>
    <w:rPr>
      <w:rFonts w:ascii="Tahoma" w:hAnsi="Tahoma"/>
      <w:sz w:val="16"/>
    </w:rPr>
  </w:style>
  <w:style w:type="paragraph" w:styleId="BlockText">
    <w:name w:val="Block Text"/>
    <w:basedOn w:val="Normal"/>
    <w:rsid w:val="008E6CD2"/>
    <w:pPr>
      <w:spacing w:after="120"/>
      <w:ind w:left="1440" w:right="1440"/>
    </w:pPr>
  </w:style>
  <w:style w:type="paragraph" w:styleId="BodyText">
    <w:name w:val="Body Text"/>
    <w:basedOn w:val="Normal"/>
    <w:link w:val="BodyTextChar"/>
    <w:rsid w:val="008E6CD2"/>
    <w:pPr>
      <w:spacing w:after="120"/>
    </w:pPr>
  </w:style>
  <w:style w:type="character" w:customStyle="1" w:styleId="BodyTextChar">
    <w:name w:val="Body Text Char"/>
    <w:basedOn w:val="DefaultParagraphFont"/>
    <w:link w:val="BodyText"/>
    <w:rsid w:val="008E6CD2"/>
    <w:rPr>
      <w:rFonts w:eastAsiaTheme="minorEastAsia"/>
      <w:lang w:eastAsia="en-GB"/>
    </w:rPr>
  </w:style>
  <w:style w:type="paragraph" w:styleId="BodyText2">
    <w:name w:val="Body Text 2"/>
    <w:basedOn w:val="Normal"/>
    <w:link w:val="BodyText2Char"/>
    <w:rsid w:val="008E6CD2"/>
    <w:pPr>
      <w:spacing w:after="120" w:line="480" w:lineRule="auto"/>
    </w:pPr>
  </w:style>
  <w:style w:type="character" w:customStyle="1" w:styleId="BodyText2Char">
    <w:name w:val="Body Text 2 Char"/>
    <w:basedOn w:val="DefaultParagraphFont"/>
    <w:link w:val="BodyText2"/>
    <w:rsid w:val="008E6CD2"/>
    <w:rPr>
      <w:rFonts w:eastAsiaTheme="minorEastAsia"/>
      <w:lang w:eastAsia="en-GB"/>
    </w:rPr>
  </w:style>
  <w:style w:type="paragraph" w:styleId="BodyText3">
    <w:name w:val="Body Text 3"/>
    <w:basedOn w:val="Normal"/>
    <w:link w:val="BodyText3Char"/>
    <w:rsid w:val="008E6CD2"/>
    <w:pPr>
      <w:spacing w:after="120"/>
    </w:pPr>
    <w:rPr>
      <w:sz w:val="16"/>
    </w:rPr>
  </w:style>
  <w:style w:type="character" w:customStyle="1" w:styleId="BodyText3Char">
    <w:name w:val="Body Text 3 Char"/>
    <w:basedOn w:val="DefaultParagraphFont"/>
    <w:link w:val="BodyText3"/>
    <w:rsid w:val="008E6CD2"/>
    <w:rPr>
      <w:rFonts w:eastAsiaTheme="minorEastAsia"/>
      <w:sz w:val="16"/>
      <w:lang w:eastAsia="en-GB"/>
    </w:rPr>
  </w:style>
  <w:style w:type="paragraph" w:styleId="BodyTextFirstIndent">
    <w:name w:val="Body Text First Indent"/>
    <w:basedOn w:val="BodyText"/>
    <w:link w:val="BodyTextFirstIndentChar"/>
    <w:rsid w:val="008E6CD2"/>
    <w:pPr>
      <w:ind w:firstLine="210"/>
    </w:pPr>
  </w:style>
  <w:style w:type="character" w:customStyle="1" w:styleId="BodyTextFirstIndentChar">
    <w:name w:val="Body Text First Indent Char"/>
    <w:basedOn w:val="BodyTextChar"/>
    <w:link w:val="BodyTextFirstIndent"/>
    <w:rsid w:val="008E6CD2"/>
    <w:rPr>
      <w:rFonts w:eastAsiaTheme="minorEastAsia"/>
      <w:lang w:eastAsia="en-GB"/>
    </w:rPr>
  </w:style>
  <w:style w:type="paragraph" w:styleId="BodyTextIndent">
    <w:name w:val="Body Text Indent"/>
    <w:basedOn w:val="Normal"/>
    <w:link w:val="BodyTextIndentChar"/>
    <w:rsid w:val="008E6CD2"/>
    <w:pPr>
      <w:spacing w:after="120"/>
      <w:ind w:left="283"/>
    </w:pPr>
  </w:style>
  <w:style w:type="character" w:customStyle="1" w:styleId="BodyTextIndentChar">
    <w:name w:val="Body Text Indent Char"/>
    <w:basedOn w:val="DefaultParagraphFont"/>
    <w:link w:val="BodyTextIndent"/>
    <w:rsid w:val="008E6CD2"/>
    <w:rPr>
      <w:rFonts w:eastAsiaTheme="minorEastAsia"/>
      <w:lang w:eastAsia="en-GB"/>
    </w:rPr>
  </w:style>
  <w:style w:type="paragraph" w:styleId="BodyTextFirstIndent2">
    <w:name w:val="Body Text First Indent 2"/>
    <w:basedOn w:val="BodyTextIndent"/>
    <w:link w:val="BodyTextFirstIndent2Char"/>
    <w:rsid w:val="008E6CD2"/>
    <w:pPr>
      <w:ind w:firstLine="210"/>
    </w:pPr>
  </w:style>
  <w:style w:type="character" w:customStyle="1" w:styleId="BodyTextFirstIndent2Char">
    <w:name w:val="Body Text First Indent 2 Char"/>
    <w:basedOn w:val="BodyTextIndentChar"/>
    <w:link w:val="BodyTextFirstIndent2"/>
    <w:rsid w:val="008E6CD2"/>
    <w:rPr>
      <w:rFonts w:eastAsiaTheme="minorEastAsia"/>
      <w:lang w:eastAsia="en-GB"/>
    </w:rPr>
  </w:style>
  <w:style w:type="paragraph" w:styleId="BodyTextIndent2">
    <w:name w:val="Body Text Indent 2"/>
    <w:basedOn w:val="Normal"/>
    <w:link w:val="BodyTextIndent2Char"/>
    <w:rsid w:val="008E6CD2"/>
    <w:pPr>
      <w:spacing w:after="120" w:line="480" w:lineRule="auto"/>
      <w:ind w:left="283"/>
    </w:pPr>
  </w:style>
  <w:style w:type="character" w:customStyle="1" w:styleId="BodyTextIndent2Char">
    <w:name w:val="Body Text Indent 2 Char"/>
    <w:basedOn w:val="DefaultParagraphFont"/>
    <w:link w:val="BodyTextIndent2"/>
    <w:rsid w:val="008E6CD2"/>
    <w:rPr>
      <w:rFonts w:eastAsiaTheme="minorEastAsia"/>
      <w:lang w:eastAsia="en-GB"/>
    </w:rPr>
  </w:style>
  <w:style w:type="paragraph" w:styleId="BodyTextIndent3">
    <w:name w:val="Body Text Indent 3"/>
    <w:basedOn w:val="Normal"/>
    <w:link w:val="BodyTextIndent3Char"/>
    <w:rsid w:val="008E6CD2"/>
    <w:pPr>
      <w:spacing w:after="120"/>
      <w:ind w:left="283"/>
    </w:pPr>
    <w:rPr>
      <w:sz w:val="16"/>
    </w:rPr>
  </w:style>
  <w:style w:type="character" w:customStyle="1" w:styleId="BodyTextIndent3Char">
    <w:name w:val="Body Text Indent 3 Char"/>
    <w:basedOn w:val="DefaultParagraphFont"/>
    <w:link w:val="BodyTextIndent3"/>
    <w:rsid w:val="008E6CD2"/>
    <w:rPr>
      <w:rFonts w:eastAsiaTheme="minorEastAsia"/>
      <w:sz w:val="16"/>
      <w:lang w:eastAsia="en-GB"/>
    </w:rPr>
  </w:style>
  <w:style w:type="paragraph" w:styleId="Caption">
    <w:name w:val="caption"/>
    <w:basedOn w:val="Normal"/>
    <w:next w:val="Normal"/>
    <w:uiPriority w:val="35"/>
    <w:qFormat/>
    <w:rsid w:val="008E6CD2"/>
    <w:pPr>
      <w:spacing w:before="120" w:after="120"/>
    </w:pPr>
    <w:rPr>
      <w:b/>
      <w:sz w:val="20"/>
    </w:rPr>
  </w:style>
  <w:style w:type="paragraph" w:styleId="Closing">
    <w:name w:val="Closing"/>
    <w:basedOn w:val="Normal"/>
    <w:link w:val="ClosingChar"/>
    <w:rsid w:val="008E6CD2"/>
    <w:pPr>
      <w:ind w:left="4252"/>
    </w:pPr>
  </w:style>
  <w:style w:type="character" w:customStyle="1" w:styleId="ClosingChar">
    <w:name w:val="Closing Char"/>
    <w:basedOn w:val="DefaultParagraphFont"/>
    <w:link w:val="Closing"/>
    <w:rsid w:val="008E6CD2"/>
    <w:rPr>
      <w:rFonts w:eastAsiaTheme="minorEastAsia"/>
      <w:lang w:eastAsia="en-GB"/>
    </w:rPr>
  </w:style>
  <w:style w:type="character" w:styleId="CommentReference">
    <w:name w:val="annotation reference"/>
    <w:basedOn w:val="DefaultParagraphFont"/>
    <w:uiPriority w:val="99"/>
    <w:semiHidden/>
    <w:rsid w:val="008E6CD2"/>
    <w:rPr>
      <w:noProof w:val="0"/>
      <w:sz w:val="16"/>
      <w:szCs w:val="16"/>
      <w:lang w:val="en-GB"/>
    </w:rPr>
  </w:style>
  <w:style w:type="paragraph" w:styleId="CommentText">
    <w:name w:val="annotation text"/>
    <w:basedOn w:val="Normal"/>
    <w:link w:val="CommentTextChar"/>
    <w:uiPriority w:val="99"/>
    <w:rsid w:val="008E6CD2"/>
    <w:rPr>
      <w:sz w:val="20"/>
    </w:rPr>
  </w:style>
  <w:style w:type="character" w:customStyle="1" w:styleId="CommentTextChar">
    <w:name w:val="Comment Text Char"/>
    <w:basedOn w:val="DefaultParagraphFont"/>
    <w:link w:val="CommentText"/>
    <w:uiPriority w:val="99"/>
    <w:rsid w:val="008E6CD2"/>
    <w:rPr>
      <w:rFonts w:eastAsiaTheme="minorEastAsia"/>
      <w:sz w:val="20"/>
      <w:lang w:eastAsia="en-GB"/>
    </w:rPr>
  </w:style>
  <w:style w:type="paragraph" w:customStyle="1" w:styleId="CommentSubject1">
    <w:name w:val="Comment Subject1"/>
    <w:basedOn w:val="CommentText"/>
    <w:next w:val="CommentText"/>
    <w:semiHidden/>
    <w:rsid w:val="008E6CD2"/>
    <w:rPr>
      <w:b/>
    </w:rPr>
  </w:style>
  <w:style w:type="paragraph" w:styleId="Date">
    <w:name w:val="Date"/>
    <w:basedOn w:val="Normal"/>
    <w:next w:val="Normal"/>
    <w:link w:val="DateChar"/>
    <w:rsid w:val="008E6CD2"/>
  </w:style>
  <w:style w:type="character" w:customStyle="1" w:styleId="DateChar">
    <w:name w:val="Date Char"/>
    <w:basedOn w:val="DefaultParagraphFont"/>
    <w:link w:val="Date"/>
    <w:rsid w:val="008E6CD2"/>
    <w:rPr>
      <w:rFonts w:eastAsiaTheme="minorEastAsia"/>
      <w:lang w:eastAsia="en-GB"/>
    </w:rPr>
  </w:style>
  <w:style w:type="paragraph" w:styleId="DocumentMap">
    <w:name w:val="Document Map"/>
    <w:basedOn w:val="Normal"/>
    <w:link w:val="DocumentMapChar"/>
    <w:semiHidden/>
    <w:rsid w:val="008E6CD2"/>
    <w:pPr>
      <w:shd w:val="clear" w:color="auto" w:fill="000080"/>
    </w:pPr>
    <w:rPr>
      <w:rFonts w:ascii="Tahoma" w:hAnsi="Tahoma"/>
    </w:rPr>
  </w:style>
  <w:style w:type="character" w:customStyle="1" w:styleId="DocumentMapChar">
    <w:name w:val="Document Map Char"/>
    <w:basedOn w:val="DefaultParagraphFont"/>
    <w:link w:val="DocumentMap"/>
    <w:semiHidden/>
    <w:rsid w:val="008E6CD2"/>
    <w:rPr>
      <w:rFonts w:ascii="Tahoma" w:eastAsiaTheme="minorEastAsia" w:hAnsi="Tahoma"/>
      <w:shd w:val="clear" w:color="auto" w:fill="000080"/>
      <w:lang w:eastAsia="en-GB"/>
    </w:rPr>
  </w:style>
  <w:style w:type="paragraph" w:customStyle="1" w:styleId="E-mailSignature1">
    <w:name w:val="E-mail Signature1"/>
    <w:basedOn w:val="Normal"/>
    <w:rsid w:val="008E6CD2"/>
  </w:style>
  <w:style w:type="character" w:styleId="Emphasis">
    <w:name w:val="Emphasis"/>
    <w:uiPriority w:val="20"/>
    <w:qFormat/>
    <w:rsid w:val="008E6CD2"/>
    <w:rPr>
      <w:b/>
      <w:bCs/>
      <w:i/>
      <w:iCs/>
      <w:spacing w:val="10"/>
      <w:bdr w:val="none" w:sz="0" w:space="0" w:color="auto"/>
      <w:shd w:val="clear" w:color="auto" w:fill="auto"/>
    </w:rPr>
  </w:style>
  <w:style w:type="character" w:styleId="EndnoteReference">
    <w:name w:val="endnote reference"/>
    <w:basedOn w:val="DefaultParagraphFont"/>
    <w:semiHidden/>
    <w:rsid w:val="008E6CD2"/>
    <w:rPr>
      <w:noProof w:val="0"/>
      <w:vertAlign w:val="superscript"/>
      <w:lang w:val="en-GB"/>
    </w:rPr>
  </w:style>
  <w:style w:type="paragraph" w:styleId="EndnoteText">
    <w:name w:val="endnote text"/>
    <w:basedOn w:val="Normal"/>
    <w:link w:val="EndnoteTextChar"/>
    <w:semiHidden/>
    <w:rsid w:val="008E6CD2"/>
    <w:rPr>
      <w:sz w:val="20"/>
    </w:rPr>
  </w:style>
  <w:style w:type="character" w:customStyle="1" w:styleId="EndnoteTextChar">
    <w:name w:val="Endnote Text Char"/>
    <w:basedOn w:val="DefaultParagraphFont"/>
    <w:link w:val="EndnoteText"/>
    <w:semiHidden/>
    <w:rsid w:val="008E6CD2"/>
    <w:rPr>
      <w:rFonts w:eastAsiaTheme="minorEastAsia"/>
      <w:sz w:val="20"/>
      <w:lang w:eastAsia="en-GB"/>
    </w:rPr>
  </w:style>
  <w:style w:type="paragraph" w:styleId="EnvelopeAddress">
    <w:name w:val="envelope address"/>
    <w:basedOn w:val="Normal"/>
    <w:rsid w:val="008E6CD2"/>
    <w:pPr>
      <w:framePr w:w="7920" w:h="1980" w:hRule="exact" w:hSpace="141" w:wrap="auto" w:hAnchor="page" w:xAlign="center" w:yAlign="bottom"/>
      <w:ind w:left="2880"/>
    </w:pPr>
    <w:rPr>
      <w:rFonts w:ascii="Arial" w:hAnsi="Arial"/>
    </w:rPr>
  </w:style>
  <w:style w:type="paragraph" w:styleId="EnvelopeReturn">
    <w:name w:val="envelope return"/>
    <w:basedOn w:val="Normal"/>
    <w:rsid w:val="008E6CD2"/>
    <w:rPr>
      <w:rFonts w:ascii="Arial" w:hAnsi="Arial"/>
      <w:sz w:val="20"/>
    </w:rPr>
  </w:style>
  <w:style w:type="character" w:styleId="FollowedHyperlink">
    <w:name w:val="FollowedHyperlink"/>
    <w:basedOn w:val="DefaultParagraphFont"/>
    <w:rsid w:val="008E6CD2"/>
    <w:rPr>
      <w:noProof w:val="0"/>
      <w:color w:val="800080"/>
      <w:u w:val="single"/>
      <w:lang w:val="en-GB"/>
    </w:rPr>
  </w:style>
  <w:style w:type="paragraph" w:styleId="Footer">
    <w:name w:val="footer"/>
    <w:basedOn w:val="Normal"/>
    <w:link w:val="FooterChar"/>
    <w:uiPriority w:val="99"/>
    <w:rsid w:val="008E6CD2"/>
    <w:pPr>
      <w:tabs>
        <w:tab w:val="center" w:pos="4320"/>
        <w:tab w:val="right" w:pos="8640"/>
      </w:tabs>
    </w:pPr>
  </w:style>
  <w:style w:type="character" w:customStyle="1" w:styleId="FooterChar">
    <w:name w:val="Footer Char"/>
    <w:basedOn w:val="DefaultParagraphFont"/>
    <w:link w:val="Footer"/>
    <w:uiPriority w:val="99"/>
    <w:rsid w:val="008E6CD2"/>
    <w:rPr>
      <w:rFonts w:eastAsiaTheme="minorEastAsia"/>
      <w:lang w:eastAsia="en-GB"/>
    </w:rPr>
  </w:style>
  <w:style w:type="character" w:styleId="FootnoteReference">
    <w:name w:val="footnote reference"/>
    <w:basedOn w:val="DefaultParagraphFont"/>
    <w:uiPriority w:val="99"/>
    <w:rsid w:val="008E6CD2"/>
    <w:rPr>
      <w:noProof w:val="0"/>
      <w:vertAlign w:val="superscript"/>
      <w:lang w:val="en-GB"/>
    </w:rPr>
  </w:style>
  <w:style w:type="paragraph" w:styleId="FootnoteText">
    <w:name w:val="footnote text"/>
    <w:basedOn w:val="Normal"/>
    <w:link w:val="FootnoteTextChar"/>
    <w:uiPriority w:val="99"/>
    <w:semiHidden/>
    <w:rsid w:val="008E6CD2"/>
    <w:pPr>
      <w:spacing w:line="160" w:lineRule="atLeast"/>
    </w:pPr>
    <w:rPr>
      <w:sz w:val="12"/>
      <w:szCs w:val="24"/>
      <w:lang w:eastAsia="en-US"/>
    </w:rPr>
  </w:style>
  <w:style w:type="character" w:customStyle="1" w:styleId="FootnoteTextChar">
    <w:name w:val="Footnote Text Char"/>
    <w:basedOn w:val="DefaultParagraphFont"/>
    <w:link w:val="FootnoteText"/>
    <w:uiPriority w:val="99"/>
    <w:semiHidden/>
    <w:rsid w:val="008E6CD2"/>
    <w:rPr>
      <w:rFonts w:eastAsiaTheme="minorEastAsia"/>
      <w:sz w:val="12"/>
      <w:szCs w:val="24"/>
    </w:rPr>
  </w:style>
  <w:style w:type="paragraph" w:styleId="Header">
    <w:name w:val="header"/>
    <w:basedOn w:val="Normal"/>
    <w:link w:val="HeaderChar"/>
    <w:uiPriority w:val="99"/>
    <w:rsid w:val="008E6CD2"/>
    <w:pPr>
      <w:tabs>
        <w:tab w:val="center" w:pos="4320"/>
        <w:tab w:val="right" w:pos="8640"/>
      </w:tabs>
    </w:pPr>
  </w:style>
  <w:style w:type="character" w:customStyle="1" w:styleId="HeaderChar">
    <w:name w:val="Header Char"/>
    <w:basedOn w:val="DefaultParagraphFont"/>
    <w:link w:val="Header"/>
    <w:uiPriority w:val="99"/>
    <w:rsid w:val="008E6CD2"/>
    <w:rPr>
      <w:rFonts w:eastAsiaTheme="minorEastAsia"/>
      <w:lang w:eastAsia="en-GB"/>
    </w:rPr>
  </w:style>
  <w:style w:type="character" w:customStyle="1" w:styleId="HTMLAcronym1">
    <w:name w:val="HTML Acronym1"/>
    <w:basedOn w:val="DefaultParagraphFont"/>
    <w:rsid w:val="008E6CD2"/>
    <w:rPr>
      <w:noProof w:val="0"/>
      <w:lang w:val="en-GB"/>
    </w:rPr>
  </w:style>
  <w:style w:type="paragraph" w:customStyle="1" w:styleId="HTMLAddress1">
    <w:name w:val="HTML Address1"/>
    <w:basedOn w:val="Normal"/>
    <w:rsid w:val="008E6CD2"/>
    <w:rPr>
      <w:i/>
    </w:rPr>
  </w:style>
  <w:style w:type="character" w:customStyle="1" w:styleId="HTMLCite1">
    <w:name w:val="HTML Cite1"/>
    <w:basedOn w:val="DefaultParagraphFont"/>
    <w:rsid w:val="008E6CD2"/>
    <w:rPr>
      <w:i/>
      <w:iCs/>
      <w:noProof w:val="0"/>
      <w:lang w:val="en-GB"/>
    </w:rPr>
  </w:style>
  <w:style w:type="character" w:styleId="HTMLCode">
    <w:name w:val="HTML Code"/>
    <w:basedOn w:val="DefaultParagraphFont"/>
    <w:rsid w:val="008E6CD2"/>
    <w:rPr>
      <w:rFonts w:ascii="Courier New" w:hAnsi="Courier New" w:cs="Courier New"/>
      <w:noProof w:val="0"/>
      <w:sz w:val="20"/>
      <w:szCs w:val="20"/>
      <w:lang w:val="en-GB"/>
    </w:rPr>
  </w:style>
  <w:style w:type="character" w:styleId="HTMLDefinition">
    <w:name w:val="HTML Definition"/>
    <w:basedOn w:val="DefaultParagraphFont"/>
    <w:rsid w:val="008E6CD2"/>
    <w:rPr>
      <w:i/>
      <w:iCs/>
      <w:noProof w:val="0"/>
      <w:lang w:val="en-GB"/>
    </w:rPr>
  </w:style>
  <w:style w:type="character" w:customStyle="1" w:styleId="HTMLKeyboard1">
    <w:name w:val="HTML Keyboard1"/>
    <w:basedOn w:val="DefaultParagraphFont"/>
    <w:rsid w:val="008E6CD2"/>
    <w:rPr>
      <w:rFonts w:ascii="Courier New" w:hAnsi="Courier New" w:cs="Courier New"/>
      <w:noProof w:val="0"/>
      <w:sz w:val="20"/>
      <w:szCs w:val="20"/>
      <w:lang w:val="en-GB"/>
    </w:rPr>
  </w:style>
  <w:style w:type="paragraph" w:customStyle="1" w:styleId="HTMLPreformatted1">
    <w:name w:val="HTML Preformatted1"/>
    <w:aliases w:val=" vooraf opgemaakt"/>
    <w:basedOn w:val="Normal"/>
    <w:rsid w:val="008E6CD2"/>
    <w:rPr>
      <w:rFonts w:ascii="Courier New" w:hAnsi="Courier New"/>
      <w:sz w:val="20"/>
    </w:rPr>
  </w:style>
  <w:style w:type="character" w:customStyle="1" w:styleId="HTMLSample1">
    <w:name w:val="HTML Sample1"/>
    <w:basedOn w:val="DefaultParagraphFont"/>
    <w:rsid w:val="008E6CD2"/>
    <w:rPr>
      <w:rFonts w:ascii="Courier New" w:hAnsi="Courier New" w:cs="Courier New"/>
      <w:noProof w:val="0"/>
      <w:lang w:val="en-GB"/>
    </w:rPr>
  </w:style>
  <w:style w:type="character" w:customStyle="1" w:styleId="HTMLTypewriter1">
    <w:name w:val="HTML Typewriter1"/>
    <w:basedOn w:val="DefaultParagraphFont"/>
    <w:rsid w:val="008E6CD2"/>
    <w:rPr>
      <w:rFonts w:ascii="Courier New" w:hAnsi="Courier New" w:cs="Courier New"/>
      <w:noProof w:val="0"/>
      <w:sz w:val="20"/>
      <w:szCs w:val="20"/>
      <w:lang w:val="en-GB"/>
    </w:rPr>
  </w:style>
  <w:style w:type="character" w:styleId="HTMLVariable">
    <w:name w:val="HTML Variable"/>
    <w:basedOn w:val="DefaultParagraphFont"/>
    <w:rsid w:val="008E6CD2"/>
    <w:rPr>
      <w:i/>
      <w:iCs/>
      <w:noProof w:val="0"/>
      <w:lang w:val="en-GB"/>
    </w:rPr>
  </w:style>
  <w:style w:type="character" w:styleId="Hyperlink">
    <w:name w:val="Hyperlink"/>
    <w:basedOn w:val="DefaultParagraphFont"/>
    <w:uiPriority w:val="99"/>
    <w:rsid w:val="008E6CD2"/>
    <w:rPr>
      <w:noProof w:val="0"/>
      <w:color w:val="0000FF"/>
      <w:u w:val="single"/>
      <w:lang w:val="en-GB"/>
    </w:rPr>
  </w:style>
  <w:style w:type="paragraph" w:styleId="Index1">
    <w:name w:val="index 1"/>
    <w:basedOn w:val="Normal"/>
    <w:next w:val="Normal"/>
    <w:autoRedefine/>
    <w:semiHidden/>
    <w:rsid w:val="008E6CD2"/>
    <w:pPr>
      <w:ind w:left="240" w:hanging="240"/>
    </w:pPr>
  </w:style>
  <w:style w:type="paragraph" w:styleId="Index2">
    <w:name w:val="index 2"/>
    <w:basedOn w:val="Normal"/>
    <w:next w:val="Normal"/>
    <w:autoRedefine/>
    <w:semiHidden/>
    <w:rsid w:val="008E6CD2"/>
    <w:pPr>
      <w:ind w:left="480" w:hanging="240"/>
    </w:pPr>
  </w:style>
  <w:style w:type="paragraph" w:styleId="Index3">
    <w:name w:val="index 3"/>
    <w:basedOn w:val="Normal"/>
    <w:next w:val="Normal"/>
    <w:autoRedefine/>
    <w:semiHidden/>
    <w:rsid w:val="008E6CD2"/>
    <w:pPr>
      <w:ind w:left="720" w:hanging="240"/>
    </w:pPr>
  </w:style>
  <w:style w:type="paragraph" w:styleId="Index4">
    <w:name w:val="index 4"/>
    <w:basedOn w:val="Normal"/>
    <w:next w:val="Normal"/>
    <w:autoRedefine/>
    <w:semiHidden/>
    <w:rsid w:val="008E6CD2"/>
    <w:pPr>
      <w:ind w:left="960" w:hanging="240"/>
    </w:pPr>
  </w:style>
  <w:style w:type="paragraph" w:styleId="Index5">
    <w:name w:val="index 5"/>
    <w:basedOn w:val="Normal"/>
    <w:next w:val="Normal"/>
    <w:autoRedefine/>
    <w:semiHidden/>
    <w:rsid w:val="008E6CD2"/>
    <w:pPr>
      <w:ind w:left="1200" w:hanging="240"/>
    </w:pPr>
  </w:style>
  <w:style w:type="paragraph" w:styleId="Index6">
    <w:name w:val="index 6"/>
    <w:basedOn w:val="Normal"/>
    <w:next w:val="Normal"/>
    <w:autoRedefine/>
    <w:semiHidden/>
    <w:rsid w:val="008E6CD2"/>
    <w:pPr>
      <w:ind w:left="1440" w:hanging="240"/>
    </w:pPr>
  </w:style>
  <w:style w:type="paragraph" w:styleId="Index7">
    <w:name w:val="index 7"/>
    <w:basedOn w:val="Normal"/>
    <w:next w:val="Normal"/>
    <w:autoRedefine/>
    <w:semiHidden/>
    <w:rsid w:val="008E6CD2"/>
    <w:pPr>
      <w:ind w:left="1680" w:hanging="240"/>
    </w:pPr>
  </w:style>
  <w:style w:type="paragraph" w:styleId="Index8">
    <w:name w:val="index 8"/>
    <w:basedOn w:val="Normal"/>
    <w:next w:val="Normal"/>
    <w:autoRedefine/>
    <w:semiHidden/>
    <w:rsid w:val="008E6CD2"/>
    <w:pPr>
      <w:ind w:left="1920" w:hanging="240"/>
    </w:pPr>
  </w:style>
  <w:style w:type="paragraph" w:styleId="Index9">
    <w:name w:val="index 9"/>
    <w:basedOn w:val="Normal"/>
    <w:next w:val="Normal"/>
    <w:autoRedefine/>
    <w:semiHidden/>
    <w:rsid w:val="008E6CD2"/>
    <w:pPr>
      <w:ind w:left="2160" w:hanging="240"/>
    </w:pPr>
  </w:style>
  <w:style w:type="paragraph" w:styleId="IndexHeading">
    <w:name w:val="index heading"/>
    <w:basedOn w:val="Normal"/>
    <w:next w:val="Index1"/>
    <w:semiHidden/>
    <w:rsid w:val="008E6CD2"/>
    <w:rPr>
      <w:rFonts w:ascii="Arial" w:hAnsi="Arial"/>
      <w:b/>
    </w:rPr>
  </w:style>
  <w:style w:type="character" w:styleId="LineNumber">
    <w:name w:val="line number"/>
    <w:basedOn w:val="DefaultParagraphFont"/>
    <w:rsid w:val="008E6CD2"/>
    <w:rPr>
      <w:noProof w:val="0"/>
      <w:lang w:val="en-GB"/>
    </w:rPr>
  </w:style>
  <w:style w:type="paragraph" w:styleId="List">
    <w:name w:val="List"/>
    <w:basedOn w:val="Normal"/>
    <w:rsid w:val="008E6CD2"/>
    <w:pPr>
      <w:ind w:left="283" w:hanging="283"/>
    </w:pPr>
  </w:style>
  <w:style w:type="paragraph" w:styleId="List2">
    <w:name w:val="List 2"/>
    <w:basedOn w:val="Normal"/>
    <w:rsid w:val="008E6CD2"/>
    <w:pPr>
      <w:ind w:left="566" w:hanging="283"/>
    </w:pPr>
  </w:style>
  <w:style w:type="paragraph" w:styleId="List3">
    <w:name w:val="List 3"/>
    <w:basedOn w:val="Normal"/>
    <w:rsid w:val="008E6CD2"/>
    <w:pPr>
      <w:ind w:left="849" w:hanging="283"/>
    </w:pPr>
  </w:style>
  <w:style w:type="paragraph" w:styleId="List4">
    <w:name w:val="List 4"/>
    <w:basedOn w:val="Normal"/>
    <w:rsid w:val="008E6CD2"/>
    <w:pPr>
      <w:ind w:left="1132" w:hanging="283"/>
    </w:pPr>
  </w:style>
  <w:style w:type="paragraph" w:styleId="List5">
    <w:name w:val="List 5"/>
    <w:basedOn w:val="Normal"/>
    <w:rsid w:val="008E6CD2"/>
    <w:pPr>
      <w:ind w:left="1415" w:hanging="283"/>
    </w:pPr>
  </w:style>
  <w:style w:type="paragraph" w:styleId="ListBullet">
    <w:name w:val="List Bullet"/>
    <w:basedOn w:val="Normal"/>
    <w:autoRedefine/>
    <w:rsid w:val="008E6CD2"/>
    <w:pPr>
      <w:numPr>
        <w:numId w:val="1"/>
      </w:numPr>
    </w:pPr>
  </w:style>
  <w:style w:type="paragraph" w:styleId="ListBullet2">
    <w:name w:val="List Bullet 2"/>
    <w:basedOn w:val="Normal"/>
    <w:autoRedefine/>
    <w:rsid w:val="008E6CD2"/>
    <w:pPr>
      <w:numPr>
        <w:numId w:val="2"/>
      </w:numPr>
    </w:pPr>
  </w:style>
  <w:style w:type="paragraph" w:styleId="ListBullet3">
    <w:name w:val="List Bullet 3"/>
    <w:basedOn w:val="Normal"/>
    <w:autoRedefine/>
    <w:rsid w:val="008E6CD2"/>
    <w:pPr>
      <w:numPr>
        <w:numId w:val="3"/>
      </w:numPr>
    </w:pPr>
  </w:style>
  <w:style w:type="paragraph" w:styleId="ListBullet4">
    <w:name w:val="List Bullet 4"/>
    <w:basedOn w:val="Normal"/>
    <w:autoRedefine/>
    <w:rsid w:val="008E6CD2"/>
    <w:pPr>
      <w:numPr>
        <w:numId w:val="4"/>
      </w:numPr>
    </w:pPr>
  </w:style>
  <w:style w:type="paragraph" w:styleId="ListBullet5">
    <w:name w:val="List Bullet 5"/>
    <w:basedOn w:val="Normal"/>
    <w:autoRedefine/>
    <w:rsid w:val="008E6CD2"/>
    <w:pPr>
      <w:numPr>
        <w:numId w:val="5"/>
      </w:numPr>
    </w:pPr>
  </w:style>
  <w:style w:type="paragraph" w:styleId="ListContinue">
    <w:name w:val="List Continue"/>
    <w:basedOn w:val="Normal"/>
    <w:rsid w:val="008E6CD2"/>
    <w:pPr>
      <w:spacing w:after="120"/>
      <w:ind w:left="283"/>
    </w:pPr>
  </w:style>
  <w:style w:type="paragraph" w:styleId="ListContinue2">
    <w:name w:val="List Continue 2"/>
    <w:basedOn w:val="Normal"/>
    <w:rsid w:val="008E6CD2"/>
    <w:pPr>
      <w:spacing w:after="120"/>
      <w:ind w:left="566"/>
    </w:pPr>
  </w:style>
  <w:style w:type="paragraph" w:styleId="ListContinue3">
    <w:name w:val="List Continue 3"/>
    <w:basedOn w:val="Normal"/>
    <w:rsid w:val="008E6CD2"/>
    <w:pPr>
      <w:spacing w:after="120"/>
      <w:ind w:left="849"/>
    </w:pPr>
  </w:style>
  <w:style w:type="paragraph" w:styleId="ListContinue4">
    <w:name w:val="List Continue 4"/>
    <w:basedOn w:val="Normal"/>
    <w:rsid w:val="008E6CD2"/>
    <w:pPr>
      <w:spacing w:after="120"/>
      <w:ind w:left="1132"/>
    </w:pPr>
  </w:style>
  <w:style w:type="paragraph" w:styleId="ListContinue5">
    <w:name w:val="List Continue 5"/>
    <w:basedOn w:val="Normal"/>
    <w:rsid w:val="008E6CD2"/>
    <w:pPr>
      <w:spacing w:after="120"/>
      <w:ind w:left="1415"/>
    </w:pPr>
  </w:style>
  <w:style w:type="paragraph" w:styleId="ListNumber">
    <w:name w:val="List Number"/>
    <w:basedOn w:val="Normal"/>
    <w:rsid w:val="008E6CD2"/>
    <w:pPr>
      <w:numPr>
        <w:numId w:val="6"/>
      </w:numPr>
    </w:pPr>
  </w:style>
  <w:style w:type="paragraph" w:styleId="ListNumber2">
    <w:name w:val="List Number 2"/>
    <w:basedOn w:val="Normal"/>
    <w:rsid w:val="008E6CD2"/>
    <w:pPr>
      <w:numPr>
        <w:numId w:val="7"/>
      </w:numPr>
    </w:pPr>
  </w:style>
  <w:style w:type="paragraph" w:styleId="ListNumber3">
    <w:name w:val="List Number 3"/>
    <w:basedOn w:val="Normal"/>
    <w:rsid w:val="008E6CD2"/>
    <w:pPr>
      <w:numPr>
        <w:numId w:val="8"/>
      </w:numPr>
    </w:pPr>
  </w:style>
  <w:style w:type="paragraph" w:styleId="ListNumber4">
    <w:name w:val="List Number 4"/>
    <w:basedOn w:val="Normal"/>
    <w:rsid w:val="008E6CD2"/>
    <w:pPr>
      <w:numPr>
        <w:numId w:val="9"/>
      </w:numPr>
    </w:pPr>
  </w:style>
  <w:style w:type="paragraph" w:styleId="ListNumber5">
    <w:name w:val="List Number 5"/>
    <w:basedOn w:val="Normal"/>
    <w:rsid w:val="008E6CD2"/>
    <w:pPr>
      <w:numPr>
        <w:numId w:val="10"/>
      </w:numPr>
    </w:pPr>
  </w:style>
  <w:style w:type="paragraph" w:styleId="MacroText">
    <w:name w:val="macro"/>
    <w:link w:val="MacroTextChar"/>
    <w:semiHidden/>
    <w:rsid w:val="008E6CD2"/>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lang w:eastAsia="en-GB"/>
    </w:rPr>
  </w:style>
  <w:style w:type="character" w:customStyle="1" w:styleId="MacroTextChar">
    <w:name w:val="Macro Text Char"/>
    <w:basedOn w:val="DefaultParagraphFont"/>
    <w:link w:val="MacroText"/>
    <w:semiHidden/>
    <w:rsid w:val="008E6CD2"/>
    <w:rPr>
      <w:rFonts w:ascii="Courier New" w:eastAsiaTheme="minorEastAsia" w:hAnsi="Courier New"/>
      <w:lang w:eastAsia="en-GB"/>
    </w:rPr>
  </w:style>
  <w:style w:type="paragraph" w:styleId="MessageHeader">
    <w:name w:val="Message Header"/>
    <w:basedOn w:val="Normal"/>
    <w:link w:val="MessageHeaderChar"/>
    <w:rsid w:val="008E6CD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sid w:val="008E6CD2"/>
    <w:rPr>
      <w:rFonts w:ascii="Arial" w:eastAsiaTheme="minorEastAsia" w:hAnsi="Arial"/>
      <w:shd w:val="pct20" w:color="auto" w:fill="auto"/>
      <w:lang w:eastAsia="en-GB"/>
    </w:rPr>
  </w:style>
  <w:style w:type="paragraph" w:customStyle="1" w:styleId="NormalWeb1">
    <w:name w:val="Normal (Web)1"/>
    <w:basedOn w:val="Normal"/>
    <w:rsid w:val="008E6CD2"/>
  </w:style>
  <w:style w:type="paragraph" w:styleId="NormalIndent">
    <w:name w:val="Normal Indent"/>
    <w:basedOn w:val="Normal"/>
    <w:rsid w:val="008E6CD2"/>
    <w:pPr>
      <w:ind w:left="708"/>
    </w:pPr>
  </w:style>
  <w:style w:type="paragraph" w:styleId="NoteHeading">
    <w:name w:val="Note Heading"/>
    <w:basedOn w:val="Normal"/>
    <w:next w:val="Normal"/>
    <w:link w:val="NoteHeadingChar"/>
    <w:rsid w:val="008E6CD2"/>
  </w:style>
  <w:style w:type="character" w:customStyle="1" w:styleId="NoteHeadingChar">
    <w:name w:val="Note Heading Char"/>
    <w:basedOn w:val="DefaultParagraphFont"/>
    <w:link w:val="NoteHeading"/>
    <w:rsid w:val="008E6CD2"/>
    <w:rPr>
      <w:rFonts w:eastAsiaTheme="minorEastAsia"/>
      <w:lang w:eastAsia="en-GB"/>
    </w:rPr>
  </w:style>
  <w:style w:type="character" w:styleId="PageNumber">
    <w:name w:val="page number"/>
    <w:basedOn w:val="DefaultParagraphFont"/>
    <w:rsid w:val="008E6CD2"/>
    <w:rPr>
      <w:noProof w:val="0"/>
      <w:lang w:val="en-GB"/>
    </w:rPr>
  </w:style>
  <w:style w:type="paragraph" w:styleId="PlainText">
    <w:name w:val="Plain Text"/>
    <w:basedOn w:val="Normal"/>
    <w:link w:val="PlainTextChar"/>
    <w:rsid w:val="008E6CD2"/>
    <w:rPr>
      <w:rFonts w:ascii="Courier New" w:hAnsi="Courier New"/>
      <w:sz w:val="20"/>
    </w:rPr>
  </w:style>
  <w:style w:type="character" w:customStyle="1" w:styleId="PlainTextChar">
    <w:name w:val="Plain Text Char"/>
    <w:basedOn w:val="DefaultParagraphFont"/>
    <w:link w:val="PlainText"/>
    <w:rsid w:val="008E6CD2"/>
    <w:rPr>
      <w:rFonts w:ascii="Courier New" w:eastAsiaTheme="minorEastAsia" w:hAnsi="Courier New"/>
      <w:sz w:val="20"/>
      <w:lang w:eastAsia="en-GB"/>
    </w:rPr>
  </w:style>
  <w:style w:type="paragraph" w:styleId="Salutation">
    <w:name w:val="Salutation"/>
    <w:basedOn w:val="Normal"/>
    <w:next w:val="Normal"/>
    <w:link w:val="SalutationChar"/>
    <w:rsid w:val="008E6CD2"/>
  </w:style>
  <w:style w:type="character" w:customStyle="1" w:styleId="SalutationChar">
    <w:name w:val="Salutation Char"/>
    <w:basedOn w:val="DefaultParagraphFont"/>
    <w:link w:val="Salutation"/>
    <w:rsid w:val="008E6CD2"/>
    <w:rPr>
      <w:rFonts w:eastAsiaTheme="minorEastAsia"/>
      <w:lang w:eastAsia="en-GB"/>
    </w:rPr>
  </w:style>
  <w:style w:type="paragraph" w:styleId="Signature">
    <w:name w:val="Signature"/>
    <w:basedOn w:val="Normal"/>
    <w:link w:val="SignatureChar"/>
    <w:rsid w:val="008E6CD2"/>
    <w:pPr>
      <w:ind w:left="4252"/>
    </w:pPr>
  </w:style>
  <w:style w:type="character" w:customStyle="1" w:styleId="SignatureChar">
    <w:name w:val="Signature Char"/>
    <w:basedOn w:val="DefaultParagraphFont"/>
    <w:link w:val="Signature"/>
    <w:rsid w:val="008E6CD2"/>
    <w:rPr>
      <w:rFonts w:eastAsiaTheme="minorEastAsia"/>
      <w:lang w:eastAsia="en-GB"/>
    </w:rPr>
  </w:style>
  <w:style w:type="character" w:styleId="Strong">
    <w:name w:val="Strong"/>
    <w:uiPriority w:val="22"/>
    <w:qFormat/>
    <w:rsid w:val="008E6CD2"/>
    <w:rPr>
      <w:b/>
      <w:bCs/>
    </w:rPr>
  </w:style>
  <w:style w:type="paragraph" w:styleId="Subtitle">
    <w:name w:val="Subtitle"/>
    <w:basedOn w:val="Normal"/>
    <w:next w:val="Normal"/>
    <w:link w:val="SubtitleChar"/>
    <w:uiPriority w:val="11"/>
    <w:qFormat/>
    <w:rsid w:val="008E6CD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E6CD2"/>
    <w:rPr>
      <w:rFonts w:asciiTheme="majorHAnsi" w:eastAsiaTheme="majorEastAsia" w:hAnsiTheme="majorHAnsi" w:cstheme="majorBidi"/>
      <w:i/>
      <w:iCs/>
      <w:spacing w:val="13"/>
      <w:sz w:val="24"/>
      <w:szCs w:val="24"/>
      <w:lang w:eastAsia="en-GB"/>
    </w:rPr>
  </w:style>
  <w:style w:type="paragraph" w:styleId="TableofAuthorities">
    <w:name w:val="table of authorities"/>
    <w:basedOn w:val="Normal"/>
    <w:next w:val="Normal"/>
    <w:semiHidden/>
    <w:rsid w:val="008E6CD2"/>
    <w:pPr>
      <w:ind w:left="240" w:hanging="240"/>
    </w:pPr>
  </w:style>
  <w:style w:type="paragraph" w:styleId="TableofFigures">
    <w:name w:val="table of figures"/>
    <w:basedOn w:val="Normal"/>
    <w:next w:val="Normal"/>
    <w:semiHidden/>
    <w:rsid w:val="008E6CD2"/>
    <w:pPr>
      <w:ind w:left="480" w:hanging="480"/>
    </w:pPr>
  </w:style>
  <w:style w:type="paragraph" w:styleId="Title">
    <w:name w:val="Title"/>
    <w:basedOn w:val="Normal"/>
    <w:next w:val="Normal"/>
    <w:link w:val="TitleChar"/>
    <w:uiPriority w:val="10"/>
    <w:qFormat/>
    <w:rsid w:val="008E6CD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E6CD2"/>
    <w:rPr>
      <w:rFonts w:asciiTheme="majorHAnsi" w:eastAsiaTheme="majorEastAsia" w:hAnsiTheme="majorHAnsi" w:cstheme="majorBidi"/>
      <w:spacing w:val="5"/>
      <w:sz w:val="52"/>
      <w:szCs w:val="52"/>
      <w:lang w:eastAsia="en-GB"/>
    </w:rPr>
  </w:style>
  <w:style w:type="paragraph" w:styleId="TOAHeading">
    <w:name w:val="toa heading"/>
    <w:basedOn w:val="Normal"/>
    <w:next w:val="Normal"/>
    <w:semiHidden/>
    <w:rsid w:val="008E6CD2"/>
    <w:pPr>
      <w:spacing w:before="120"/>
    </w:pPr>
    <w:rPr>
      <w:rFonts w:ascii="Arial" w:hAnsi="Arial"/>
      <w:b/>
    </w:rPr>
  </w:style>
  <w:style w:type="paragraph" w:styleId="TOC1">
    <w:name w:val="toc 1"/>
    <w:basedOn w:val="Normal"/>
    <w:next w:val="Normal"/>
    <w:autoRedefine/>
    <w:uiPriority w:val="39"/>
    <w:qFormat/>
    <w:rsid w:val="008E6CD2"/>
    <w:rPr>
      <w:b/>
      <w:sz w:val="28"/>
      <w:szCs w:val="28"/>
    </w:rPr>
  </w:style>
  <w:style w:type="paragraph" w:styleId="TOC2">
    <w:name w:val="toc 2"/>
    <w:basedOn w:val="Normal"/>
    <w:next w:val="Normal"/>
    <w:autoRedefine/>
    <w:uiPriority w:val="39"/>
    <w:qFormat/>
    <w:rsid w:val="00056A88"/>
    <w:pPr>
      <w:tabs>
        <w:tab w:val="right" w:leader="dot" w:pos="10210"/>
      </w:tabs>
      <w:ind w:left="240"/>
    </w:pPr>
    <w:rPr>
      <w:rFonts w:ascii="Times New Roman" w:hAnsi="Times New Roman" w:cs="Times New Roman"/>
      <w:noProof/>
      <w:sz w:val="28"/>
      <w:szCs w:val="28"/>
    </w:rPr>
  </w:style>
  <w:style w:type="paragraph" w:styleId="TOC3">
    <w:name w:val="toc 3"/>
    <w:basedOn w:val="Normal"/>
    <w:next w:val="Normal"/>
    <w:autoRedefine/>
    <w:uiPriority w:val="39"/>
    <w:qFormat/>
    <w:rsid w:val="008E6CD2"/>
    <w:pPr>
      <w:ind w:left="480"/>
    </w:pPr>
  </w:style>
  <w:style w:type="paragraph" w:styleId="TOC4">
    <w:name w:val="toc 4"/>
    <w:basedOn w:val="Normal"/>
    <w:next w:val="Normal"/>
    <w:autoRedefine/>
    <w:uiPriority w:val="39"/>
    <w:rsid w:val="008E6CD2"/>
    <w:pPr>
      <w:ind w:left="720"/>
    </w:pPr>
  </w:style>
  <w:style w:type="paragraph" w:styleId="TOC5">
    <w:name w:val="toc 5"/>
    <w:basedOn w:val="Normal"/>
    <w:next w:val="Normal"/>
    <w:autoRedefine/>
    <w:uiPriority w:val="39"/>
    <w:rsid w:val="008E6CD2"/>
    <w:pPr>
      <w:ind w:left="960"/>
    </w:pPr>
  </w:style>
  <w:style w:type="paragraph" w:styleId="TOC6">
    <w:name w:val="toc 6"/>
    <w:basedOn w:val="Normal"/>
    <w:next w:val="Normal"/>
    <w:autoRedefine/>
    <w:uiPriority w:val="39"/>
    <w:rsid w:val="008E6CD2"/>
    <w:pPr>
      <w:ind w:left="1200"/>
    </w:pPr>
  </w:style>
  <w:style w:type="paragraph" w:styleId="TOC7">
    <w:name w:val="toc 7"/>
    <w:basedOn w:val="Normal"/>
    <w:next w:val="Normal"/>
    <w:autoRedefine/>
    <w:uiPriority w:val="39"/>
    <w:rsid w:val="008E6CD2"/>
    <w:pPr>
      <w:ind w:left="1440"/>
    </w:pPr>
  </w:style>
  <w:style w:type="paragraph" w:styleId="TOC8">
    <w:name w:val="toc 8"/>
    <w:basedOn w:val="Normal"/>
    <w:next w:val="Normal"/>
    <w:autoRedefine/>
    <w:uiPriority w:val="39"/>
    <w:rsid w:val="008E6CD2"/>
    <w:pPr>
      <w:ind w:left="1680"/>
    </w:pPr>
  </w:style>
  <w:style w:type="paragraph" w:styleId="TOC9">
    <w:name w:val="toc 9"/>
    <w:basedOn w:val="Normal"/>
    <w:next w:val="Normal"/>
    <w:autoRedefine/>
    <w:uiPriority w:val="39"/>
    <w:rsid w:val="008E6CD2"/>
    <w:pPr>
      <w:ind w:left="1920"/>
    </w:pPr>
  </w:style>
  <w:style w:type="character" w:customStyle="1" w:styleId="stlReference">
    <w:name w:val="stlReference"/>
    <w:basedOn w:val="DefaultParagraphFont"/>
    <w:rsid w:val="008E6CD2"/>
    <w:rPr>
      <w:rFonts w:ascii="Verdana" w:hAnsi="Verdana"/>
      <w:noProof/>
      <w:sz w:val="13"/>
      <w:lang w:val="en-GB"/>
    </w:rPr>
  </w:style>
  <w:style w:type="paragraph" w:customStyle="1" w:styleId="stlAddress">
    <w:name w:val="stlAddress"/>
    <w:basedOn w:val="Normal"/>
    <w:rsid w:val="008E6CD2"/>
    <w:rPr>
      <w:noProof/>
      <w:sz w:val="13"/>
    </w:rPr>
  </w:style>
  <w:style w:type="paragraph" w:customStyle="1" w:styleId="stlDate">
    <w:name w:val="stlDate"/>
    <w:basedOn w:val="Normal"/>
    <w:rsid w:val="008E6CD2"/>
  </w:style>
  <w:style w:type="paragraph" w:customStyle="1" w:styleId="stlReferenceItem">
    <w:name w:val="stlReferenceItem"/>
    <w:basedOn w:val="Normal"/>
    <w:rsid w:val="008E6CD2"/>
  </w:style>
  <w:style w:type="paragraph" w:customStyle="1" w:styleId="stlHeading1">
    <w:name w:val="stlHeading1"/>
    <w:basedOn w:val="Normal"/>
    <w:next w:val="Normal"/>
    <w:rsid w:val="008E6CD2"/>
    <w:pPr>
      <w:spacing w:line="480" w:lineRule="exact"/>
    </w:pPr>
    <w:rPr>
      <w:b/>
      <w:position w:val="12"/>
      <w:sz w:val="28"/>
      <w:szCs w:val="24"/>
    </w:rPr>
  </w:style>
  <w:style w:type="paragraph" w:customStyle="1" w:styleId="Kop1SNV">
    <w:name w:val="Kop1SNV"/>
    <w:basedOn w:val="Normal"/>
    <w:next w:val="Normal"/>
    <w:rsid w:val="008E6CD2"/>
    <w:pPr>
      <w:numPr>
        <w:numId w:val="11"/>
      </w:numPr>
    </w:pPr>
    <w:rPr>
      <w:b/>
    </w:rPr>
  </w:style>
  <w:style w:type="paragraph" w:customStyle="1" w:styleId="SNVStandard">
    <w:name w:val="SNV Standard"/>
    <w:basedOn w:val="Normal"/>
    <w:rsid w:val="008E6CD2"/>
  </w:style>
  <w:style w:type="paragraph" w:customStyle="1" w:styleId="stlHeading2">
    <w:name w:val="stlHeading2"/>
    <w:basedOn w:val="Normal"/>
    <w:next w:val="Normal"/>
    <w:rsid w:val="008E6CD2"/>
    <w:pPr>
      <w:spacing w:line="240" w:lineRule="exact"/>
    </w:pPr>
    <w:rPr>
      <w:b/>
      <w:sz w:val="20"/>
      <w:szCs w:val="24"/>
    </w:rPr>
  </w:style>
  <w:style w:type="paragraph" w:customStyle="1" w:styleId="stlHeading3">
    <w:name w:val="stlHeading3"/>
    <w:basedOn w:val="Normal"/>
    <w:next w:val="Normal"/>
    <w:rsid w:val="008E6CD2"/>
    <w:pPr>
      <w:spacing w:line="240" w:lineRule="exact"/>
    </w:pPr>
    <w:rPr>
      <w:b/>
      <w:i/>
      <w:szCs w:val="24"/>
    </w:rPr>
  </w:style>
  <w:style w:type="paragraph" w:customStyle="1" w:styleId="stlIndent">
    <w:name w:val="stlIndent"/>
    <w:basedOn w:val="Normal"/>
    <w:rsid w:val="008E6CD2"/>
    <w:pPr>
      <w:ind w:left="113"/>
    </w:pPr>
    <w:rPr>
      <w:szCs w:val="24"/>
    </w:rPr>
  </w:style>
  <w:style w:type="table" w:customStyle="1" w:styleId="stlTable">
    <w:name w:val="stlTable"/>
    <w:basedOn w:val="TableNormal"/>
    <w:rsid w:val="008E6CD2"/>
    <w:pPr>
      <w:spacing w:line="240" w:lineRule="exact"/>
      <w:ind w:left="113"/>
    </w:pPr>
    <w:rPr>
      <w:rFonts w:ascii="Verdana" w:eastAsiaTheme="minorEastAsia" w:hAnsi="Verdana"/>
      <w:color w:val="0093D3"/>
      <w:sz w:val="18"/>
      <w:lang w:eastAsia="en-GB"/>
    </w:rPr>
    <w:tblPr>
      <w:tblBorders>
        <w:top w:val="single" w:sz="8" w:space="0" w:color="0093D3"/>
        <w:left w:val="single" w:sz="8" w:space="0" w:color="0093D3"/>
        <w:bottom w:val="single" w:sz="8" w:space="0" w:color="0093D3"/>
        <w:right w:val="single" w:sz="8" w:space="0" w:color="0093D3"/>
        <w:insideH w:val="single" w:sz="8" w:space="0" w:color="0093D3"/>
        <w:insideV w:val="single" w:sz="8" w:space="0" w:color="0093D3"/>
      </w:tblBorders>
      <w:tblCellMar>
        <w:top w:w="57" w:type="dxa"/>
        <w:left w:w="57" w:type="dxa"/>
        <w:bottom w:w="57" w:type="dxa"/>
        <w:right w:w="57" w:type="dxa"/>
      </w:tblCellMar>
    </w:tblPr>
    <w:tcPr>
      <w:shd w:val="clear" w:color="auto" w:fill="auto"/>
    </w:tcPr>
    <w:tblStylePr w:type="firstRow">
      <w:rPr>
        <w:rFonts w:ascii="Times-Roman" w:hAnsi="Times-Roman"/>
        <w:b/>
        <w:color w:val="FFFFFF"/>
        <w:sz w:val="18"/>
      </w:rPr>
      <w:tblPr/>
      <w:tcPr>
        <w:tcBorders>
          <w:top w:val="nil"/>
          <w:left w:val="nil"/>
          <w:bottom w:val="nil"/>
          <w:right w:val="nil"/>
          <w:insideH w:val="nil"/>
          <w:insideV w:val="nil"/>
          <w:tl2br w:val="nil"/>
          <w:tr2bl w:val="nil"/>
        </w:tcBorders>
        <w:shd w:val="clear" w:color="auto" w:fill="0093D3"/>
      </w:tcPr>
    </w:tblStylePr>
    <w:tblStylePr w:type="firstCol">
      <w:rPr>
        <w:rFonts w:ascii="Times-Roman" w:hAnsi="Times-Roman"/>
        <w:b/>
        <w:i w:val="0"/>
        <w:color w:val="auto"/>
        <w:sz w:val="16"/>
      </w:rPr>
    </w:tblStylePr>
  </w:style>
  <w:style w:type="paragraph" w:styleId="BalloonText">
    <w:name w:val="Balloon Text"/>
    <w:basedOn w:val="Normal"/>
    <w:link w:val="BalloonTextChar"/>
    <w:uiPriority w:val="99"/>
    <w:rsid w:val="008E6C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E6CD2"/>
    <w:rPr>
      <w:rFonts w:ascii="Tahoma" w:eastAsiaTheme="minorEastAsia" w:hAnsi="Tahoma" w:cs="Tahoma"/>
      <w:sz w:val="16"/>
      <w:szCs w:val="16"/>
      <w:lang w:eastAsia="en-GB"/>
    </w:rPr>
  </w:style>
  <w:style w:type="paragraph" w:styleId="Bibliography">
    <w:name w:val="Bibliography"/>
    <w:basedOn w:val="Normal"/>
    <w:next w:val="Normal"/>
    <w:uiPriority w:val="37"/>
    <w:semiHidden/>
    <w:unhideWhenUsed/>
    <w:rsid w:val="008E6CD2"/>
  </w:style>
  <w:style w:type="character" w:styleId="BookTitle">
    <w:name w:val="Book Title"/>
    <w:uiPriority w:val="33"/>
    <w:qFormat/>
    <w:rsid w:val="008E6CD2"/>
    <w:rPr>
      <w:i/>
      <w:iCs/>
      <w:smallCaps/>
      <w:spacing w:val="5"/>
    </w:rPr>
  </w:style>
  <w:style w:type="table" w:customStyle="1" w:styleId="ColorfulGrid1">
    <w:name w:val="Colorful Grid1"/>
    <w:basedOn w:val="TableNormal"/>
    <w:uiPriority w:val="73"/>
    <w:rsid w:val="008E6CD2"/>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E6CD2"/>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8E6CD2"/>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8E6CD2"/>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8E6CD2"/>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8E6CD2"/>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8E6CD2"/>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8E6CD2"/>
    <w:rPr>
      <w:rFonts w:eastAsiaTheme="minorEastAsia"/>
      <w:color w:val="000000" w:themeColor="text1"/>
      <w:lang w:eastAsia="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E6CD2"/>
    <w:rPr>
      <w:rFonts w:eastAsiaTheme="minorEastAsia"/>
      <w:color w:val="000000" w:themeColor="text1"/>
      <w:lang w:eastAsia="en-GB"/>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8E6CD2"/>
    <w:rPr>
      <w:rFonts w:eastAsiaTheme="minorEastAsia"/>
      <w:color w:val="000000" w:themeColor="text1"/>
      <w:lang w:eastAsia="en-GB"/>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8E6CD2"/>
    <w:rPr>
      <w:rFonts w:eastAsiaTheme="minorEastAsia"/>
      <w:color w:val="000000" w:themeColor="text1"/>
      <w:lang w:eastAsia="en-GB"/>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8E6CD2"/>
    <w:rPr>
      <w:rFonts w:eastAsiaTheme="minorEastAsia"/>
      <w:color w:val="000000" w:themeColor="text1"/>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8E6CD2"/>
    <w:rPr>
      <w:rFonts w:eastAsiaTheme="minorEastAsia"/>
      <w:color w:val="000000" w:themeColor="text1"/>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8E6CD2"/>
    <w:rPr>
      <w:rFonts w:eastAsiaTheme="minorEastAsia"/>
      <w:color w:val="000000" w:themeColor="text1"/>
      <w:lang w:eastAsia="en-GB"/>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8E6CD2"/>
    <w:rPr>
      <w:rFonts w:eastAsiaTheme="minorEastAsia"/>
      <w:color w:val="000000" w:themeColor="text1"/>
      <w:lang w:eastAsia="en-GB"/>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E6CD2"/>
    <w:rPr>
      <w:rFonts w:eastAsiaTheme="minorEastAsia"/>
      <w:color w:val="000000" w:themeColor="text1"/>
      <w:lang w:eastAsia="en-GB"/>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E6CD2"/>
    <w:rPr>
      <w:rFonts w:eastAsiaTheme="minorEastAsia"/>
      <w:color w:val="000000" w:themeColor="text1"/>
      <w:lang w:eastAsia="en-GB"/>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E6CD2"/>
    <w:rPr>
      <w:rFonts w:eastAsiaTheme="minorEastAsia"/>
      <w:color w:val="000000" w:themeColor="text1"/>
      <w:lang w:eastAsia="en-GB"/>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8E6CD2"/>
    <w:rPr>
      <w:rFonts w:eastAsiaTheme="minorEastAsia"/>
      <w:color w:val="000000" w:themeColor="text1"/>
      <w:lang w:eastAsia="en-GB"/>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E6CD2"/>
    <w:rPr>
      <w:rFonts w:eastAsiaTheme="minorEastAsia"/>
      <w:color w:val="000000" w:themeColor="text1"/>
      <w:lang w:eastAsia="en-GB"/>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E6CD2"/>
    <w:rPr>
      <w:rFonts w:eastAsiaTheme="minorEastAsia"/>
      <w:color w:val="000000" w:themeColor="text1"/>
      <w:lang w:eastAsia="en-GB"/>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uiPriority w:val="99"/>
    <w:rsid w:val="008E6CD2"/>
    <w:rPr>
      <w:b/>
      <w:bCs/>
    </w:rPr>
  </w:style>
  <w:style w:type="character" w:customStyle="1" w:styleId="CommentSubjectChar">
    <w:name w:val="Comment Subject Char"/>
    <w:basedOn w:val="CommentTextChar"/>
    <w:link w:val="CommentSubject"/>
    <w:uiPriority w:val="99"/>
    <w:rsid w:val="008E6CD2"/>
    <w:rPr>
      <w:rFonts w:eastAsiaTheme="minorEastAsia"/>
      <w:b/>
      <w:bCs/>
      <w:sz w:val="20"/>
      <w:lang w:eastAsia="en-GB"/>
    </w:rPr>
  </w:style>
  <w:style w:type="table" w:customStyle="1" w:styleId="DarkList1">
    <w:name w:val="Dark List1"/>
    <w:basedOn w:val="TableNormal"/>
    <w:uiPriority w:val="70"/>
    <w:rsid w:val="008E6CD2"/>
    <w:rPr>
      <w:rFonts w:eastAsiaTheme="minorEastAsia"/>
      <w:color w:val="FFFFFF" w:themeColor="background1"/>
      <w:lang w:eastAsia="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E6CD2"/>
    <w:rPr>
      <w:rFonts w:eastAsiaTheme="minorEastAsia"/>
      <w:color w:val="FFFFFF" w:themeColor="background1"/>
      <w:lang w:eastAsia="en-GB"/>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8E6CD2"/>
    <w:rPr>
      <w:rFonts w:eastAsiaTheme="minorEastAsia"/>
      <w:color w:val="FFFFFF" w:themeColor="background1"/>
      <w:lang w:eastAsia="en-GB"/>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8E6CD2"/>
    <w:rPr>
      <w:rFonts w:eastAsiaTheme="minorEastAsia"/>
      <w:color w:val="FFFFFF" w:themeColor="background1"/>
      <w:lang w:eastAsia="en-GB"/>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8E6CD2"/>
    <w:rPr>
      <w:rFonts w:eastAsiaTheme="minorEastAsia"/>
      <w:color w:val="FFFFFF" w:themeColor="background1"/>
      <w:lang w:eastAsia="en-GB"/>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8E6CD2"/>
    <w:rPr>
      <w:rFonts w:eastAsiaTheme="minorEastAsia"/>
      <w:color w:val="FFFFFF" w:themeColor="background1"/>
      <w:lang w:eastAsia="en-GB"/>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8E6CD2"/>
    <w:rPr>
      <w:rFonts w:eastAsiaTheme="minorEastAsia"/>
      <w:color w:val="FFFFFF" w:themeColor="background1"/>
      <w:lang w:eastAsia="en-GB"/>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rsid w:val="008E6CD2"/>
  </w:style>
  <w:style w:type="character" w:customStyle="1" w:styleId="E-mailSignatureChar">
    <w:name w:val="E-mail Signature Char"/>
    <w:basedOn w:val="DefaultParagraphFont"/>
    <w:link w:val="E-mailSignature"/>
    <w:rsid w:val="008E6CD2"/>
    <w:rPr>
      <w:rFonts w:eastAsiaTheme="minorEastAsia"/>
      <w:lang w:eastAsia="en-GB"/>
    </w:rPr>
  </w:style>
  <w:style w:type="character" w:styleId="HTMLAcronym">
    <w:name w:val="HTML Acronym"/>
    <w:basedOn w:val="DefaultParagraphFont"/>
    <w:rsid w:val="008E6CD2"/>
    <w:rPr>
      <w:noProof w:val="0"/>
      <w:lang w:val="en-GB"/>
    </w:rPr>
  </w:style>
  <w:style w:type="paragraph" w:styleId="HTMLAddress">
    <w:name w:val="HTML Address"/>
    <w:basedOn w:val="Normal"/>
    <w:link w:val="HTMLAddressChar"/>
    <w:rsid w:val="008E6CD2"/>
    <w:rPr>
      <w:i/>
      <w:iCs/>
    </w:rPr>
  </w:style>
  <w:style w:type="character" w:customStyle="1" w:styleId="HTMLAddressChar">
    <w:name w:val="HTML Address Char"/>
    <w:basedOn w:val="DefaultParagraphFont"/>
    <w:link w:val="HTMLAddress"/>
    <w:rsid w:val="008E6CD2"/>
    <w:rPr>
      <w:rFonts w:eastAsiaTheme="minorEastAsia"/>
      <w:i/>
      <w:iCs/>
      <w:lang w:eastAsia="en-GB"/>
    </w:rPr>
  </w:style>
  <w:style w:type="character" w:styleId="HTMLCite">
    <w:name w:val="HTML Cite"/>
    <w:basedOn w:val="DefaultParagraphFont"/>
    <w:rsid w:val="008E6CD2"/>
    <w:rPr>
      <w:i/>
      <w:iCs/>
      <w:noProof w:val="0"/>
      <w:lang w:val="en-GB"/>
    </w:rPr>
  </w:style>
  <w:style w:type="character" w:styleId="HTMLKeyboard">
    <w:name w:val="HTML Keyboard"/>
    <w:basedOn w:val="DefaultParagraphFont"/>
    <w:rsid w:val="008E6CD2"/>
    <w:rPr>
      <w:rFonts w:ascii="Courier New" w:hAnsi="Courier New" w:cs="Courier New"/>
      <w:noProof w:val="0"/>
      <w:sz w:val="20"/>
      <w:szCs w:val="20"/>
      <w:lang w:val="en-GB"/>
    </w:rPr>
  </w:style>
  <w:style w:type="paragraph" w:styleId="HTMLPreformatted">
    <w:name w:val="HTML Preformatted"/>
    <w:basedOn w:val="Normal"/>
    <w:link w:val="HTMLPreformattedChar"/>
    <w:rsid w:val="008E6CD2"/>
    <w:rPr>
      <w:rFonts w:ascii="Courier New" w:hAnsi="Courier New" w:cs="Courier New"/>
      <w:sz w:val="20"/>
    </w:rPr>
  </w:style>
  <w:style w:type="character" w:customStyle="1" w:styleId="HTMLPreformattedChar">
    <w:name w:val="HTML Preformatted Char"/>
    <w:basedOn w:val="DefaultParagraphFont"/>
    <w:link w:val="HTMLPreformatted"/>
    <w:rsid w:val="008E6CD2"/>
    <w:rPr>
      <w:rFonts w:ascii="Courier New" w:eastAsiaTheme="minorEastAsia" w:hAnsi="Courier New" w:cs="Courier New"/>
      <w:sz w:val="20"/>
      <w:lang w:eastAsia="en-GB"/>
    </w:rPr>
  </w:style>
  <w:style w:type="character" w:styleId="HTMLSample">
    <w:name w:val="HTML Sample"/>
    <w:basedOn w:val="DefaultParagraphFont"/>
    <w:rsid w:val="008E6CD2"/>
    <w:rPr>
      <w:rFonts w:ascii="Courier New" w:hAnsi="Courier New" w:cs="Courier New"/>
      <w:noProof w:val="0"/>
      <w:lang w:val="en-GB"/>
    </w:rPr>
  </w:style>
  <w:style w:type="character" w:styleId="HTMLTypewriter">
    <w:name w:val="HTML Typewriter"/>
    <w:basedOn w:val="DefaultParagraphFont"/>
    <w:rsid w:val="008E6CD2"/>
    <w:rPr>
      <w:rFonts w:ascii="Courier New" w:hAnsi="Courier New" w:cs="Courier New"/>
      <w:noProof w:val="0"/>
      <w:sz w:val="20"/>
      <w:szCs w:val="20"/>
      <w:lang w:val="en-GB"/>
    </w:rPr>
  </w:style>
  <w:style w:type="character" w:styleId="IntenseEmphasis">
    <w:name w:val="Intense Emphasis"/>
    <w:uiPriority w:val="21"/>
    <w:qFormat/>
    <w:rsid w:val="008E6CD2"/>
    <w:rPr>
      <w:b/>
      <w:bCs/>
    </w:rPr>
  </w:style>
  <w:style w:type="paragraph" w:styleId="IntenseQuote">
    <w:name w:val="Intense Quote"/>
    <w:basedOn w:val="Normal"/>
    <w:next w:val="Normal"/>
    <w:link w:val="IntenseQuoteChar"/>
    <w:uiPriority w:val="30"/>
    <w:qFormat/>
    <w:rsid w:val="008E6CD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E6CD2"/>
    <w:rPr>
      <w:rFonts w:eastAsiaTheme="minorEastAsia"/>
      <w:b/>
      <w:bCs/>
      <w:i/>
      <w:iCs/>
      <w:lang w:eastAsia="en-GB"/>
    </w:rPr>
  </w:style>
  <w:style w:type="character" w:styleId="IntenseReference">
    <w:name w:val="Intense Reference"/>
    <w:uiPriority w:val="32"/>
    <w:qFormat/>
    <w:rsid w:val="008E6CD2"/>
    <w:rPr>
      <w:smallCaps/>
      <w:spacing w:val="5"/>
      <w:u w:val="single"/>
    </w:rPr>
  </w:style>
  <w:style w:type="table" w:customStyle="1" w:styleId="LightGrid1">
    <w:name w:val="Light Grid1"/>
    <w:basedOn w:val="TableNormal"/>
    <w:uiPriority w:val="62"/>
    <w:rsid w:val="008E6CD2"/>
    <w:rPr>
      <w:rFonts w:eastAsiaTheme="minorEastAsia"/>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8E6CD2"/>
    <w:rPr>
      <w:rFonts w:eastAsiaTheme="minorEastAsia"/>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8E6CD2"/>
    <w:rPr>
      <w:rFonts w:eastAsiaTheme="minorEastAsia"/>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8E6CD2"/>
    <w:rPr>
      <w:rFonts w:eastAsiaTheme="minorEastAsia"/>
      <w:lang w:eastAsia="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8E6CD2"/>
    <w:rPr>
      <w:rFonts w:eastAsiaTheme="minorEastAsia"/>
      <w:lang w:eastAsia="en-GB"/>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8E6CD2"/>
    <w:rPr>
      <w:rFonts w:eastAsiaTheme="minorEastAsia"/>
      <w:lang w:eastAsia="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8E6CD2"/>
    <w:rPr>
      <w:rFonts w:eastAsiaTheme="minorEastAsia"/>
      <w:lang w:eastAsia="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8E6CD2"/>
    <w:rPr>
      <w:rFonts w:eastAsiaTheme="minorEastAsia"/>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8E6CD2"/>
    <w:rPr>
      <w:rFonts w:eastAsiaTheme="minorEastAsia"/>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8E6CD2"/>
    <w:rPr>
      <w:rFonts w:eastAsiaTheme="minorEastAsia"/>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E6CD2"/>
    <w:rPr>
      <w:rFonts w:eastAsiaTheme="minorEastAsia"/>
      <w:lang w:eastAsia="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8E6CD2"/>
    <w:rPr>
      <w:rFonts w:eastAsiaTheme="minorEastAsia"/>
      <w:lang w:eastAsia="en-GB"/>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8E6CD2"/>
    <w:rPr>
      <w:rFonts w:eastAsiaTheme="minorEastAsia"/>
      <w:lang w:eastAsia="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8E6CD2"/>
    <w:rPr>
      <w:rFonts w:eastAsiaTheme="minorEastAsia"/>
      <w:lang w:eastAsia="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8E6CD2"/>
    <w:rPr>
      <w:rFonts w:eastAsiaTheme="minorEastAsia"/>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8E6CD2"/>
    <w:rPr>
      <w:rFonts w:eastAsiaTheme="minorEastAsia"/>
      <w:color w:val="365F91" w:themeColor="accent1" w:themeShade="BF"/>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E6CD2"/>
    <w:rPr>
      <w:rFonts w:eastAsiaTheme="minorEastAsia"/>
      <w:color w:val="943634" w:themeColor="accent2" w:themeShade="BF"/>
      <w:lang w:eastAsia="en-GB"/>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8E6CD2"/>
    <w:rPr>
      <w:rFonts w:eastAsiaTheme="minorEastAsia"/>
      <w:color w:val="76923C" w:themeColor="accent3" w:themeShade="BF"/>
      <w:lang w:eastAsia="en-GB"/>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8E6CD2"/>
    <w:rPr>
      <w:rFonts w:eastAsiaTheme="minorEastAsia"/>
      <w:color w:val="5F497A" w:themeColor="accent4" w:themeShade="BF"/>
      <w:lang w:eastAsia="en-GB"/>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8E6CD2"/>
    <w:rPr>
      <w:rFonts w:eastAsiaTheme="minorEastAsia"/>
      <w:color w:val="31849B" w:themeColor="accent5" w:themeShade="BF"/>
      <w:lang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8E6CD2"/>
    <w:rPr>
      <w:rFonts w:eastAsiaTheme="minorEastAsia"/>
      <w:color w:val="E36C0A" w:themeColor="accent6" w:themeShade="BF"/>
      <w:lang w:eastAsia="en-GB"/>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link w:val="ListParagraphChar"/>
    <w:uiPriority w:val="34"/>
    <w:qFormat/>
    <w:rsid w:val="008E6CD2"/>
    <w:pPr>
      <w:ind w:left="720"/>
      <w:contextualSpacing/>
    </w:pPr>
  </w:style>
  <w:style w:type="table" w:customStyle="1" w:styleId="MediumGrid11">
    <w:name w:val="Medium Grid 11"/>
    <w:basedOn w:val="TableNormal"/>
    <w:uiPriority w:val="67"/>
    <w:rsid w:val="008E6CD2"/>
    <w:rPr>
      <w:rFonts w:eastAsiaTheme="minorEastAsia"/>
      <w:lang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E6CD2"/>
    <w:rPr>
      <w:rFonts w:eastAsiaTheme="minorEastAsia"/>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8E6CD2"/>
    <w:rPr>
      <w:rFonts w:eastAsiaTheme="minorEastAsia"/>
      <w:lang w:eastAsia="en-GB"/>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8E6CD2"/>
    <w:rPr>
      <w:rFonts w:eastAsiaTheme="minorEastAsia"/>
      <w:lang w:eastAsia="en-GB"/>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8E6CD2"/>
    <w:rPr>
      <w:rFonts w:eastAsiaTheme="minorEastAsia"/>
      <w:lang w:eastAsia="en-GB"/>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8E6CD2"/>
    <w:rPr>
      <w:rFonts w:eastAsiaTheme="minorEastAsia"/>
      <w:lang w:eastAsia="en-GB"/>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8E6CD2"/>
    <w:rPr>
      <w:rFonts w:eastAsiaTheme="minorEastAsia"/>
      <w:lang w:eastAsia="en-GB"/>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8E6CD2"/>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E6CD2"/>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8E6CD2"/>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8E6CD2"/>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8E6CD2"/>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8E6CD2"/>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8E6CD2"/>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8E6CD2"/>
    <w:rPr>
      <w:rFonts w:eastAsiaTheme="minorEastAsia"/>
      <w:color w:val="000000" w:themeColor="text1"/>
      <w:lang w:eastAsia="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8E6CD2"/>
    <w:rPr>
      <w:rFonts w:eastAsiaTheme="minorEastAsia"/>
      <w:color w:val="000000" w:themeColor="text1"/>
      <w:lang w:eastAsia="en-GB"/>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8E6CD2"/>
    <w:rPr>
      <w:rFonts w:eastAsiaTheme="minorEastAsia"/>
      <w:color w:val="000000" w:themeColor="text1"/>
      <w:lang w:eastAsia="en-GB"/>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8E6CD2"/>
    <w:rPr>
      <w:rFonts w:eastAsiaTheme="minorEastAsia"/>
      <w:color w:val="000000" w:themeColor="text1"/>
      <w:lang w:eastAsia="en-GB"/>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8E6CD2"/>
    <w:rPr>
      <w:rFonts w:eastAsiaTheme="minorEastAsia"/>
      <w:color w:val="000000" w:themeColor="text1"/>
      <w:lang w:eastAsia="en-GB"/>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8E6CD2"/>
    <w:rPr>
      <w:rFonts w:eastAsiaTheme="minorEastAsia"/>
      <w:color w:val="000000" w:themeColor="text1"/>
      <w:lang w:eastAsia="en-GB"/>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8E6CD2"/>
    <w:rPr>
      <w:rFonts w:eastAsiaTheme="minorEastAsia"/>
      <w:color w:val="000000" w:themeColor="text1"/>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8E6CD2"/>
    <w:rPr>
      <w:rFonts w:eastAsiaTheme="minorEastAsia"/>
      <w:lang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8E6CD2"/>
    <w:rPr>
      <w:rFonts w:eastAsiaTheme="minorEastAsia"/>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E6CD2"/>
    <w:rPr>
      <w:rFonts w:eastAsiaTheme="minorEastAsia"/>
      <w:lang w:eastAsia="en-GB"/>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E6CD2"/>
    <w:rPr>
      <w:rFonts w:eastAsiaTheme="minorEastAsia"/>
      <w:lang w:eastAsia="en-GB"/>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E6CD2"/>
    <w:rPr>
      <w:rFonts w:eastAsiaTheme="minorEastAsia"/>
      <w:lang w:eastAsia="en-GB"/>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E6CD2"/>
    <w:rPr>
      <w:rFonts w:eastAsiaTheme="minorEastAsia"/>
      <w:lang w:eastAsia="en-GB"/>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E6CD2"/>
    <w:rPr>
      <w:rFonts w:eastAsiaTheme="minorEastAsia"/>
      <w:lang w:eastAsia="en-GB"/>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8E6CD2"/>
    <w:rPr>
      <w:rFonts w:eastAsiaTheme="minorEastAsia"/>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E6CD2"/>
    <w:rPr>
      <w:rFonts w:eastAsiaTheme="minorEastAsia"/>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E6CD2"/>
    <w:rPr>
      <w:rFonts w:eastAsiaTheme="minorEastAsia"/>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E6CD2"/>
    <w:rPr>
      <w:rFonts w:eastAsiaTheme="minorEastAsia"/>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E6CD2"/>
    <w:rPr>
      <w:rFonts w:eastAsiaTheme="minorEastAsia"/>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E6CD2"/>
    <w:rPr>
      <w:rFonts w:eastAsiaTheme="minorEastAsia"/>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E6CD2"/>
    <w:rPr>
      <w:rFonts w:eastAsiaTheme="minorEastAsia"/>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basedOn w:val="Normal"/>
    <w:link w:val="NoSpacingChar"/>
    <w:uiPriority w:val="1"/>
    <w:qFormat/>
    <w:rsid w:val="008E6CD2"/>
    <w:pPr>
      <w:spacing w:after="0" w:line="240" w:lineRule="auto"/>
    </w:pPr>
  </w:style>
  <w:style w:type="paragraph" w:styleId="NormalWeb">
    <w:name w:val="Normal (Web)"/>
    <w:basedOn w:val="Normal"/>
    <w:uiPriority w:val="99"/>
    <w:rsid w:val="008E6CD2"/>
    <w:rPr>
      <w:rFonts w:ascii="Times New Roman" w:hAnsi="Times New Roman"/>
      <w:sz w:val="24"/>
      <w:szCs w:val="24"/>
    </w:rPr>
  </w:style>
  <w:style w:type="character" w:styleId="PlaceholderText">
    <w:name w:val="Placeholder Text"/>
    <w:basedOn w:val="DefaultParagraphFont"/>
    <w:uiPriority w:val="99"/>
    <w:semiHidden/>
    <w:rsid w:val="008E6CD2"/>
    <w:rPr>
      <w:noProof w:val="0"/>
      <w:color w:val="808080"/>
      <w:lang w:val="en-GB"/>
    </w:rPr>
  </w:style>
  <w:style w:type="paragraph" w:styleId="Quote">
    <w:name w:val="Quote"/>
    <w:basedOn w:val="Normal"/>
    <w:next w:val="Normal"/>
    <w:link w:val="QuoteChar"/>
    <w:uiPriority w:val="29"/>
    <w:qFormat/>
    <w:rsid w:val="008E6CD2"/>
    <w:pPr>
      <w:spacing w:before="200" w:after="0"/>
      <w:ind w:left="360" w:right="360"/>
    </w:pPr>
    <w:rPr>
      <w:i/>
      <w:iCs/>
    </w:rPr>
  </w:style>
  <w:style w:type="character" w:customStyle="1" w:styleId="QuoteChar">
    <w:name w:val="Quote Char"/>
    <w:basedOn w:val="DefaultParagraphFont"/>
    <w:link w:val="Quote"/>
    <w:uiPriority w:val="29"/>
    <w:rsid w:val="008E6CD2"/>
    <w:rPr>
      <w:rFonts w:eastAsiaTheme="minorEastAsia"/>
      <w:i/>
      <w:iCs/>
      <w:lang w:eastAsia="en-GB"/>
    </w:rPr>
  </w:style>
  <w:style w:type="character" w:styleId="SubtleEmphasis">
    <w:name w:val="Subtle Emphasis"/>
    <w:uiPriority w:val="19"/>
    <w:qFormat/>
    <w:rsid w:val="008E6CD2"/>
    <w:rPr>
      <w:i/>
      <w:iCs/>
    </w:rPr>
  </w:style>
  <w:style w:type="character" w:styleId="SubtleReference">
    <w:name w:val="Subtle Reference"/>
    <w:uiPriority w:val="31"/>
    <w:qFormat/>
    <w:rsid w:val="008E6CD2"/>
    <w:rPr>
      <w:smallCaps/>
    </w:rPr>
  </w:style>
  <w:style w:type="table" w:styleId="Table3Deffects1">
    <w:name w:val="Table 3D effects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color w:val="FFFFFF"/>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b/>
      <w:bCs/>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b/>
      <w:bCs/>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b/>
      <w:bCs/>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8E6CD2"/>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b/>
      <w:bCs/>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8E6CD2"/>
    <w:pPr>
      <w:outlineLvl w:val="9"/>
    </w:pPr>
    <w:rPr>
      <w:lang w:bidi="en-US"/>
    </w:rPr>
  </w:style>
  <w:style w:type="paragraph" w:customStyle="1" w:styleId="StyleTimesNewRomanJustified">
    <w:name w:val="Style Times New Roman Justified"/>
    <w:basedOn w:val="Normal"/>
    <w:autoRedefine/>
    <w:uiPriority w:val="99"/>
    <w:rsid w:val="008E6CD2"/>
    <w:pPr>
      <w:tabs>
        <w:tab w:val="num" w:pos="720"/>
      </w:tabs>
      <w:spacing w:after="0" w:line="240" w:lineRule="auto"/>
      <w:jc w:val="both"/>
    </w:pPr>
    <w:rPr>
      <w:rFonts w:ascii="Garamond" w:eastAsia="Times New Roman" w:hAnsi="Garamond" w:cs="Times New Roman"/>
      <w:bCs/>
      <w:sz w:val="24"/>
      <w:szCs w:val="24"/>
      <w:lang w:eastAsia="en-US"/>
    </w:rPr>
  </w:style>
  <w:style w:type="paragraph" w:customStyle="1" w:styleId="Default">
    <w:name w:val="Default"/>
    <w:rsid w:val="008E6CD2"/>
    <w:pPr>
      <w:autoSpaceDE w:val="0"/>
      <w:autoSpaceDN w:val="0"/>
      <w:adjustRightInd w:val="0"/>
      <w:spacing w:after="0" w:line="240" w:lineRule="auto"/>
    </w:pPr>
    <w:rPr>
      <w:rFonts w:ascii="Calibri" w:hAnsi="Calibri" w:cs="Calibri"/>
      <w:color w:val="000000"/>
      <w:sz w:val="24"/>
      <w:szCs w:val="24"/>
      <w:lang w:val="en-US"/>
    </w:rPr>
  </w:style>
  <w:style w:type="character" w:customStyle="1" w:styleId="NoSpacingChar">
    <w:name w:val="No Spacing Char"/>
    <w:basedOn w:val="DefaultParagraphFont"/>
    <w:link w:val="NoSpacing"/>
    <w:uiPriority w:val="1"/>
    <w:rsid w:val="008E6CD2"/>
    <w:rPr>
      <w:rFonts w:eastAsiaTheme="minorEastAsia"/>
      <w:lang w:eastAsia="en-GB"/>
    </w:rPr>
  </w:style>
  <w:style w:type="table" w:customStyle="1" w:styleId="TableGrid10">
    <w:name w:val="Table Grid1"/>
    <w:basedOn w:val="TableNormal"/>
    <w:next w:val="TableGrid"/>
    <w:uiPriority w:val="59"/>
    <w:rsid w:val="008E6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0074BE"/>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CD2"/>
    <w:rPr>
      <w:rFonts w:eastAsiaTheme="minorEastAsia"/>
      <w:lang w:eastAsia="en-GB"/>
    </w:rPr>
  </w:style>
  <w:style w:type="paragraph" w:styleId="Heading1">
    <w:name w:val="heading 1"/>
    <w:basedOn w:val="Normal"/>
    <w:next w:val="Normal"/>
    <w:link w:val="Heading1Char"/>
    <w:uiPriority w:val="9"/>
    <w:qFormat/>
    <w:rsid w:val="008E6CD2"/>
    <w:pPr>
      <w:spacing w:before="480" w:after="0"/>
      <w:contextualSpacing/>
      <w:outlineLvl w:val="0"/>
    </w:pPr>
    <w:rPr>
      <w:rFonts w:ascii="Times New Roman" w:eastAsiaTheme="majorEastAsia" w:hAnsi="Times New Roman" w:cstheme="majorBidi"/>
      <w:bCs/>
      <w:sz w:val="28"/>
      <w:szCs w:val="28"/>
    </w:rPr>
  </w:style>
  <w:style w:type="paragraph" w:styleId="Heading2">
    <w:name w:val="heading 2"/>
    <w:basedOn w:val="Normal"/>
    <w:next w:val="Normal"/>
    <w:link w:val="Heading2Char"/>
    <w:uiPriority w:val="9"/>
    <w:unhideWhenUsed/>
    <w:qFormat/>
    <w:rsid w:val="008E6CD2"/>
    <w:p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8E6CD2"/>
    <w:pPr>
      <w:spacing w:before="200" w:after="0" w:line="271"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8E6CD2"/>
    <w:pPr>
      <w:spacing w:before="200" w:after="0"/>
      <w:outlineLvl w:val="3"/>
    </w:pPr>
    <w:rPr>
      <w:rFonts w:ascii="Times New Roman" w:eastAsiaTheme="majorEastAsia" w:hAnsi="Times New Roman" w:cstheme="majorBidi"/>
      <w:bCs/>
      <w:i/>
      <w:iCs/>
      <w:sz w:val="28"/>
    </w:rPr>
  </w:style>
  <w:style w:type="paragraph" w:styleId="Heading5">
    <w:name w:val="heading 5"/>
    <w:basedOn w:val="Normal"/>
    <w:next w:val="Normal"/>
    <w:link w:val="Heading5Char"/>
    <w:uiPriority w:val="9"/>
    <w:unhideWhenUsed/>
    <w:qFormat/>
    <w:rsid w:val="008E6CD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E6CD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8E6CD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8E6CD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8E6CD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CD2"/>
    <w:rPr>
      <w:rFonts w:ascii="Times New Roman" w:eastAsiaTheme="majorEastAsia" w:hAnsi="Times New Roman" w:cstheme="majorBidi"/>
      <w:bCs/>
      <w:sz w:val="28"/>
      <w:szCs w:val="28"/>
      <w:lang w:eastAsia="en-GB"/>
    </w:rPr>
  </w:style>
  <w:style w:type="character" w:customStyle="1" w:styleId="Heading2Char">
    <w:name w:val="Heading 2 Char"/>
    <w:basedOn w:val="DefaultParagraphFont"/>
    <w:link w:val="Heading2"/>
    <w:uiPriority w:val="9"/>
    <w:rsid w:val="008E6CD2"/>
    <w:rPr>
      <w:rFonts w:ascii="Times New Roman" w:eastAsiaTheme="majorEastAsia" w:hAnsi="Times New Roman" w:cstheme="majorBidi"/>
      <w:b/>
      <w:bCs/>
      <w:sz w:val="24"/>
      <w:szCs w:val="26"/>
      <w:lang w:eastAsia="en-GB"/>
    </w:rPr>
  </w:style>
  <w:style w:type="character" w:customStyle="1" w:styleId="Heading3Char">
    <w:name w:val="Heading 3 Char"/>
    <w:basedOn w:val="DefaultParagraphFont"/>
    <w:link w:val="Heading3"/>
    <w:uiPriority w:val="9"/>
    <w:rsid w:val="008E6CD2"/>
    <w:rPr>
      <w:rFonts w:ascii="Times New Roman" w:eastAsiaTheme="majorEastAsia" w:hAnsi="Times New Roman" w:cstheme="majorBidi"/>
      <w:b/>
      <w:bCs/>
      <w:sz w:val="24"/>
      <w:lang w:eastAsia="en-GB"/>
    </w:rPr>
  </w:style>
  <w:style w:type="character" w:customStyle="1" w:styleId="Heading4Char">
    <w:name w:val="Heading 4 Char"/>
    <w:basedOn w:val="DefaultParagraphFont"/>
    <w:link w:val="Heading4"/>
    <w:uiPriority w:val="9"/>
    <w:rsid w:val="008E6CD2"/>
    <w:rPr>
      <w:rFonts w:ascii="Times New Roman" w:eastAsiaTheme="majorEastAsia" w:hAnsi="Times New Roman" w:cstheme="majorBidi"/>
      <w:bCs/>
      <w:i/>
      <w:iCs/>
      <w:sz w:val="28"/>
      <w:lang w:eastAsia="en-GB"/>
    </w:rPr>
  </w:style>
  <w:style w:type="character" w:customStyle="1" w:styleId="Heading5Char">
    <w:name w:val="Heading 5 Char"/>
    <w:basedOn w:val="DefaultParagraphFont"/>
    <w:link w:val="Heading5"/>
    <w:uiPriority w:val="9"/>
    <w:rsid w:val="008E6CD2"/>
    <w:rPr>
      <w:rFonts w:asciiTheme="majorHAnsi" w:eastAsiaTheme="majorEastAsia" w:hAnsiTheme="majorHAnsi" w:cstheme="majorBidi"/>
      <w:b/>
      <w:bCs/>
      <w:color w:val="7F7F7F" w:themeColor="text1" w:themeTint="80"/>
      <w:lang w:eastAsia="en-GB"/>
    </w:rPr>
  </w:style>
  <w:style w:type="character" w:customStyle="1" w:styleId="Heading6Char">
    <w:name w:val="Heading 6 Char"/>
    <w:basedOn w:val="DefaultParagraphFont"/>
    <w:link w:val="Heading6"/>
    <w:uiPriority w:val="9"/>
    <w:rsid w:val="008E6CD2"/>
    <w:rPr>
      <w:rFonts w:asciiTheme="majorHAnsi" w:eastAsiaTheme="majorEastAsia" w:hAnsiTheme="majorHAnsi" w:cstheme="majorBidi"/>
      <w:b/>
      <w:bCs/>
      <w:i/>
      <w:iCs/>
      <w:color w:val="7F7F7F" w:themeColor="text1" w:themeTint="80"/>
      <w:lang w:eastAsia="en-GB"/>
    </w:rPr>
  </w:style>
  <w:style w:type="character" w:customStyle="1" w:styleId="Heading7Char">
    <w:name w:val="Heading 7 Char"/>
    <w:basedOn w:val="DefaultParagraphFont"/>
    <w:link w:val="Heading7"/>
    <w:uiPriority w:val="9"/>
    <w:rsid w:val="008E6CD2"/>
    <w:rPr>
      <w:rFonts w:asciiTheme="majorHAnsi" w:eastAsiaTheme="majorEastAsia" w:hAnsiTheme="majorHAnsi" w:cstheme="majorBidi"/>
      <w:i/>
      <w:iCs/>
      <w:lang w:eastAsia="en-GB"/>
    </w:rPr>
  </w:style>
  <w:style w:type="character" w:customStyle="1" w:styleId="Heading8Char">
    <w:name w:val="Heading 8 Char"/>
    <w:basedOn w:val="DefaultParagraphFont"/>
    <w:link w:val="Heading8"/>
    <w:uiPriority w:val="9"/>
    <w:rsid w:val="008E6CD2"/>
    <w:rPr>
      <w:rFonts w:asciiTheme="majorHAnsi" w:eastAsiaTheme="majorEastAsia" w:hAnsiTheme="majorHAnsi" w:cstheme="majorBidi"/>
      <w:sz w:val="20"/>
      <w:szCs w:val="20"/>
      <w:lang w:eastAsia="en-GB"/>
    </w:rPr>
  </w:style>
  <w:style w:type="character" w:customStyle="1" w:styleId="Heading9Char">
    <w:name w:val="Heading 9 Char"/>
    <w:basedOn w:val="DefaultParagraphFont"/>
    <w:link w:val="Heading9"/>
    <w:uiPriority w:val="9"/>
    <w:rsid w:val="008E6CD2"/>
    <w:rPr>
      <w:rFonts w:asciiTheme="majorHAnsi" w:eastAsiaTheme="majorEastAsia" w:hAnsiTheme="majorHAnsi" w:cstheme="majorBidi"/>
      <w:i/>
      <w:iCs/>
      <w:spacing w:val="5"/>
      <w:sz w:val="20"/>
      <w:szCs w:val="20"/>
      <w:lang w:eastAsia="en-GB"/>
    </w:rPr>
  </w:style>
  <w:style w:type="paragraph" w:customStyle="1" w:styleId="BalloonText1">
    <w:name w:val="Balloon Text1"/>
    <w:basedOn w:val="Normal"/>
    <w:semiHidden/>
    <w:rsid w:val="008E6CD2"/>
    <w:rPr>
      <w:rFonts w:ascii="Tahoma" w:hAnsi="Tahoma"/>
      <w:sz w:val="16"/>
    </w:rPr>
  </w:style>
  <w:style w:type="paragraph" w:styleId="BlockText">
    <w:name w:val="Block Text"/>
    <w:basedOn w:val="Normal"/>
    <w:rsid w:val="008E6CD2"/>
    <w:pPr>
      <w:spacing w:after="120"/>
      <w:ind w:left="1440" w:right="1440"/>
    </w:pPr>
  </w:style>
  <w:style w:type="paragraph" w:styleId="BodyText">
    <w:name w:val="Body Text"/>
    <w:basedOn w:val="Normal"/>
    <w:link w:val="BodyTextChar"/>
    <w:rsid w:val="008E6CD2"/>
    <w:pPr>
      <w:spacing w:after="120"/>
    </w:pPr>
  </w:style>
  <w:style w:type="character" w:customStyle="1" w:styleId="BodyTextChar">
    <w:name w:val="Body Text Char"/>
    <w:basedOn w:val="DefaultParagraphFont"/>
    <w:link w:val="BodyText"/>
    <w:rsid w:val="008E6CD2"/>
    <w:rPr>
      <w:rFonts w:eastAsiaTheme="minorEastAsia"/>
      <w:lang w:eastAsia="en-GB"/>
    </w:rPr>
  </w:style>
  <w:style w:type="paragraph" w:styleId="BodyText2">
    <w:name w:val="Body Text 2"/>
    <w:basedOn w:val="Normal"/>
    <w:link w:val="BodyText2Char"/>
    <w:rsid w:val="008E6CD2"/>
    <w:pPr>
      <w:spacing w:after="120" w:line="480" w:lineRule="auto"/>
    </w:pPr>
  </w:style>
  <w:style w:type="character" w:customStyle="1" w:styleId="BodyText2Char">
    <w:name w:val="Body Text 2 Char"/>
    <w:basedOn w:val="DefaultParagraphFont"/>
    <w:link w:val="BodyText2"/>
    <w:rsid w:val="008E6CD2"/>
    <w:rPr>
      <w:rFonts w:eastAsiaTheme="minorEastAsia"/>
      <w:lang w:eastAsia="en-GB"/>
    </w:rPr>
  </w:style>
  <w:style w:type="paragraph" w:styleId="BodyText3">
    <w:name w:val="Body Text 3"/>
    <w:basedOn w:val="Normal"/>
    <w:link w:val="BodyText3Char"/>
    <w:rsid w:val="008E6CD2"/>
    <w:pPr>
      <w:spacing w:after="120"/>
    </w:pPr>
    <w:rPr>
      <w:sz w:val="16"/>
    </w:rPr>
  </w:style>
  <w:style w:type="character" w:customStyle="1" w:styleId="BodyText3Char">
    <w:name w:val="Body Text 3 Char"/>
    <w:basedOn w:val="DefaultParagraphFont"/>
    <w:link w:val="BodyText3"/>
    <w:rsid w:val="008E6CD2"/>
    <w:rPr>
      <w:rFonts w:eastAsiaTheme="minorEastAsia"/>
      <w:sz w:val="16"/>
      <w:lang w:eastAsia="en-GB"/>
    </w:rPr>
  </w:style>
  <w:style w:type="paragraph" w:styleId="BodyTextFirstIndent">
    <w:name w:val="Body Text First Indent"/>
    <w:basedOn w:val="BodyText"/>
    <w:link w:val="BodyTextFirstIndentChar"/>
    <w:rsid w:val="008E6CD2"/>
    <w:pPr>
      <w:ind w:firstLine="210"/>
    </w:pPr>
  </w:style>
  <w:style w:type="character" w:customStyle="1" w:styleId="BodyTextFirstIndentChar">
    <w:name w:val="Body Text First Indent Char"/>
    <w:basedOn w:val="BodyTextChar"/>
    <w:link w:val="BodyTextFirstIndent"/>
    <w:rsid w:val="008E6CD2"/>
    <w:rPr>
      <w:rFonts w:eastAsiaTheme="minorEastAsia"/>
      <w:lang w:eastAsia="en-GB"/>
    </w:rPr>
  </w:style>
  <w:style w:type="paragraph" w:styleId="BodyTextIndent">
    <w:name w:val="Body Text Indent"/>
    <w:basedOn w:val="Normal"/>
    <w:link w:val="BodyTextIndentChar"/>
    <w:rsid w:val="008E6CD2"/>
    <w:pPr>
      <w:spacing w:after="120"/>
      <w:ind w:left="283"/>
    </w:pPr>
  </w:style>
  <w:style w:type="character" w:customStyle="1" w:styleId="BodyTextIndentChar">
    <w:name w:val="Body Text Indent Char"/>
    <w:basedOn w:val="DefaultParagraphFont"/>
    <w:link w:val="BodyTextIndent"/>
    <w:rsid w:val="008E6CD2"/>
    <w:rPr>
      <w:rFonts w:eastAsiaTheme="minorEastAsia"/>
      <w:lang w:eastAsia="en-GB"/>
    </w:rPr>
  </w:style>
  <w:style w:type="paragraph" w:styleId="BodyTextFirstIndent2">
    <w:name w:val="Body Text First Indent 2"/>
    <w:basedOn w:val="BodyTextIndent"/>
    <w:link w:val="BodyTextFirstIndent2Char"/>
    <w:rsid w:val="008E6CD2"/>
    <w:pPr>
      <w:ind w:firstLine="210"/>
    </w:pPr>
  </w:style>
  <w:style w:type="character" w:customStyle="1" w:styleId="BodyTextFirstIndent2Char">
    <w:name w:val="Body Text First Indent 2 Char"/>
    <w:basedOn w:val="BodyTextIndentChar"/>
    <w:link w:val="BodyTextFirstIndent2"/>
    <w:rsid w:val="008E6CD2"/>
    <w:rPr>
      <w:rFonts w:eastAsiaTheme="minorEastAsia"/>
      <w:lang w:eastAsia="en-GB"/>
    </w:rPr>
  </w:style>
  <w:style w:type="paragraph" w:styleId="BodyTextIndent2">
    <w:name w:val="Body Text Indent 2"/>
    <w:basedOn w:val="Normal"/>
    <w:link w:val="BodyTextIndent2Char"/>
    <w:rsid w:val="008E6CD2"/>
    <w:pPr>
      <w:spacing w:after="120" w:line="480" w:lineRule="auto"/>
      <w:ind w:left="283"/>
    </w:pPr>
  </w:style>
  <w:style w:type="character" w:customStyle="1" w:styleId="BodyTextIndent2Char">
    <w:name w:val="Body Text Indent 2 Char"/>
    <w:basedOn w:val="DefaultParagraphFont"/>
    <w:link w:val="BodyTextIndent2"/>
    <w:rsid w:val="008E6CD2"/>
    <w:rPr>
      <w:rFonts w:eastAsiaTheme="minorEastAsia"/>
      <w:lang w:eastAsia="en-GB"/>
    </w:rPr>
  </w:style>
  <w:style w:type="paragraph" w:styleId="BodyTextIndent3">
    <w:name w:val="Body Text Indent 3"/>
    <w:basedOn w:val="Normal"/>
    <w:link w:val="BodyTextIndent3Char"/>
    <w:rsid w:val="008E6CD2"/>
    <w:pPr>
      <w:spacing w:after="120"/>
      <w:ind w:left="283"/>
    </w:pPr>
    <w:rPr>
      <w:sz w:val="16"/>
    </w:rPr>
  </w:style>
  <w:style w:type="character" w:customStyle="1" w:styleId="BodyTextIndent3Char">
    <w:name w:val="Body Text Indent 3 Char"/>
    <w:basedOn w:val="DefaultParagraphFont"/>
    <w:link w:val="BodyTextIndent3"/>
    <w:rsid w:val="008E6CD2"/>
    <w:rPr>
      <w:rFonts w:eastAsiaTheme="minorEastAsia"/>
      <w:sz w:val="16"/>
      <w:lang w:eastAsia="en-GB"/>
    </w:rPr>
  </w:style>
  <w:style w:type="paragraph" w:styleId="Caption">
    <w:name w:val="caption"/>
    <w:basedOn w:val="Normal"/>
    <w:next w:val="Normal"/>
    <w:uiPriority w:val="35"/>
    <w:qFormat/>
    <w:rsid w:val="008E6CD2"/>
    <w:pPr>
      <w:spacing w:before="120" w:after="120"/>
    </w:pPr>
    <w:rPr>
      <w:b/>
      <w:sz w:val="20"/>
    </w:rPr>
  </w:style>
  <w:style w:type="paragraph" w:styleId="Closing">
    <w:name w:val="Closing"/>
    <w:basedOn w:val="Normal"/>
    <w:link w:val="ClosingChar"/>
    <w:rsid w:val="008E6CD2"/>
    <w:pPr>
      <w:ind w:left="4252"/>
    </w:pPr>
  </w:style>
  <w:style w:type="character" w:customStyle="1" w:styleId="ClosingChar">
    <w:name w:val="Closing Char"/>
    <w:basedOn w:val="DefaultParagraphFont"/>
    <w:link w:val="Closing"/>
    <w:rsid w:val="008E6CD2"/>
    <w:rPr>
      <w:rFonts w:eastAsiaTheme="minorEastAsia"/>
      <w:lang w:eastAsia="en-GB"/>
    </w:rPr>
  </w:style>
  <w:style w:type="character" w:styleId="CommentReference">
    <w:name w:val="annotation reference"/>
    <w:basedOn w:val="DefaultParagraphFont"/>
    <w:uiPriority w:val="99"/>
    <w:semiHidden/>
    <w:rsid w:val="008E6CD2"/>
    <w:rPr>
      <w:noProof w:val="0"/>
      <w:sz w:val="16"/>
      <w:szCs w:val="16"/>
      <w:lang w:val="en-GB"/>
    </w:rPr>
  </w:style>
  <w:style w:type="paragraph" w:styleId="CommentText">
    <w:name w:val="annotation text"/>
    <w:basedOn w:val="Normal"/>
    <w:link w:val="CommentTextChar"/>
    <w:uiPriority w:val="99"/>
    <w:rsid w:val="008E6CD2"/>
    <w:rPr>
      <w:sz w:val="20"/>
    </w:rPr>
  </w:style>
  <w:style w:type="character" w:customStyle="1" w:styleId="CommentTextChar">
    <w:name w:val="Comment Text Char"/>
    <w:basedOn w:val="DefaultParagraphFont"/>
    <w:link w:val="CommentText"/>
    <w:uiPriority w:val="99"/>
    <w:rsid w:val="008E6CD2"/>
    <w:rPr>
      <w:rFonts w:eastAsiaTheme="minorEastAsia"/>
      <w:sz w:val="20"/>
      <w:lang w:eastAsia="en-GB"/>
    </w:rPr>
  </w:style>
  <w:style w:type="paragraph" w:customStyle="1" w:styleId="CommentSubject1">
    <w:name w:val="Comment Subject1"/>
    <w:basedOn w:val="CommentText"/>
    <w:next w:val="CommentText"/>
    <w:semiHidden/>
    <w:rsid w:val="008E6CD2"/>
    <w:rPr>
      <w:b/>
    </w:rPr>
  </w:style>
  <w:style w:type="paragraph" w:styleId="Date">
    <w:name w:val="Date"/>
    <w:basedOn w:val="Normal"/>
    <w:next w:val="Normal"/>
    <w:link w:val="DateChar"/>
    <w:rsid w:val="008E6CD2"/>
  </w:style>
  <w:style w:type="character" w:customStyle="1" w:styleId="DateChar">
    <w:name w:val="Date Char"/>
    <w:basedOn w:val="DefaultParagraphFont"/>
    <w:link w:val="Date"/>
    <w:rsid w:val="008E6CD2"/>
    <w:rPr>
      <w:rFonts w:eastAsiaTheme="minorEastAsia"/>
      <w:lang w:eastAsia="en-GB"/>
    </w:rPr>
  </w:style>
  <w:style w:type="paragraph" w:styleId="DocumentMap">
    <w:name w:val="Document Map"/>
    <w:basedOn w:val="Normal"/>
    <w:link w:val="DocumentMapChar"/>
    <w:semiHidden/>
    <w:rsid w:val="008E6CD2"/>
    <w:pPr>
      <w:shd w:val="clear" w:color="auto" w:fill="000080"/>
    </w:pPr>
    <w:rPr>
      <w:rFonts w:ascii="Tahoma" w:hAnsi="Tahoma"/>
    </w:rPr>
  </w:style>
  <w:style w:type="character" w:customStyle="1" w:styleId="DocumentMapChar">
    <w:name w:val="Document Map Char"/>
    <w:basedOn w:val="DefaultParagraphFont"/>
    <w:link w:val="DocumentMap"/>
    <w:semiHidden/>
    <w:rsid w:val="008E6CD2"/>
    <w:rPr>
      <w:rFonts w:ascii="Tahoma" w:eastAsiaTheme="minorEastAsia" w:hAnsi="Tahoma"/>
      <w:shd w:val="clear" w:color="auto" w:fill="000080"/>
      <w:lang w:eastAsia="en-GB"/>
    </w:rPr>
  </w:style>
  <w:style w:type="paragraph" w:customStyle="1" w:styleId="E-mailSignature1">
    <w:name w:val="E-mail Signature1"/>
    <w:basedOn w:val="Normal"/>
    <w:rsid w:val="008E6CD2"/>
  </w:style>
  <w:style w:type="character" w:styleId="Emphasis">
    <w:name w:val="Emphasis"/>
    <w:uiPriority w:val="20"/>
    <w:qFormat/>
    <w:rsid w:val="008E6CD2"/>
    <w:rPr>
      <w:b/>
      <w:bCs/>
      <w:i/>
      <w:iCs/>
      <w:spacing w:val="10"/>
      <w:bdr w:val="none" w:sz="0" w:space="0" w:color="auto"/>
      <w:shd w:val="clear" w:color="auto" w:fill="auto"/>
    </w:rPr>
  </w:style>
  <w:style w:type="character" w:styleId="EndnoteReference">
    <w:name w:val="endnote reference"/>
    <w:basedOn w:val="DefaultParagraphFont"/>
    <w:semiHidden/>
    <w:rsid w:val="008E6CD2"/>
    <w:rPr>
      <w:noProof w:val="0"/>
      <w:vertAlign w:val="superscript"/>
      <w:lang w:val="en-GB"/>
    </w:rPr>
  </w:style>
  <w:style w:type="paragraph" w:styleId="EndnoteText">
    <w:name w:val="endnote text"/>
    <w:basedOn w:val="Normal"/>
    <w:link w:val="EndnoteTextChar"/>
    <w:semiHidden/>
    <w:rsid w:val="008E6CD2"/>
    <w:rPr>
      <w:sz w:val="20"/>
    </w:rPr>
  </w:style>
  <w:style w:type="character" w:customStyle="1" w:styleId="EndnoteTextChar">
    <w:name w:val="Endnote Text Char"/>
    <w:basedOn w:val="DefaultParagraphFont"/>
    <w:link w:val="EndnoteText"/>
    <w:semiHidden/>
    <w:rsid w:val="008E6CD2"/>
    <w:rPr>
      <w:rFonts w:eastAsiaTheme="minorEastAsia"/>
      <w:sz w:val="20"/>
      <w:lang w:eastAsia="en-GB"/>
    </w:rPr>
  </w:style>
  <w:style w:type="paragraph" w:styleId="EnvelopeAddress">
    <w:name w:val="envelope address"/>
    <w:basedOn w:val="Normal"/>
    <w:rsid w:val="008E6CD2"/>
    <w:pPr>
      <w:framePr w:w="7920" w:h="1980" w:hRule="exact" w:hSpace="141" w:wrap="auto" w:hAnchor="page" w:xAlign="center" w:yAlign="bottom"/>
      <w:ind w:left="2880"/>
    </w:pPr>
    <w:rPr>
      <w:rFonts w:ascii="Arial" w:hAnsi="Arial"/>
    </w:rPr>
  </w:style>
  <w:style w:type="paragraph" w:styleId="EnvelopeReturn">
    <w:name w:val="envelope return"/>
    <w:basedOn w:val="Normal"/>
    <w:rsid w:val="008E6CD2"/>
    <w:rPr>
      <w:rFonts w:ascii="Arial" w:hAnsi="Arial"/>
      <w:sz w:val="20"/>
    </w:rPr>
  </w:style>
  <w:style w:type="character" w:styleId="FollowedHyperlink">
    <w:name w:val="FollowedHyperlink"/>
    <w:basedOn w:val="DefaultParagraphFont"/>
    <w:rsid w:val="008E6CD2"/>
    <w:rPr>
      <w:noProof w:val="0"/>
      <w:color w:val="800080"/>
      <w:u w:val="single"/>
      <w:lang w:val="en-GB"/>
    </w:rPr>
  </w:style>
  <w:style w:type="paragraph" w:styleId="Footer">
    <w:name w:val="footer"/>
    <w:basedOn w:val="Normal"/>
    <w:link w:val="FooterChar"/>
    <w:uiPriority w:val="99"/>
    <w:rsid w:val="008E6CD2"/>
    <w:pPr>
      <w:tabs>
        <w:tab w:val="center" w:pos="4320"/>
        <w:tab w:val="right" w:pos="8640"/>
      </w:tabs>
    </w:pPr>
  </w:style>
  <w:style w:type="character" w:customStyle="1" w:styleId="FooterChar">
    <w:name w:val="Footer Char"/>
    <w:basedOn w:val="DefaultParagraphFont"/>
    <w:link w:val="Footer"/>
    <w:uiPriority w:val="99"/>
    <w:rsid w:val="008E6CD2"/>
    <w:rPr>
      <w:rFonts w:eastAsiaTheme="minorEastAsia"/>
      <w:lang w:eastAsia="en-GB"/>
    </w:rPr>
  </w:style>
  <w:style w:type="character" w:styleId="FootnoteReference">
    <w:name w:val="footnote reference"/>
    <w:basedOn w:val="DefaultParagraphFont"/>
    <w:uiPriority w:val="99"/>
    <w:rsid w:val="008E6CD2"/>
    <w:rPr>
      <w:noProof w:val="0"/>
      <w:vertAlign w:val="superscript"/>
      <w:lang w:val="en-GB"/>
    </w:rPr>
  </w:style>
  <w:style w:type="paragraph" w:styleId="FootnoteText">
    <w:name w:val="footnote text"/>
    <w:basedOn w:val="Normal"/>
    <w:link w:val="FootnoteTextChar"/>
    <w:uiPriority w:val="99"/>
    <w:semiHidden/>
    <w:rsid w:val="008E6CD2"/>
    <w:pPr>
      <w:spacing w:line="160" w:lineRule="atLeast"/>
    </w:pPr>
    <w:rPr>
      <w:sz w:val="12"/>
      <w:szCs w:val="24"/>
      <w:lang w:eastAsia="en-US"/>
    </w:rPr>
  </w:style>
  <w:style w:type="character" w:customStyle="1" w:styleId="FootnoteTextChar">
    <w:name w:val="Footnote Text Char"/>
    <w:basedOn w:val="DefaultParagraphFont"/>
    <w:link w:val="FootnoteText"/>
    <w:uiPriority w:val="99"/>
    <w:semiHidden/>
    <w:rsid w:val="008E6CD2"/>
    <w:rPr>
      <w:rFonts w:eastAsiaTheme="minorEastAsia"/>
      <w:sz w:val="12"/>
      <w:szCs w:val="24"/>
    </w:rPr>
  </w:style>
  <w:style w:type="paragraph" w:styleId="Header">
    <w:name w:val="header"/>
    <w:basedOn w:val="Normal"/>
    <w:link w:val="HeaderChar"/>
    <w:uiPriority w:val="99"/>
    <w:rsid w:val="008E6CD2"/>
    <w:pPr>
      <w:tabs>
        <w:tab w:val="center" w:pos="4320"/>
        <w:tab w:val="right" w:pos="8640"/>
      </w:tabs>
    </w:pPr>
  </w:style>
  <w:style w:type="character" w:customStyle="1" w:styleId="HeaderChar">
    <w:name w:val="Header Char"/>
    <w:basedOn w:val="DefaultParagraphFont"/>
    <w:link w:val="Header"/>
    <w:uiPriority w:val="99"/>
    <w:rsid w:val="008E6CD2"/>
    <w:rPr>
      <w:rFonts w:eastAsiaTheme="minorEastAsia"/>
      <w:lang w:eastAsia="en-GB"/>
    </w:rPr>
  </w:style>
  <w:style w:type="character" w:customStyle="1" w:styleId="HTMLAcronym1">
    <w:name w:val="HTML Acronym1"/>
    <w:basedOn w:val="DefaultParagraphFont"/>
    <w:rsid w:val="008E6CD2"/>
    <w:rPr>
      <w:noProof w:val="0"/>
      <w:lang w:val="en-GB"/>
    </w:rPr>
  </w:style>
  <w:style w:type="paragraph" w:customStyle="1" w:styleId="HTMLAddress1">
    <w:name w:val="HTML Address1"/>
    <w:basedOn w:val="Normal"/>
    <w:rsid w:val="008E6CD2"/>
    <w:rPr>
      <w:i/>
    </w:rPr>
  </w:style>
  <w:style w:type="character" w:customStyle="1" w:styleId="HTMLCite1">
    <w:name w:val="HTML Cite1"/>
    <w:basedOn w:val="DefaultParagraphFont"/>
    <w:rsid w:val="008E6CD2"/>
    <w:rPr>
      <w:i/>
      <w:iCs/>
      <w:noProof w:val="0"/>
      <w:lang w:val="en-GB"/>
    </w:rPr>
  </w:style>
  <w:style w:type="character" w:styleId="HTMLCode">
    <w:name w:val="HTML Code"/>
    <w:basedOn w:val="DefaultParagraphFont"/>
    <w:rsid w:val="008E6CD2"/>
    <w:rPr>
      <w:rFonts w:ascii="Courier New" w:hAnsi="Courier New" w:cs="Courier New"/>
      <w:noProof w:val="0"/>
      <w:sz w:val="20"/>
      <w:szCs w:val="20"/>
      <w:lang w:val="en-GB"/>
    </w:rPr>
  </w:style>
  <w:style w:type="character" w:styleId="HTMLDefinition">
    <w:name w:val="HTML Definition"/>
    <w:basedOn w:val="DefaultParagraphFont"/>
    <w:rsid w:val="008E6CD2"/>
    <w:rPr>
      <w:i/>
      <w:iCs/>
      <w:noProof w:val="0"/>
      <w:lang w:val="en-GB"/>
    </w:rPr>
  </w:style>
  <w:style w:type="character" w:customStyle="1" w:styleId="HTMLKeyboard1">
    <w:name w:val="HTML Keyboard1"/>
    <w:basedOn w:val="DefaultParagraphFont"/>
    <w:rsid w:val="008E6CD2"/>
    <w:rPr>
      <w:rFonts w:ascii="Courier New" w:hAnsi="Courier New" w:cs="Courier New"/>
      <w:noProof w:val="0"/>
      <w:sz w:val="20"/>
      <w:szCs w:val="20"/>
      <w:lang w:val="en-GB"/>
    </w:rPr>
  </w:style>
  <w:style w:type="paragraph" w:customStyle="1" w:styleId="HTMLPreformatted1">
    <w:name w:val="HTML Preformatted1"/>
    <w:aliases w:val=" vooraf opgemaakt"/>
    <w:basedOn w:val="Normal"/>
    <w:rsid w:val="008E6CD2"/>
    <w:rPr>
      <w:rFonts w:ascii="Courier New" w:hAnsi="Courier New"/>
      <w:sz w:val="20"/>
    </w:rPr>
  </w:style>
  <w:style w:type="character" w:customStyle="1" w:styleId="HTMLSample1">
    <w:name w:val="HTML Sample1"/>
    <w:basedOn w:val="DefaultParagraphFont"/>
    <w:rsid w:val="008E6CD2"/>
    <w:rPr>
      <w:rFonts w:ascii="Courier New" w:hAnsi="Courier New" w:cs="Courier New"/>
      <w:noProof w:val="0"/>
      <w:lang w:val="en-GB"/>
    </w:rPr>
  </w:style>
  <w:style w:type="character" w:customStyle="1" w:styleId="HTMLTypewriter1">
    <w:name w:val="HTML Typewriter1"/>
    <w:basedOn w:val="DefaultParagraphFont"/>
    <w:rsid w:val="008E6CD2"/>
    <w:rPr>
      <w:rFonts w:ascii="Courier New" w:hAnsi="Courier New" w:cs="Courier New"/>
      <w:noProof w:val="0"/>
      <w:sz w:val="20"/>
      <w:szCs w:val="20"/>
      <w:lang w:val="en-GB"/>
    </w:rPr>
  </w:style>
  <w:style w:type="character" w:styleId="HTMLVariable">
    <w:name w:val="HTML Variable"/>
    <w:basedOn w:val="DefaultParagraphFont"/>
    <w:rsid w:val="008E6CD2"/>
    <w:rPr>
      <w:i/>
      <w:iCs/>
      <w:noProof w:val="0"/>
      <w:lang w:val="en-GB"/>
    </w:rPr>
  </w:style>
  <w:style w:type="character" w:styleId="Hyperlink">
    <w:name w:val="Hyperlink"/>
    <w:basedOn w:val="DefaultParagraphFont"/>
    <w:uiPriority w:val="99"/>
    <w:rsid w:val="008E6CD2"/>
    <w:rPr>
      <w:noProof w:val="0"/>
      <w:color w:val="0000FF"/>
      <w:u w:val="single"/>
      <w:lang w:val="en-GB"/>
    </w:rPr>
  </w:style>
  <w:style w:type="paragraph" w:styleId="Index1">
    <w:name w:val="index 1"/>
    <w:basedOn w:val="Normal"/>
    <w:next w:val="Normal"/>
    <w:autoRedefine/>
    <w:semiHidden/>
    <w:rsid w:val="008E6CD2"/>
    <w:pPr>
      <w:ind w:left="240" w:hanging="240"/>
    </w:pPr>
  </w:style>
  <w:style w:type="paragraph" w:styleId="Index2">
    <w:name w:val="index 2"/>
    <w:basedOn w:val="Normal"/>
    <w:next w:val="Normal"/>
    <w:autoRedefine/>
    <w:semiHidden/>
    <w:rsid w:val="008E6CD2"/>
    <w:pPr>
      <w:ind w:left="480" w:hanging="240"/>
    </w:pPr>
  </w:style>
  <w:style w:type="paragraph" w:styleId="Index3">
    <w:name w:val="index 3"/>
    <w:basedOn w:val="Normal"/>
    <w:next w:val="Normal"/>
    <w:autoRedefine/>
    <w:semiHidden/>
    <w:rsid w:val="008E6CD2"/>
    <w:pPr>
      <w:ind w:left="720" w:hanging="240"/>
    </w:pPr>
  </w:style>
  <w:style w:type="paragraph" w:styleId="Index4">
    <w:name w:val="index 4"/>
    <w:basedOn w:val="Normal"/>
    <w:next w:val="Normal"/>
    <w:autoRedefine/>
    <w:semiHidden/>
    <w:rsid w:val="008E6CD2"/>
    <w:pPr>
      <w:ind w:left="960" w:hanging="240"/>
    </w:pPr>
  </w:style>
  <w:style w:type="paragraph" w:styleId="Index5">
    <w:name w:val="index 5"/>
    <w:basedOn w:val="Normal"/>
    <w:next w:val="Normal"/>
    <w:autoRedefine/>
    <w:semiHidden/>
    <w:rsid w:val="008E6CD2"/>
    <w:pPr>
      <w:ind w:left="1200" w:hanging="240"/>
    </w:pPr>
  </w:style>
  <w:style w:type="paragraph" w:styleId="Index6">
    <w:name w:val="index 6"/>
    <w:basedOn w:val="Normal"/>
    <w:next w:val="Normal"/>
    <w:autoRedefine/>
    <w:semiHidden/>
    <w:rsid w:val="008E6CD2"/>
    <w:pPr>
      <w:ind w:left="1440" w:hanging="240"/>
    </w:pPr>
  </w:style>
  <w:style w:type="paragraph" w:styleId="Index7">
    <w:name w:val="index 7"/>
    <w:basedOn w:val="Normal"/>
    <w:next w:val="Normal"/>
    <w:autoRedefine/>
    <w:semiHidden/>
    <w:rsid w:val="008E6CD2"/>
    <w:pPr>
      <w:ind w:left="1680" w:hanging="240"/>
    </w:pPr>
  </w:style>
  <w:style w:type="paragraph" w:styleId="Index8">
    <w:name w:val="index 8"/>
    <w:basedOn w:val="Normal"/>
    <w:next w:val="Normal"/>
    <w:autoRedefine/>
    <w:semiHidden/>
    <w:rsid w:val="008E6CD2"/>
    <w:pPr>
      <w:ind w:left="1920" w:hanging="240"/>
    </w:pPr>
  </w:style>
  <w:style w:type="paragraph" w:styleId="Index9">
    <w:name w:val="index 9"/>
    <w:basedOn w:val="Normal"/>
    <w:next w:val="Normal"/>
    <w:autoRedefine/>
    <w:semiHidden/>
    <w:rsid w:val="008E6CD2"/>
    <w:pPr>
      <w:ind w:left="2160" w:hanging="240"/>
    </w:pPr>
  </w:style>
  <w:style w:type="paragraph" w:styleId="IndexHeading">
    <w:name w:val="index heading"/>
    <w:basedOn w:val="Normal"/>
    <w:next w:val="Index1"/>
    <w:semiHidden/>
    <w:rsid w:val="008E6CD2"/>
    <w:rPr>
      <w:rFonts w:ascii="Arial" w:hAnsi="Arial"/>
      <w:b/>
    </w:rPr>
  </w:style>
  <w:style w:type="character" w:styleId="LineNumber">
    <w:name w:val="line number"/>
    <w:basedOn w:val="DefaultParagraphFont"/>
    <w:rsid w:val="008E6CD2"/>
    <w:rPr>
      <w:noProof w:val="0"/>
      <w:lang w:val="en-GB"/>
    </w:rPr>
  </w:style>
  <w:style w:type="paragraph" w:styleId="List">
    <w:name w:val="List"/>
    <w:basedOn w:val="Normal"/>
    <w:rsid w:val="008E6CD2"/>
    <w:pPr>
      <w:ind w:left="283" w:hanging="283"/>
    </w:pPr>
  </w:style>
  <w:style w:type="paragraph" w:styleId="List2">
    <w:name w:val="List 2"/>
    <w:basedOn w:val="Normal"/>
    <w:rsid w:val="008E6CD2"/>
    <w:pPr>
      <w:ind w:left="566" w:hanging="283"/>
    </w:pPr>
  </w:style>
  <w:style w:type="paragraph" w:styleId="List3">
    <w:name w:val="List 3"/>
    <w:basedOn w:val="Normal"/>
    <w:rsid w:val="008E6CD2"/>
    <w:pPr>
      <w:ind w:left="849" w:hanging="283"/>
    </w:pPr>
  </w:style>
  <w:style w:type="paragraph" w:styleId="List4">
    <w:name w:val="List 4"/>
    <w:basedOn w:val="Normal"/>
    <w:rsid w:val="008E6CD2"/>
    <w:pPr>
      <w:ind w:left="1132" w:hanging="283"/>
    </w:pPr>
  </w:style>
  <w:style w:type="paragraph" w:styleId="List5">
    <w:name w:val="List 5"/>
    <w:basedOn w:val="Normal"/>
    <w:rsid w:val="008E6CD2"/>
    <w:pPr>
      <w:ind w:left="1415" w:hanging="283"/>
    </w:pPr>
  </w:style>
  <w:style w:type="paragraph" w:styleId="ListBullet">
    <w:name w:val="List Bullet"/>
    <w:basedOn w:val="Normal"/>
    <w:autoRedefine/>
    <w:rsid w:val="008E6CD2"/>
    <w:pPr>
      <w:numPr>
        <w:numId w:val="1"/>
      </w:numPr>
    </w:pPr>
  </w:style>
  <w:style w:type="paragraph" w:styleId="ListBullet2">
    <w:name w:val="List Bullet 2"/>
    <w:basedOn w:val="Normal"/>
    <w:autoRedefine/>
    <w:rsid w:val="008E6CD2"/>
    <w:pPr>
      <w:numPr>
        <w:numId w:val="2"/>
      </w:numPr>
    </w:pPr>
  </w:style>
  <w:style w:type="paragraph" w:styleId="ListBullet3">
    <w:name w:val="List Bullet 3"/>
    <w:basedOn w:val="Normal"/>
    <w:autoRedefine/>
    <w:rsid w:val="008E6CD2"/>
    <w:pPr>
      <w:numPr>
        <w:numId w:val="3"/>
      </w:numPr>
    </w:pPr>
  </w:style>
  <w:style w:type="paragraph" w:styleId="ListBullet4">
    <w:name w:val="List Bullet 4"/>
    <w:basedOn w:val="Normal"/>
    <w:autoRedefine/>
    <w:rsid w:val="008E6CD2"/>
    <w:pPr>
      <w:numPr>
        <w:numId w:val="4"/>
      </w:numPr>
    </w:pPr>
  </w:style>
  <w:style w:type="paragraph" w:styleId="ListBullet5">
    <w:name w:val="List Bullet 5"/>
    <w:basedOn w:val="Normal"/>
    <w:autoRedefine/>
    <w:rsid w:val="008E6CD2"/>
    <w:pPr>
      <w:numPr>
        <w:numId w:val="5"/>
      </w:numPr>
    </w:pPr>
  </w:style>
  <w:style w:type="paragraph" w:styleId="ListContinue">
    <w:name w:val="List Continue"/>
    <w:basedOn w:val="Normal"/>
    <w:rsid w:val="008E6CD2"/>
    <w:pPr>
      <w:spacing w:after="120"/>
      <w:ind w:left="283"/>
    </w:pPr>
  </w:style>
  <w:style w:type="paragraph" w:styleId="ListContinue2">
    <w:name w:val="List Continue 2"/>
    <w:basedOn w:val="Normal"/>
    <w:rsid w:val="008E6CD2"/>
    <w:pPr>
      <w:spacing w:after="120"/>
      <w:ind w:left="566"/>
    </w:pPr>
  </w:style>
  <w:style w:type="paragraph" w:styleId="ListContinue3">
    <w:name w:val="List Continue 3"/>
    <w:basedOn w:val="Normal"/>
    <w:rsid w:val="008E6CD2"/>
    <w:pPr>
      <w:spacing w:after="120"/>
      <w:ind w:left="849"/>
    </w:pPr>
  </w:style>
  <w:style w:type="paragraph" w:styleId="ListContinue4">
    <w:name w:val="List Continue 4"/>
    <w:basedOn w:val="Normal"/>
    <w:rsid w:val="008E6CD2"/>
    <w:pPr>
      <w:spacing w:after="120"/>
      <w:ind w:left="1132"/>
    </w:pPr>
  </w:style>
  <w:style w:type="paragraph" w:styleId="ListContinue5">
    <w:name w:val="List Continue 5"/>
    <w:basedOn w:val="Normal"/>
    <w:rsid w:val="008E6CD2"/>
    <w:pPr>
      <w:spacing w:after="120"/>
      <w:ind w:left="1415"/>
    </w:pPr>
  </w:style>
  <w:style w:type="paragraph" w:styleId="ListNumber">
    <w:name w:val="List Number"/>
    <w:basedOn w:val="Normal"/>
    <w:rsid w:val="008E6CD2"/>
    <w:pPr>
      <w:numPr>
        <w:numId w:val="6"/>
      </w:numPr>
    </w:pPr>
  </w:style>
  <w:style w:type="paragraph" w:styleId="ListNumber2">
    <w:name w:val="List Number 2"/>
    <w:basedOn w:val="Normal"/>
    <w:rsid w:val="008E6CD2"/>
    <w:pPr>
      <w:numPr>
        <w:numId w:val="7"/>
      </w:numPr>
    </w:pPr>
  </w:style>
  <w:style w:type="paragraph" w:styleId="ListNumber3">
    <w:name w:val="List Number 3"/>
    <w:basedOn w:val="Normal"/>
    <w:rsid w:val="008E6CD2"/>
    <w:pPr>
      <w:numPr>
        <w:numId w:val="8"/>
      </w:numPr>
    </w:pPr>
  </w:style>
  <w:style w:type="paragraph" w:styleId="ListNumber4">
    <w:name w:val="List Number 4"/>
    <w:basedOn w:val="Normal"/>
    <w:rsid w:val="008E6CD2"/>
    <w:pPr>
      <w:numPr>
        <w:numId w:val="9"/>
      </w:numPr>
    </w:pPr>
  </w:style>
  <w:style w:type="paragraph" w:styleId="ListNumber5">
    <w:name w:val="List Number 5"/>
    <w:basedOn w:val="Normal"/>
    <w:rsid w:val="008E6CD2"/>
    <w:pPr>
      <w:numPr>
        <w:numId w:val="10"/>
      </w:numPr>
    </w:pPr>
  </w:style>
  <w:style w:type="paragraph" w:styleId="MacroText">
    <w:name w:val="macro"/>
    <w:link w:val="MacroTextChar"/>
    <w:semiHidden/>
    <w:rsid w:val="008E6CD2"/>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lang w:eastAsia="en-GB"/>
    </w:rPr>
  </w:style>
  <w:style w:type="character" w:customStyle="1" w:styleId="MacroTextChar">
    <w:name w:val="Macro Text Char"/>
    <w:basedOn w:val="DefaultParagraphFont"/>
    <w:link w:val="MacroText"/>
    <w:semiHidden/>
    <w:rsid w:val="008E6CD2"/>
    <w:rPr>
      <w:rFonts w:ascii="Courier New" w:eastAsiaTheme="minorEastAsia" w:hAnsi="Courier New"/>
      <w:lang w:eastAsia="en-GB"/>
    </w:rPr>
  </w:style>
  <w:style w:type="paragraph" w:styleId="MessageHeader">
    <w:name w:val="Message Header"/>
    <w:basedOn w:val="Normal"/>
    <w:link w:val="MessageHeaderChar"/>
    <w:rsid w:val="008E6CD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sid w:val="008E6CD2"/>
    <w:rPr>
      <w:rFonts w:ascii="Arial" w:eastAsiaTheme="minorEastAsia" w:hAnsi="Arial"/>
      <w:shd w:val="pct20" w:color="auto" w:fill="auto"/>
      <w:lang w:eastAsia="en-GB"/>
    </w:rPr>
  </w:style>
  <w:style w:type="paragraph" w:customStyle="1" w:styleId="NormalWeb1">
    <w:name w:val="Normal (Web)1"/>
    <w:basedOn w:val="Normal"/>
    <w:rsid w:val="008E6CD2"/>
  </w:style>
  <w:style w:type="paragraph" w:styleId="NormalIndent">
    <w:name w:val="Normal Indent"/>
    <w:basedOn w:val="Normal"/>
    <w:rsid w:val="008E6CD2"/>
    <w:pPr>
      <w:ind w:left="708"/>
    </w:pPr>
  </w:style>
  <w:style w:type="paragraph" w:styleId="NoteHeading">
    <w:name w:val="Note Heading"/>
    <w:basedOn w:val="Normal"/>
    <w:next w:val="Normal"/>
    <w:link w:val="NoteHeadingChar"/>
    <w:rsid w:val="008E6CD2"/>
  </w:style>
  <w:style w:type="character" w:customStyle="1" w:styleId="NoteHeadingChar">
    <w:name w:val="Note Heading Char"/>
    <w:basedOn w:val="DefaultParagraphFont"/>
    <w:link w:val="NoteHeading"/>
    <w:rsid w:val="008E6CD2"/>
    <w:rPr>
      <w:rFonts w:eastAsiaTheme="minorEastAsia"/>
      <w:lang w:eastAsia="en-GB"/>
    </w:rPr>
  </w:style>
  <w:style w:type="character" w:styleId="PageNumber">
    <w:name w:val="page number"/>
    <w:basedOn w:val="DefaultParagraphFont"/>
    <w:rsid w:val="008E6CD2"/>
    <w:rPr>
      <w:noProof w:val="0"/>
      <w:lang w:val="en-GB"/>
    </w:rPr>
  </w:style>
  <w:style w:type="paragraph" w:styleId="PlainText">
    <w:name w:val="Plain Text"/>
    <w:basedOn w:val="Normal"/>
    <w:link w:val="PlainTextChar"/>
    <w:rsid w:val="008E6CD2"/>
    <w:rPr>
      <w:rFonts w:ascii="Courier New" w:hAnsi="Courier New"/>
      <w:sz w:val="20"/>
    </w:rPr>
  </w:style>
  <w:style w:type="character" w:customStyle="1" w:styleId="PlainTextChar">
    <w:name w:val="Plain Text Char"/>
    <w:basedOn w:val="DefaultParagraphFont"/>
    <w:link w:val="PlainText"/>
    <w:rsid w:val="008E6CD2"/>
    <w:rPr>
      <w:rFonts w:ascii="Courier New" w:eastAsiaTheme="minorEastAsia" w:hAnsi="Courier New"/>
      <w:sz w:val="20"/>
      <w:lang w:eastAsia="en-GB"/>
    </w:rPr>
  </w:style>
  <w:style w:type="paragraph" w:styleId="Salutation">
    <w:name w:val="Salutation"/>
    <w:basedOn w:val="Normal"/>
    <w:next w:val="Normal"/>
    <w:link w:val="SalutationChar"/>
    <w:rsid w:val="008E6CD2"/>
  </w:style>
  <w:style w:type="character" w:customStyle="1" w:styleId="SalutationChar">
    <w:name w:val="Salutation Char"/>
    <w:basedOn w:val="DefaultParagraphFont"/>
    <w:link w:val="Salutation"/>
    <w:rsid w:val="008E6CD2"/>
    <w:rPr>
      <w:rFonts w:eastAsiaTheme="minorEastAsia"/>
      <w:lang w:eastAsia="en-GB"/>
    </w:rPr>
  </w:style>
  <w:style w:type="paragraph" w:styleId="Signature">
    <w:name w:val="Signature"/>
    <w:basedOn w:val="Normal"/>
    <w:link w:val="SignatureChar"/>
    <w:rsid w:val="008E6CD2"/>
    <w:pPr>
      <w:ind w:left="4252"/>
    </w:pPr>
  </w:style>
  <w:style w:type="character" w:customStyle="1" w:styleId="SignatureChar">
    <w:name w:val="Signature Char"/>
    <w:basedOn w:val="DefaultParagraphFont"/>
    <w:link w:val="Signature"/>
    <w:rsid w:val="008E6CD2"/>
    <w:rPr>
      <w:rFonts w:eastAsiaTheme="minorEastAsia"/>
      <w:lang w:eastAsia="en-GB"/>
    </w:rPr>
  </w:style>
  <w:style w:type="character" w:styleId="Strong">
    <w:name w:val="Strong"/>
    <w:uiPriority w:val="22"/>
    <w:qFormat/>
    <w:rsid w:val="008E6CD2"/>
    <w:rPr>
      <w:b/>
      <w:bCs/>
    </w:rPr>
  </w:style>
  <w:style w:type="paragraph" w:styleId="Subtitle">
    <w:name w:val="Subtitle"/>
    <w:basedOn w:val="Normal"/>
    <w:next w:val="Normal"/>
    <w:link w:val="SubtitleChar"/>
    <w:uiPriority w:val="11"/>
    <w:qFormat/>
    <w:rsid w:val="008E6CD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E6CD2"/>
    <w:rPr>
      <w:rFonts w:asciiTheme="majorHAnsi" w:eastAsiaTheme="majorEastAsia" w:hAnsiTheme="majorHAnsi" w:cstheme="majorBidi"/>
      <w:i/>
      <w:iCs/>
      <w:spacing w:val="13"/>
      <w:sz w:val="24"/>
      <w:szCs w:val="24"/>
      <w:lang w:eastAsia="en-GB"/>
    </w:rPr>
  </w:style>
  <w:style w:type="paragraph" w:styleId="TableofAuthorities">
    <w:name w:val="table of authorities"/>
    <w:basedOn w:val="Normal"/>
    <w:next w:val="Normal"/>
    <w:semiHidden/>
    <w:rsid w:val="008E6CD2"/>
    <w:pPr>
      <w:ind w:left="240" w:hanging="240"/>
    </w:pPr>
  </w:style>
  <w:style w:type="paragraph" w:styleId="TableofFigures">
    <w:name w:val="table of figures"/>
    <w:basedOn w:val="Normal"/>
    <w:next w:val="Normal"/>
    <w:semiHidden/>
    <w:rsid w:val="008E6CD2"/>
    <w:pPr>
      <w:ind w:left="480" w:hanging="480"/>
    </w:pPr>
  </w:style>
  <w:style w:type="paragraph" w:styleId="Title">
    <w:name w:val="Title"/>
    <w:basedOn w:val="Normal"/>
    <w:next w:val="Normal"/>
    <w:link w:val="TitleChar"/>
    <w:uiPriority w:val="10"/>
    <w:qFormat/>
    <w:rsid w:val="008E6CD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E6CD2"/>
    <w:rPr>
      <w:rFonts w:asciiTheme="majorHAnsi" w:eastAsiaTheme="majorEastAsia" w:hAnsiTheme="majorHAnsi" w:cstheme="majorBidi"/>
      <w:spacing w:val="5"/>
      <w:sz w:val="52"/>
      <w:szCs w:val="52"/>
      <w:lang w:eastAsia="en-GB"/>
    </w:rPr>
  </w:style>
  <w:style w:type="paragraph" w:styleId="TOAHeading">
    <w:name w:val="toa heading"/>
    <w:basedOn w:val="Normal"/>
    <w:next w:val="Normal"/>
    <w:semiHidden/>
    <w:rsid w:val="008E6CD2"/>
    <w:pPr>
      <w:spacing w:before="120"/>
    </w:pPr>
    <w:rPr>
      <w:rFonts w:ascii="Arial" w:hAnsi="Arial"/>
      <w:b/>
    </w:rPr>
  </w:style>
  <w:style w:type="paragraph" w:styleId="TOC1">
    <w:name w:val="toc 1"/>
    <w:basedOn w:val="Normal"/>
    <w:next w:val="Normal"/>
    <w:autoRedefine/>
    <w:uiPriority w:val="39"/>
    <w:qFormat/>
    <w:rsid w:val="008E6CD2"/>
    <w:rPr>
      <w:b/>
      <w:sz w:val="28"/>
      <w:szCs w:val="28"/>
    </w:rPr>
  </w:style>
  <w:style w:type="paragraph" w:styleId="TOC2">
    <w:name w:val="toc 2"/>
    <w:basedOn w:val="Normal"/>
    <w:next w:val="Normal"/>
    <w:autoRedefine/>
    <w:uiPriority w:val="39"/>
    <w:qFormat/>
    <w:rsid w:val="00056A88"/>
    <w:pPr>
      <w:tabs>
        <w:tab w:val="right" w:leader="dot" w:pos="10210"/>
      </w:tabs>
      <w:ind w:left="240"/>
    </w:pPr>
    <w:rPr>
      <w:rFonts w:ascii="Times New Roman" w:hAnsi="Times New Roman" w:cs="Times New Roman"/>
      <w:noProof/>
      <w:sz w:val="28"/>
      <w:szCs w:val="28"/>
    </w:rPr>
  </w:style>
  <w:style w:type="paragraph" w:styleId="TOC3">
    <w:name w:val="toc 3"/>
    <w:basedOn w:val="Normal"/>
    <w:next w:val="Normal"/>
    <w:autoRedefine/>
    <w:uiPriority w:val="39"/>
    <w:qFormat/>
    <w:rsid w:val="008E6CD2"/>
    <w:pPr>
      <w:ind w:left="480"/>
    </w:pPr>
  </w:style>
  <w:style w:type="paragraph" w:styleId="TOC4">
    <w:name w:val="toc 4"/>
    <w:basedOn w:val="Normal"/>
    <w:next w:val="Normal"/>
    <w:autoRedefine/>
    <w:uiPriority w:val="39"/>
    <w:rsid w:val="008E6CD2"/>
    <w:pPr>
      <w:ind w:left="720"/>
    </w:pPr>
  </w:style>
  <w:style w:type="paragraph" w:styleId="TOC5">
    <w:name w:val="toc 5"/>
    <w:basedOn w:val="Normal"/>
    <w:next w:val="Normal"/>
    <w:autoRedefine/>
    <w:uiPriority w:val="39"/>
    <w:rsid w:val="008E6CD2"/>
    <w:pPr>
      <w:ind w:left="960"/>
    </w:pPr>
  </w:style>
  <w:style w:type="paragraph" w:styleId="TOC6">
    <w:name w:val="toc 6"/>
    <w:basedOn w:val="Normal"/>
    <w:next w:val="Normal"/>
    <w:autoRedefine/>
    <w:uiPriority w:val="39"/>
    <w:rsid w:val="008E6CD2"/>
    <w:pPr>
      <w:ind w:left="1200"/>
    </w:pPr>
  </w:style>
  <w:style w:type="paragraph" w:styleId="TOC7">
    <w:name w:val="toc 7"/>
    <w:basedOn w:val="Normal"/>
    <w:next w:val="Normal"/>
    <w:autoRedefine/>
    <w:uiPriority w:val="39"/>
    <w:rsid w:val="008E6CD2"/>
    <w:pPr>
      <w:ind w:left="1440"/>
    </w:pPr>
  </w:style>
  <w:style w:type="paragraph" w:styleId="TOC8">
    <w:name w:val="toc 8"/>
    <w:basedOn w:val="Normal"/>
    <w:next w:val="Normal"/>
    <w:autoRedefine/>
    <w:uiPriority w:val="39"/>
    <w:rsid w:val="008E6CD2"/>
    <w:pPr>
      <w:ind w:left="1680"/>
    </w:pPr>
  </w:style>
  <w:style w:type="paragraph" w:styleId="TOC9">
    <w:name w:val="toc 9"/>
    <w:basedOn w:val="Normal"/>
    <w:next w:val="Normal"/>
    <w:autoRedefine/>
    <w:uiPriority w:val="39"/>
    <w:rsid w:val="008E6CD2"/>
    <w:pPr>
      <w:ind w:left="1920"/>
    </w:pPr>
  </w:style>
  <w:style w:type="character" w:customStyle="1" w:styleId="stlReference">
    <w:name w:val="stlReference"/>
    <w:basedOn w:val="DefaultParagraphFont"/>
    <w:rsid w:val="008E6CD2"/>
    <w:rPr>
      <w:rFonts w:ascii="Verdana" w:hAnsi="Verdana"/>
      <w:noProof/>
      <w:sz w:val="13"/>
      <w:lang w:val="en-GB"/>
    </w:rPr>
  </w:style>
  <w:style w:type="paragraph" w:customStyle="1" w:styleId="stlAddress">
    <w:name w:val="stlAddress"/>
    <w:basedOn w:val="Normal"/>
    <w:rsid w:val="008E6CD2"/>
    <w:rPr>
      <w:noProof/>
      <w:sz w:val="13"/>
    </w:rPr>
  </w:style>
  <w:style w:type="paragraph" w:customStyle="1" w:styleId="stlDate">
    <w:name w:val="stlDate"/>
    <w:basedOn w:val="Normal"/>
    <w:rsid w:val="008E6CD2"/>
  </w:style>
  <w:style w:type="paragraph" w:customStyle="1" w:styleId="stlReferenceItem">
    <w:name w:val="stlReferenceItem"/>
    <w:basedOn w:val="Normal"/>
    <w:rsid w:val="008E6CD2"/>
  </w:style>
  <w:style w:type="paragraph" w:customStyle="1" w:styleId="stlHeading1">
    <w:name w:val="stlHeading1"/>
    <w:basedOn w:val="Normal"/>
    <w:next w:val="Normal"/>
    <w:rsid w:val="008E6CD2"/>
    <w:pPr>
      <w:spacing w:line="480" w:lineRule="exact"/>
    </w:pPr>
    <w:rPr>
      <w:b/>
      <w:position w:val="12"/>
      <w:sz w:val="28"/>
      <w:szCs w:val="24"/>
    </w:rPr>
  </w:style>
  <w:style w:type="paragraph" w:customStyle="1" w:styleId="Kop1SNV">
    <w:name w:val="Kop1SNV"/>
    <w:basedOn w:val="Normal"/>
    <w:next w:val="Normal"/>
    <w:rsid w:val="008E6CD2"/>
    <w:pPr>
      <w:numPr>
        <w:numId w:val="11"/>
      </w:numPr>
    </w:pPr>
    <w:rPr>
      <w:b/>
    </w:rPr>
  </w:style>
  <w:style w:type="paragraph" w:customStyle="1" w:styleId="SNVStandard">
    <w:name w:val="SNV Standard"/>
    <w:basedOn w:val="Normal"/>
    <w:rsid w:val="008E6CD2"/>
  </w:style>
  <w:style w:type="paragraph" w:customStyle="1" w:styleId="stlHeading2">
    <w:name w:val="stlHeading2"/>
    <w:basedOn w:val="Normal"/>
    <w:next w:val="Normal"/>
    <w:rsid w:val="008E6CD2"/>
    <w:pPr>
      <w:spacing w:line="240" w:lineRule="exact"/>
    </w:pPr>
    <w:rPr>
      <w:b/>
      <w:sz w:val="20"/>
      <w:szCs w:val="24"/>
    </w:rPr>
  </w:style>
  <w:style w:type="paragraph" w:customStyle="1" w:styleId="stlHeading3">
    <w:name w:val="stlHeading3"/>
    <w:basedOn w:val="Normal"/>
    <w:next w:val="Normal"/>
    <w:rsid w:val="008E6CD2"/>
    <w:pPr>
      <w:spacing w:line="240" w:lineRule="exact"/>
    </w:pPr>
    <w:rPr>
      <w:b/>
      <w:i/>
      <w:szCs w:val="24"/>
    </w:rPr>
  </w:style>
  <w:style w:type="paragraph" w:customStyle="1" w:styleId="stlIndent">
    <w:name w:val="stlIndent"/>
    <w:basedOn w:val="Normal"/>
    <w:rsid w:val="008E6CD2"/>
    <w:pPr>
      <w:ind w:left="113"/>
    </w:pPr>
    <w:rPr>
      <w:szCs w:val="24"/>
    </w:rPr>
  </w:style>
  <w:style w:type="table" w:customStyle="1" w:styleId="stlTable">
    <w:name w:val="stlTable"/>
    <w:basedOn w:val="TableNormal"/>
    <w:rsid w:val="008E6CD2"/>
    <w:pPr>
      <w:spacing w:line="240" w:lineRule="exact"/>
      <w:ind w:left="113"/>
    </w:pPr>
    <w:rPr>
      <w:rFonts w:ascii="Verdana" w:eastAsiaTheme="minorEastAsia" w:hAnsi="Verdana"/>
      <w:color w:val="0093D3"/>
      <w:sz w:val="18"/>
      <w:lang w:eastAsia="en-GB"/>
    </w:rPr>
    <w:tblPr>
      <w:tblBorders>
        <w:top w:val="single" w:sz="8" w:space="0" w:color="0093D3"/>
        <w:left w:val="single" w:sz="8" w:space="0" w:color="0093D3"/>
        <w:bottom w:val="single" w:sz="8" w:space="0" w:color="0093D3"/>
        <w:right w:val="single" w:sz="8" w:space="0" w:color="0093D3"/>
        <w:insideH w:val="single" w:sz="8" w:space="0" w:color="0093D3"/>
        <w:insideV w:val="single" w:sz="8" w:space="0" w:color="0093D3"/>
      </w:tblBorders>
      <w:tblCellMar>
        <w:top w:w="57" w:type="dxa"/>
        <w:left w:w="57" w:type="dxa"/>
        <w:bottom w:w="57" w:type="dxa"/>
        <w:right w:w="57" w:type="dxa"/>
      </w:tblCellMar>
    </w:tblPr>
    <w:tcPr>
      <w:shd w:val="clear" w:color="auto" w:fill="auto"/>
    </w:tcPr>
    <w:tblStylePr w:type="firstRow">
      <w:rPr>
        <w:rFonts w:ascii="Times-Roman" w:hAnsi="Times-Roman"/>
        <w:b/>
        <w:color w:val="FFFFFF"/>
        <w:sz w:val="18"/>
      </w:rPr>
      <w:tblPr/>
      <w:tcPr>
        <w:tcBorders>
          <w:top w:val="nil"/>
          <w:left w:val="nil"/>
          <w:bottom w:val="nil"/>
          <w:right w:val="nil"/>
          <w:insideH w:val="nil"/>
          <w:insideV w:val="nil"/>
          <w:tl2br w:val="nil"/>
          <w:tr2bl w:val="nil"/>
        </w:tcBorders>
        <w:shd w:val="clear" w:color="auto" w:fill="0093D3"/>
      </w:tcPr>
    </w:tblStylePr>
    <w:tblStylePr w:type="firstCol">
      <w:rPr>
        <w:rFonts w:ascii="Times-Roman" w:hAnsi="Times-Roman"/>
        <w:b/>
        <w:i w:val="0"/>
        <w:color w:val="auto"/>
        <w:sz w:val="16"/>
      </w:rPr>
    </w:tblStylePr>
  </w:style>
  <w:style w:type="paragraph" w:styleId="BalloonText">
    <w:name w:val="Balloon Text"/>
    <w:basedOn w:val="Normal"/>
    <w:link w:val="BalloonTextChar"/>
    <w:uiPriority w:val="99"/>
    <w:rsid w:val="008E6C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E6CD2"/>
    <w:rPr>
      <w:rFonts w:ascii="Tahoma" w:eastAsiaTheme="minorEastAsia" w:hAnsi="Tahoma" w:cs="Tahoma"/>
      <w:sz w:val="16"/>
      <w:szCs w:val="16"/>
      <w:lang w:eastAsia="en-GB"/>
    </w:rPr>
  </w:style>
  <w:style w:type="paragraph" w:styleId="Bibliography">
    <w:name w:val="Bibliography"/>
    <w:basedOn w:val="Normal"/>
    <w:next w:val="Normal"/>
    <w:uiPriority w:val="37"/>
    <w:semiHidden/>
    <w:unhideWhenUsed/>
    <w:rsid w:val="008E6CD2"/>
  </w:style>
  <w:style w:type="character" w:styleId="BookTitle">
    <w:name w:val="Book Title"/>
    <w:uiPriority w:val="33"/>
    <w:qFormat/>
    <w:rsid w:val="008E6CD2"/>
    <w:rPr>
      <w:i/>
      <w:iCs/>
      <w:smallCaps/>
      <w:spacing w:val="5"/>
    </w:rPr>
  </w:style>
  <w:style w:type="table" w:customStyle="1" w:styleId="ColorfulGrid1">
    <w:name w:val="Colorful Grid1"/>
    <w:basedOn w:val="TableNormal"/>
    <w:uiPriority w:val="73"/>
    <w:rsid w:val="008E6CD2"/>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E6CD2"/>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8E6CD2"/>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8E6CD2"/>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8E6CD2"/>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8E6CD2"/>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8E6CD2"/>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8E6CD2"/>
    <w:rPr>
      <w:rFonts w:eastAsiaTheme="minorEastAsia"/>
      <w:color w:val="000000" w:themeColor="text1"/>
      <w:lang w:eastAsia="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E6CD2"/>
    <w:rPr>
      <w:rFonts w:eastAsiaTheme="minorEastAsia"/>
      <w:color w:val="000000" w:themeColor="text1"/>
      <w:lang w:eastAsia="en-GB"/>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8E6CD2"/>
    <w:rPr>
      <w:rFonts w:eastAsiaTheme="minorEastAsia"/>
      <w:color w:val="000000" w:themeColor="text1"/>
      <w:lang w:eastAsia="en-GB"/>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8E6CD2"/>
    <w:rPr>
      <w:rFonts w:eastAsiaTheme="minorEastAsia"/>
      <w:color w:val="000000" w:themeColor="text1"/>
      <w:lang w:eastAsia="en-GB"/>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8E6CD2"/>
    <w:rPr>
      <w:rFonts w:eastAsiaTheme="minorEastAsia"/>
      <w:color w:val="000000" w:themeColor="text1"/>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8E6CD2"/>
    <w:rPr>
      <w:rFonts w:eastAsiaTheme="minorEastAsia"/>
      <w:color w:val="000000" w:themeColor="text1"/>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8E6CD2"/>
    <w:rPr>
      <w:rFonts w:eastAsiaTheme="minorEastAsia"/>
      <w:color w:val="000000" w:themeColor="text1"/>
      <w:lang w:eastAsia="en-GB"/>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8E6CD2"/>
    <w:rPr>
      <w:rFonts w:eastAsiaTheme="minorEastAsia"/>
      <w:color w:val="000000" w:themeColor="text1"/>
      <w:lang w:eastAsia="en-GB"/>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E6CD2"/>
    <w:rPr>
      <w:rFonts w:eastAsiaTheme="minorEastAsia"/>
      <w:color w:val="000000" w:themeColor="text1"/>
      <w:lang w:eastAsia="en-GB"/>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E6CD2"/>
    <w:rPr>
      <w:rFonts w:eastAsiaTheme="minorEastAsia"/>
      <w:color w:val="000000" w:themeColor="text1"/>
      <w:lang w:eastAsia="en-GB"/>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E6CD2"/>
    <w:rPr>
      <w:rFonts w:eastAsiaTheme="minorEastAsia"/>
      <w:color w:val="000000" w:themeColor="text1"/>
      <w:lang w:eastAsia="en-GB"/>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8E6CD2"/>
    <w:rPr>
      <w:rFonts w:eastAsiaTheme="minorEastAsia"/>
      <w:color w:val="000000" w:themeColor="text1"/>
      <w:lang w:eastAsia="en-GB"/>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E6CD2"/>
    <w:rPr>
      <w:rFonts w:eastAsiaTheme="minorEastAsia"/>
      <w:color w:val="000000" w:themeColor="text1"/>
      <w:lang w:eastAsia="en-GB"/>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E6CD2"/>
    <w:rPr>
      <w:rFonts w:eastAsiaTheme="minorEastAsia"/>
      <w:color w:val="000000" w:themeColor="text1"/>
      <w:lang w:eastAsia="en-GB"/>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uiPriority w:val="99"/>
    <w:rsid w:val="008E6CD2"/>
    <w:rPr>
      <w:b/>
      <w:bCs/>
    </w:rPr>
  </w:style>
  <w:style w:type="character" w:customStyle="1" w:styleId="CommentSubjectChar">
    <w:name w:val="Comment Subject Char"/>
    <w:basedOn w:val="CommentTextChar"/>
    <w:link w:val="CommentSubject"/>
    <w:uiPriority w:val="99"/>
    <w:rsid w:val="008E6CD2"/>
    <w:rPr>
      <w:rFonts w:eastAsiaTheme="minorEastAsia"/>
      <w:b/>
      <w:bCs/>
      <w:sz w:val="20"/>
      <w:lang w:eastAsia="en-GB"/>
    </w:rPr>
  </w:style>
  <w:style w:type="table" w:customStyle="1" w:styleId="DarkList1">
    <w:name w:val="Dark List1"/>
    <w:basedOn w:val="TableNormal"/>
    <w:uiPriority w:val="70"/>
    <w:rsid w:val="008E6CD2"/>
    <w:rPr>
      <w:rFonts w:eastAsiaTheme="minorEastAsia"/>
      <w:color w:val="FFFFFF" w:themeColor="background1"/>
      <w:lang w:eastAsia="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E6CD2"/>
    <w:rPr>
      <w:rFonts w:eastAsiaTheme="minorEastAsia"/>
      <w:color w:val="FFFFFF" w:themeColor="background1"/>
      <w:lang w:eastAsia="en-GB"/>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8E6CD2"/>
    <w:rPr>
      <w:rFonts w:eastAsiaTheme="minorEastAsia"/>
      <w:color w:val="FFFFFF" w:themeColor="background1"/>
      <w:lang w:eastAsia="en-GB"/>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8E6CD2"/>
    <w:rPr>
      <w:rFonts w:eastAsiaTheme="minorEastAsia"/>
      <w:color w:val="FFFFFF" w:themeColor="background1"/>
      <w:lang w:eastAsia="en-GB"/>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8E6CD2"/>
    <w:rPr>
      <w:rFonts w:eastAsiaTheme="minorEastAsia"/>
      <w:color w:val="FFFFFF" w:themeColor="background1"/>
      <w:lang w:eastAsia="en-GB"/>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8E6CD2"/>
    <w:rPr>
      <w:rFonts w:eastAsiaTheme="minorEastAsia"/>
      <w:color w:val="FFFFFF" w:themeColor="background1"/>
      <w:lang w:eastAsia="en-GB"/>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8E6CD2"/>
    <w:rPr>
      <w:rFonts w:eastAsiaTheme="minorEastAsia"/>
      <w:color w:val="FFFFFF" w:themeColor="background1"/>
      <w:lang w:eastAsia="en-GB"/>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rsid w:val="008E6CD2"/>
  </w:style>
  <w:style w:type="character" w:customStyle="1" w:styleId="E-mailSignatureChar">
    <w:name w:val="E-mail Signature Char"/>
    <w:basedOn w:val="DefaultParagraphFont"/>
    <w:link w:val="E-mailSignature"/>
    <w:rsid w:val="008E6CD2"/>
    <w:rPr>
      <w:rFonts w:eastAsiaTheme="minorEastAsia"/>
      <w:lang w:eastAsia="en-GB"/>
    </w:rPr>
  </w:style>
  <w:style w:type="character" w:styleId="HTMLAcronym">
    <w:name w:val="HTML Acronym"/>
    <w:basedOn w:val="DefaultParagraphFont"/>
    <w:rsid w:val="008E6CD2"/>
    <w:rPr>
      <w:noProof w:val="0"/>
      <w:lang w:val="en-GB"/>
    </w:rPr>
  </w:style>
  <w:style w:type="paragraph" w:styleId="HTMLAddress">
    <w:name w:val="HTML Address"/>
    <w:basedOn w:val="Normal"/>
    <w:link w:val="HTMLAddressChar"/>
    <w:rsid w:val="008E6CD2"/>
    <w:rPr>
      <w:i/>
      <w:iCs/>
    </w:rPr>
  </w:style>
  <w:style w:type="character" w:customStyle="1" w:styleId="HTMLAddressChar">
    <w:name w:val="HTML Address Char"/>
    <w:basedOn w:val="DefaultParagraphFont"/>
    <w:link w:val="HTMLAddress"/>
    <w:rsid w:val="008E6CD2"/>
    <w:rPr>
      <w:rFonts w:eastAsiaTheme="minorEastAsia"/>
      <w:i/>
      <w:iCs/>
      <w:lang w:eastAsia="en-GB"/>
    </w:rPr>
  </w:style>
  <w:style w:type="character" w:styleId="HTMLCite">
    <w:name w:val="HTML Cite"/>
    <w:basedOn w:val="DefaultParagraphFont"/>
    <w:rsid w:val="008E6CD2"/>
    <w:rPr>
      <w:i/>
      <w:iCs/>
      <w:noProof w:val="0"/>
      <w:lang w:val="en-GB"/>
    </w:rPr>
  </w:style>
  <w:style w:type="character" w:styleId="HTMLKeyboard">
    <w:name w:val="HTML Keyboard"/>
    <w:basedOn w:val="DefaultParagraphFont"/>
    <w:rsid w:val="008E6CD2"/>
    <w:rPr>
      <w:rFonts w:ascii="Courier New" w:hAnsi="Courier New" w:cs="Courier New"/>
      <w:noProof w:val="0"/>
      <w:sz w:val="20"/>
      <w:szCs w:val="20"/>
      <w:lang w:val="en-GB"/>
    </w:rPr>
  </w:style>
  <w:style w:type="paragraph" w:styleId="HTMLPreformatted">
    <w:name w:val="HTML Preformatted"/>
    <w:basedOn w:val="Normal"/>
    <w:link w:val="HTMLPreformattedChar"/>
    <w:rsid w:val="008E6CD2"/>
    <w:rPr>
      <w:rFonts w:ascii="Courier New" w:hAnsi="Courier New" w:cs="Courier New"/>
      <w:sz w:val="20"/>
    </w:rPr>
  </w:style>
  <w:style w:type="character" w:customStyle="1" w:styleId="HTMLPreformattedChar">
    <w:name w:val="HTML Preformatted Char"/>
    <w:basedOn w:val="DefaultParagraphFont"/>
    <w:link w:val="HTMLPreformatted"/>
    <w:rsid w:val="008E6CD2"/>
    <w:rPr>
      <w:rFonts w:ascii="Courier New" w:eastAsiaTheme="minorEastAsia" w:hAnsi="Courier New" w:cs="Courier New"/>
      <w:sz w:val="20"/>
      <w:lang w:eastAsia="en-GB"/>
    </w:rPr>
  </w:style>
  <w:style w:type="character" w:styleId="HTMLSample">
    <w:name w:val="HTML Sample"/>
    <w:basedOn w:val="DefaultParagraphFont"/>
    <w:rsid w:val="008E6CD2"/>
    <w:rPr>
      <w:rFonts w:ascii="Courier New" w:hAnsi="Courier New" w:cs="Courier New"/>
      <w:noProof w:val="0"/>
      <w:lang w:val="en-GB"/>
    </w:rPr>
  </w:style>
  <w:style w:type="character" w:styleId="HTMLTypewriter">
    <w:name w:val="HTML Typewriter"/>
    <w:basedOn w:val="DefaultParagraphFont"/>
    <w:rsid w:val="008E6CD2"/>
    <w:rPr>
      <w:rFonts w:ascii="Courier New" w:hAnsi="Courier New" w:cs="Courier New"/>
      <w:noProof w:val="0"/>
      <w:sz w:val="20"/>
      <w:szCs w:val="20"/>
      <w:lang w:val="en-GB"/>
    </w:rPr>
  </w:style>
  <w:style w:type="character" w:styleId="IntenseEmphasis">
    <w:name w:val="Intense Emphasis"/>
    <w:uiPriority w:val="21"/>
    <w:qFormat/>
    <w:rsid w:val="008E6CD2"/>
    <w:rPr>
      <w:b/>
      <w:bCs/>
    </w:rPr>
  </w:style>
  <w:style w:type="paragraph" w:styleId="IntenseQuote">
    <w:name w:val="Intense Quote"/>
    <w:basedOn w:val="Normal"/>
    <w:next w:val="Normal"/>
    <w:link w:val="IntenseQuoteChar"/>
    <w:uiPriority w:val="30"/>
    <w:qFormat/>
    <w:rsid w:val="008E6CD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E6CD2"/>
    <w:rPr>
      <w:rFonts w:eastAsiaTheme="minorEastAsia"/>
      <w:b/>
      <w:bCs/>
      <w:i/>
      <w:iCs/>
      <w:lang w:eastAsia="en-GB"/>
    </w:rPr>
  </w:style>
  <w:style w:type="character" w:styleId="IntenseReference">
    <w:name w:val="Intense Reference"/>
    <w:uiPriority w:val="32"/>
    <w:qFormat/>
    <w:rsid w:val="008E6CD2"/>
    <w:rPr>
      <w:smallCaps/>
      <w:spacing w:val="5"/>
      <w:u w:val="single"/>
    </w:rPr>
  </w:style>
  <w:style w:type="table" w:customStyle="1" w:styleId="LightGrid1">
    <w:name w:val="Light Grid1"/>
    <w:basedOn w:val="TableNormal"/>
    <w:uiPriority w:val="62"/>
    <w:rsid w:val="008E6CD2"/>
    <w:rPr>
      <w:rFonts w:eastAsiaTheme="minorEastAsia"/>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8E6CD2"/>
    <w:rPr>
      <w:rFonts w:eastAsiaTheme="minorEastAsia"/>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8E6CD2"/>
    <w:rPr>
      <w:rFonts w:eastAsiaTheme="minorEastAsia"/>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8E6CD2"/>
    <w:rPr>
      <w:rFonts w:eastAsiaTheme="minorEastAsia"/>
      <w:lang w:eastAsia="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8E6CD2"/>
    <w:rPr>
      <w:rFonts w:eastAsiaTheme="minorEastAsia"/>
      <w:lang w:eastAsia="en-GB"/>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8E6CD2"/>
    <w:rPr>
      <w:rFonts w:eastAsiaTheme="minorEastAsia"/>
      <w:lang w:eastAsia="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8E6CD2"/>
    <w:rPr>
      <w:rFonts w:eastAsiaTheme="minorEastAsia"/>
      <w:lang w:eastAsia="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8E6CD2"/>
    <w:rPr>
      <w:rFonts w:eastAsiaTheme="minorEastAsia"/>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8E6CD2"/>
    <w:rPr>
      <w:rFonts w:eastAsiaTheme="minorEastAsia"/>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8E6CD2"/>
    <w:rPr>
      <w:rFonts w:eastAsiaTheme="minorEastAsia"/>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E6CD2"/>
    <w:rPr>
      <w:rFonts w:eastAsiaTheme="minorEastAsia"/>
      <w:lang w:eastAsia="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8E6CD2"/>
    <w:rPr>
      <w:rFonts w:eastAsiaTheme="minorEastAsia"/>
      <w:lang w:eastAsia="en-GB"/>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8E6CD2"/>
    <w:rPr>
      <w:rFonts w:eastAsiaTheme="minorEastAsia"/>
      <w:lang w:eastAsia="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8E6CD2"/>
    <w:rPr>
      <w:rFonts w:eastAsiaTheme="minorEastAsia"/>
      <w:lang w:eastAsia="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8E6CD2"/>
    <w:rPr>
      <w:rFonts w:eastAsiaTheme="minorEastAsia"/>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8E6CD2"/>
    <w:rPr>
      <w:rFonts w:eastAsiaTheme="minorEastAsia"/>
      <w:color w:val="365F91" w:themeColor="accent1" w:themeShade="BF"/>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E6CD2"/>
    <w:rPr>
      <w:rFonts w:eastAsiaTheme="minorEastAsia"/>
      <w:color w:val="943634" w:themeColor="accent2" w:themeShade="BF"/>
      <w:lang w:eastAsia="en-GB"/>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8E6CD2"/>
    <w:rPr>
      <w:rFonts w:eastAsiaTheme="minorEastAsia"/>
      <w:color w:val="76923C" w:themeColor="accent3" w:themeShade="BF"/>
      <w:lang w:eastAsia="en-GB"/>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8E6CD2"/>
    <w:rPr>
      <w:rFonts w:eastAsiaTheme="minorEastAsia"/>
      <w:color w:val="5F497A" w:themeColor="accent4" w:themeShade="BF"/>
      <w:lang w:eastAsia="en-GB"/>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8E6CD2"/>
    <w:rPr>
      <w:rFonts w:eastAsiaTheme="minorEastAsia"/>
      <w:color w:val="31849B" w:themeColor="accent5" w:themeShade="BF"/>
      <w:lang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8E6CD2"/>
    <w:rPr>
      <w:rFonts w:eastAsiaTheme="minorEastAsia"/>
      <w:color w:val="E36C0A" w:themeColor="accent6" w:themeShade="BF"/>
      <w:lang w:eastAsia="en-GB"/>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link w:val="ListParagraphChar"/>
    <w:uiPriority w:val="34"/>
    <w:qFormat/>
    <w:rsid w:val="008E6CD2"/>
    <w:pPr>
      <w:ind w:left="720"/>
      <w:contextualSpacing/>
    </w:pPr>
  </w:style>
  <w:style w:type="table" w:customStyle="1" w:styleId="MediumGrid11">
    <w:name w:val="Medium Grid 11"/>
    <w:basedOn w:val="TableNormal"/>
    <w:uiPriority w:val="67"/>
    <w:rsid w:val="008E6CD2"/>
    <w:rPr>
      <w:rFonts w:eastAsiaTheme="minorEastAsia"/>
      <w:lang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E6CD2"/>
    <w:rPr>
      <w:rFonts w:eastAsiaTheme="minorEastAsia"/>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8E6CD2"/>
    <w:rPr>
      <w:rFonts w:eastAsiaTheme="minorEastAsia"/>
      <w:lang w:eastAsia="en-GB"/>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8E6CD2"/>
    <w:rPr>
      <w:rFonts w:eastAsiaTheme="minorEastAsia"/>
      <w:lang w:eastAsia="en-GB"/>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8E6CD2"/>
    <w:rPr>
      <w:rFonts w:eastAsiaTheme="minorEastAsia"/>
      <w:lang w:eastAsia="en-GB"/>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8E6CD2"/>
    <w:rPr>
      <w:rFonts w:eastAsiaTheme="minorEastAsia"/>
      <w:lang w:eastAsia="en-GB"/>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8E6CD2"/>
    <w:rPr>
      <w:rFonts w:eastAsiaTheme="minorEastAsia"/>
      <w:lang w:eastAsia="en-GB"/>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8E6CD2"/>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E6CD2"/>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8E6CD2"/>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8E6CD2"/>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8E6CD2"/>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8E6CD2"/>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8E6CD2"/>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8E6CD2"/>
    <w:rPr>
      <w:rFonts w:eastAsiaTheme="minorEastAsia"/>
      <w:color w:val="000000" w:themeColor="text1"/>
      <w:lang w:eastAsia="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8E6CD2"/>
    <w:rPr>
      <w:rFonts w:eastAsiaTheme="minorEastAsia"/>
      <w:color w:val="000000" w:themeColor="text1"/>
      <w:lang w:eastAsia="en-GB"/>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8E6CD2"/>
    <w:rPr>
      <w:rFonts w:eastAsiaTheme="minorEastAsia"/>
      <w:color w:val="000000" w:themeColor="text1"/>
      <w:lang w:eastAsia="en-GB"/>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8E6CD2"/>
    <w:rPr>
      <w:rFonts w:eastAsiaTheme="minorEastAsia"/>
      <w:color w:val="000000" w:themeColor="text1"/>
      <w:lang w:eastAsia="en-GB"/>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8E6CD2"/>
    <w:rPr>
      <w:rFonts w:eastAsiaTheme="minorEastAsia"/>
      <w:color w:val="000000" w:themeColor="text1"/>
      <w:lang w:eastAsia="en-GB"/>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8E6CD2"/>
    <w:rPr>
      <w:rFonts w:eastAsiaTheme="minorEastAsia"/>
      <w:color w:val="000000" w:themeColor="text1"/>
      <w:lang w:eastAsia="en-GB"/>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8E6CD2"/>
    <w:rPr>
      <w:rFonts w:eastAsiaTheme="minorEastAsia"/>
      <w:color w:val="000000" w:themeColor="text1"/>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E6CD2"/>
    <w:rPr>
      <w:rFonts w:asciiTheme="majorHAnsi" w:eastAsiaTheme="majorEastAsia" w:hAnsiTheme="majorHAnsi" w:cstheme="majorBidi"/>
      <w:color w:val="000000" w:themeColor="text1"/>
      <w:lang w:eastAsia="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8E6CD2"/>
    <w:rPr>
      <w:rFonts w:eastAsiaTheme="minorEastAsia"/>
      <w:lang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8E6CD2"/>
    <w:rPr>
      <w:rFonts w:eastAsiaTheme="minorEastAsia"/>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E6CD2"/>
    <w:rPr>
      <w:rFonts w:eastAsiaTheme="minorEastAsia"/>
      <w:lang w:eastAsia="en-GB"/>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E6CD2"/>
    <w:rPr>
      <w:rFonts w:eastAsiaTheme="minorEastAsia"/>
      <w:lang w:eastAsia="en-GB"/>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E6CD2"/>
    <w:rPr>
      <w:rFonts w:eastAsiaTheme="minorEastAsia"/>
      <w:lang w:eastAsia="en-GB"/>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E6CD2"/>
    <w:rPr>
      <w:rFonts w:eastAsiaTheme="minorEastAsia"/>
      <w:lang w:eastAsia="en-GB"/>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E6CD2"/>
    <w:rPr>
      <w:rFonts w:eastAsiaTheme="minorEastAsia"/>
      <w:lang w:eastAsia="en-GB"/>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8E6CD2"/>
    <w:rPr>
      <w:rFonts w:eastAsiaTheme="minorEastAsia"/>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E6CD2"/>
    <w:rPr>
      <w:rFonts w:eastAsiaTheme="minorEastAsia"/>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E6CD2"/>
    <w:rPr>
      <w:rFonts w:eastAsiaTheme="minorEastAsia"/>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E6CD2"/>
    <w:rPr>
      <w:rFonts w:eastAsiaTheme="minorEastAsia"/>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E6CD2"/>
    <w:rPr>
      <w:rFonts w:eastAsiaTheme="minorEastAsia"/>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E6CD2"/>
    <w:rPr>
      <w:rFonts w:eastAsiaTheme="minorEastAsia"/>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E6CD2"/>
    <w:rPr>
      <w:rFonts w:eastAsiaTheme="minorEastAsia"/>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basedOn w:val="Normal"/>
    <w:link w:val="NoSpacingChar"/>
    <w:uiPriority w:val="1"/>
    <w:qFormat/>
    <w:rsid w:val="008E6CD2"/>
    <w:pPr>
      <w:spacing w:after="0" w:line="240" w:lineRule="auto"/>
    </w:pPr>
  </w:style>
  <w:style w:type="paragraph" w:styleId="NormalWeb">
    <w:name w:val="Normal (Web)"/>
    <w:basedOn w:val="Normal"/>
    <w:uiPriority w:val="99"/>
    <w:rsid w:val="008E6CD2"/>
    <w:rPr>
      <w:rFonts w:ascii="Times New Roman" w:hAnsi="Times New Roman"/>
      <w:sz w:val="24"/>
      <w:szCs w:val="24"/>
    </w:rPr>
  </w:style>
  <w:style w:type="character" w:styleId="PlaceholderText">
    <w:name w:val="Placeholder Text"/>
    <w:basedOn w:val="DefaultParagraphFont"/>
    <w:uiPriority w:val="99"/>
    <w:semiHidden/>
    <w:rsid w:val="008E6CD2"/>
    <w:rPr>
      <w:noProof w:val="0"/>
      <w:color w:val="808080"/>
      <w:lang w:val="en-GB"/>
    </w:rPr>
  </w:style>
  <w:style w:type="paragraph" w:styleId="Quote">
    <w:name w:val="Quote"/>
    <w:basedOn w:val="Normal"/>
    <w:next w:val="Normal"/>
    <w:link w:val="QuoteChar"/>
    <w:uiPriority w:val="29"/>
    <w:qFormat/>
    <w:rsid w:val="008E6CD2"/>
    <w:pPr>
      <w:spacing w:before="200" w:after="0"/>
      <w:ind w:left="360" w:right="360"/>
    </w:pPr>
    <w:rPr>
      <w:i/>
      <w:iCs/>
    </w:rPr>
  </w:style>
  <w:style w:type="character" w:customStyle="1" w:styleId="QuoteChar">
    <w:name w:val="Quote Char"/>
    <w:basedOn w:val="DefaultParagraphFont"/>
    <w:link w:val="Quote"/>
    <w:uiPriority w:val="29"/>
    <w:rsid w:val="008E6CD2"/>
    <w:rPr>
      <w:rFonts w:eastAsiaTheme="minorEastAsia"/>
      <w:i/>
      <w:iCs/>
      <w:lang w:eastAsia="en-GB"/>
    </w:rPr>
  </w:style>
  <w:style w:type="character" w:styleId="SubtleEmphasis">
    <w:name w:val="Subtle Emphasis"/>
    <w:uiPriority w:val="19"/>
    <w:qFormat/>
    <w:rsid w:val="008E6CD2"/>
    <w:rPr>
      <w:i/>
      <w:iCs/>
    </w:rPr>
  </w:style>
  <w:style w:type="character" w:styleId="SubtleReference">
    <w:name w:val="Subtle Reference"/>
    <w:uiPriority w:val="31"/>
    <w:qFormat/>
    <w:rsid w:val="008E6CD2"/>
    <w:rPr>
      <w:smallCaps/>
    </w:rPr>
  </w:style>
  <w:style w:type="table" w:styleId="Table3Deffects1">
    <w:name w:val="Table 3D effects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color w:val="FFFFFF"/>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b/>
      <w:bCs/>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b/>
      <w:bCs/>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b/>
      <w:bCs/>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8E6CD2"/>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b/>
      <w:bCs/>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E6CD2"/>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eastAsiaTheme="minorEastAsia"/>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8E6CD2"/>
    <w:pPr>
      <w:outlineLvl w:val="9"/>
    </w:pPr>
    <w:rPr>
      <w:lang w:bidi="en-US"/>
    </w:rPr>
  </w:style>
  <w:style w:type="paragraph" w:customStyle="1" w:styleId="StyleTimesNewRomanJustified">
    <w:name w:val="Style Times New Roman Justified"/>
    <w:basedOn w:val="Normal"/>
    <w:autoRedefine/>
    <w:uiPriority w:val="99"/>
    <w:rsid w:val="008E6CD2"/>
    <w:pPr>
      <w:tabs>
        <w:tab w:val="num" w:pos="720"/>
      </w:tabs>
      <w:spacing w:after="0" w:line="240" w:lineRule="auto"/>
      <w:jc w:val="both"/>
    </w:pPr>
    <w:rPr>
      <w:rFonts w:ascii="Garamond" w:eastAsia="Times New Roman" w:hAnsi="Garamond" w:cs="Times New Roman"/>
      <w:bCs/>
      <w:sz w:val="24"/>
      <w:szCs w:val="24"/>
      <w:lang w:eastAsia="en-US"/>
    </w:rPr>
  </w:style>
  <w:style w:type="paragraph" w:customStyle="1" w:styleId="Default">
    <w:name w:val="Default"/>
    <w:rsid w:val="008E6CD2"/>
    <w:pPr>
      <w:autoSpaceDE w:val="0"/>
      <w:autoSpaceDN w:val="0"/>
      <w:adjustRightInd w:val="0"/>
      <w:spacing w:after="0" w:line="240" w:lineRule="auto"/>
    </w:pPr>
    <w:rPr>
      <w:rFonts w:ascii="Calibri" w:hAnsi="Calibri" w:cs="Calibri"/>
      <w:color w:val="000000"/>
      <w:sz w:val="24"/>
      <w:szCs w:val="24"/>
      <w:lang w:val="en-US"/>
    </w:rPr>
  </w:style>
  <w:style w:type="character" w:customStyle="1" w:styleId="NoSpacingChar">
    <w:name w:val="No Spacing Char"/>
    <w:basedOn w:val="DefaultParagraphFont"/>
    <w:link w:val="NoSpacing"/>
    <w:uiPriority w:val="1"/>
    <w:rsid w:val="008E6CD2"/>
    <w:rPr>
      <w:rFonts w:eastAsiaTheme="minorEastAsia"/>
      <w:lang w:eastAsia="en-GB"/>
    </w:rPr>
  </w:style>
  <w:style w:type="table" w:customStyle="1" w:styleId="TableGrid10">
    <w:name w:val="Table Grid1"/>
    <w:basedOn w:val="TableNormal"/>
    <w:next w:val="TableGrid"/>
    <w:uiPriority w:val="59"/>
    <w:rsid w:val="008E6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0074BE"/>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en.wikipedia.org/wiki/Ecological_services" TargetMode="External"/><Relationship Id="rId39" Type="http://schemas.openxmlformats.org/officeDocument/2006/relationships/hyperlink" Target="http://sustainabledevelopment.un.org/index.php?page=view&amp;type=400&amp;nr=738&amp;menu=35" TargetMode="Externa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fontTable" Target="fontTable.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3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G:/GE%20HandBook%20Content%20(Repaired).docx"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www.uncrd.or.jp/env/spc/docs/plenary3/PS3-e_Ghana_JOSEPH%20per%20cent20SIAW%20per%20cent20AGYPONG.pdf" TargetMode="External"/><Relationship Id="rId40" Type="http://schemas.openxmlformats.org/officeDocument/2006/relationships/image" Target="media/image20.jpeg"/><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3.emf"/><Relationship Id="rId36" Type="http://schemas.openxmlformats.org/officeDocument/2006/relationships/image" Target="media/image19.png"/><Relationship Id="rId10" Type="http://schemas.openxmlformats.org/officeDocument/2006/relationships/hyperlink" Target="file:///G:/GE%20HandBook%20Content%20(Repaired).docx" TargetMode="External"/><Relationship Id="rId19" Type="http://schemas.openxmlformats.org/officeDocument/2006/relationships/image" Target="media/image6.jpeg"/><Relationship Id="rId31" Type="http://schemas.openxmlformats.org/officeDocument/2006/relationships/package" Target="embeddings/Microsoft_PowerPoint_Slide1.sldx"/><Relationship Id="rId44"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hyperlink" Target="file:///G:/GE%20HandBook%20Content%20(Repaired).docx" TargetMode="Externa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emf"/><Relationship Id="rId35" Type="http://schemas.openxmlformats.org/officeDocument/2006/relationships/image" Target="media/image18.jpeg"/><Relationship Id="rId43" Type="http://schemas.openxmlformats.org/officeDocument/2006/relationships/theme" Target="theme/theme1.xml"/><Relationship Id="rId48" Type="http://schemas.openxmlformats.org/officeDocument/2006/relationships/customXml" Target="../customXml/item5.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en.wikipedia.org/wiki/Natural_capital" TargetMode="External"/><Relationship Id="rId33" Type="http://schemas.openxmlformats.org/officeDocument/2006/relationships/image" Target="media/image16.jpeg"/><Relationship Id="rId38" Type="http://schemas.openxmlformats.org/officeDocument/2006/relationships/hyperlink" Target="http://energycom.gov.gh/files/SE4ALL-GHANA%20ACTION%20PLAN.pdf" TargetMode="External"/><Relationship Id="rId46" Type="http://schemas.openxmlformats.org/officeDocument/2006/relationships/customXml" Target="../customXml/item3.xml"/><Relationship Id="rId20" Type="http://schemas.openxmlformats.org/officeDocument/2006/relationships/image" Target="media/image7.jpeg"/><Relationship Id="rId4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2015-09-23T14:00:00+00:00</UNDPPublishedDate>
    <UNDPCountryTaxHTField0 xmlns="1ed4137b-41b2-488b-8250-6d369ec27664">
      <Terms xmlns="http://schemas.microsoft.com/office/infopath/2007/PartnerControls"/>
    </UNDPCountryTaxHTField0>
    <UndpOUCode xmlns="1ed4137b-41b2-488b-8250-6d369ec27664">GHA</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1405</Value>
      <Value>1</Value>
      <Value>763</Value>
    </TaxCatchAll>
    <c4e2ab2cc9354bbf9064eeb465a566ea xmlns="1ed4137b-41b2-488b-8250-6d369ec27664">
      <Terms xmlns="http://schemas.microsoft.com/office/infopath/2007/PartnerControls"/>
    </c4e2ab2cc9354bbf9064eeb465a566ea>
    <UndpProjectNo xmlns="1ed4137b-41b2-488b-8250-6d369ec27664">00065814</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H21</TermName>
          <TermId xmlns="http://schemas.microsoft.com/office/infopath/2007/PartnerControls">1ea4fd8a-674a-4fce-bb82-54f9a5bb4fc0</TermId>
        </TermInfo>
      </Terms>
    </gc6531b704974d528487414686b72f6f>
    <_dlc_DocId xmlns="f1161f5b-24a3-4c2d-bc81-44cb9325e8ee">ATLASPDC-4-39101</_dlc_DocId>
    <_dlc_DocIdUrl xmlns="f1161f5b-24a3-4c2d-bc81-44cb9325e8ee">
      <Url>https://info.undp.org/docs/pdc/_layouts/DocIdRedir.aspx?ID=ATLASPDC-4-39101</Url>
      <Description>ATLASPDC-4-39101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8E8106-E562-4EFF-83AE-D8AE875E1B3E}"/>
</file>

<file path=customXml/itemProps2.xml><?xml version="1.0" encoding="utf-8"?>
<ds:datastoreItem xmlns:ds="http://schemas.openxmlformats.org/officeDocument/2006/customXml" ds:itemID="{203DB803-B031-4749-BAF0-854D90A57BA5}"/>
</file>

<file path=customXml/itemProps3.xml><?xml version="1.0" encoding="utf-8"?>
<ds:datastoreItem xmlns:ds="http://schemas.openxmlformats.org/officeDocument/2006/customXml" ds:itemID="{A169AACF-FD92-4A9F-8E14-EADF79C6C7D7}"/>
</file>

<file path=customXml/itemProps4.xml><?xml version="1.0" encoding="utf-8"?>
<ds:datastoreItem xmlns:ds="http://schemas.openxmlformats.org/officeDocument/2006/customXml" ds:itemID="{91CCFBE2-B9A3-4AF8-AF1C-85F6BFF44228}"/>
</file>

<file path=customXml/itemProps5.xml><?xml version="1.0" encoding="utf-8"?>
<ds:datastoreItem xmlns:ds="http://schemas.openxmlformats.org/officeDocument/2006/customXml" ds:itemID="{7023DA73-B7DB-4065-B544-6FF4074BA0D6}"/>
</file>

<file path=docProps/app.xml><?xml version="1.0" encoding="utf-8"?>
<Properties xmlns="http://schemas.openxmlformats.org/officeDocument/2006/extended-properties" xmlns:vt="http://schemas.openxmlformats.org/officeDocument/2006/docPropsVTypes">
  <Template>Normal.dotm</Template>
  <TotalTime>0</TotalTime>
  <Pages>102</Pages>
  <Words>17719</Words>
  <Characters>100999</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118482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Ofeibea</dc:creator>
  <cp:lastModifiedBy>Namho Oh</cp:lastModifiedBy>
  <cp:revision>2</cp:revision>
  <dcterms:created xsi:type="dcterms:W3CDTF">2014-08-22T09:18:00Z</dcterms:created>
  <dcterms:modified xsi:type="dcterms:W3CDTF">2014-08-22T09:18:00Z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1405;#H21|1ea4fd8a-674a-4fce-bb82-54f9a5bb4fc0</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1112;#Progress Report|03c70d0e-c75e-4cfb-8288-e692640ede14</vt:lpwstr>
  </property>
  <property fmtid="{D5CDD505-2E9C-101B-9397-08002B2CF9AE}" pid="17" name="_dlc_DocIdItemGuid">
    <vt:lpwstr>70c74df8-d0f8-4792-9288-edf9a5b260bc</vt:lpwstr>
  </property>
  <property fmtid="{D5CDD505-2E9C-101B-9397-08002B2CF9AE}" pid="18" name="URL">
    <vt:lpwstr/>
  </property>
  <property fmtid="{D5CDD505-2E9C-101B-9397-08002B2CF9AE}" pid="19" name="DocumentSetDescription">
    <vt:lpwstr/>
  </property>
</Properties>
</file>